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ADC" w:rsidRPr="001E0A62" w:rsidRDefault="007A0ADC" w:rsidP="001E0A62">
      <w:pPr>
        <w:jc w:val="center"/>
        <w:rPr>
          <w:b/>
        </w:rPr>
      </w:pPr>
      <w:bookmarkStart w:id="0" w:name="_GoBack"/>
      <w:bookmarkEnd w:id="0"/>
      <w:r w:rsidRPr="001E0A62">
        <w:rPr>
          <w:b/>
        </w:rPr>
        <w:t>General Education</w:t>
      </w:r>
    </w:p>
    <w:p w:rsidR="007A0ADC" w:rsidRPr="001E0A62" w:rsidRDefault="007A0ADC" w:rsidP="001E0A62">
      <w:pPr>
        <w:jc w:val="center"/>
        <w:rPr>
          <w:b/>
        </w:rPr>
      </w:pPr>
      <w:r w:rsidRPr="001E0A62">
        <w:rPr>
          <w:b/>
        </w:rPr>
        <w:t>Writing Requirements</w:t>
      </w:r>
    </w:p>
    <w:p w:rsidR="007A0ADC" w:rsidRPr="001E0A62" w:rsidRDefault="007A0ADC" w:rsidP="001E0A62">
      <w:pPr>
        <w:jc w:val="center"/>
        <w:rPr>
          <w:b/>
        </w:rPr>
      </w:pPr>
      <w:r w:rsidRPr="001E0A62">
        <w:rPr>
          <w:b/>
        </w:rPr>
        <w:t xml:space="preserve">Approved by Academic Senate on </w:t>
      </w:r>
      <w:r w:rsidR="00F1775A">
        <w:rPr>
          <w:b/>
        </w:rPr>
        <w:t>April 23, 2012</w:t>
      </w:r>
    </w:p>
    <w:p w:rsidR="001E0A62" w:rsidRDefault="001E0A62" w:rsidP="007A0ADC"/>
    <w:p w:rsidR="007A0ADC" w:rsidRPr="00C96371" w:rsidRDefault="007A0ADC" w:rsidP="00C96371">
      <w:pPr>
        <w:ind w:left="360" w:hanging="360"/>
        <w:rPr>
          <w:b/>
        </w:rPr>
      </w:pPr>
      <w:r w:rsidRPr="00C96371">
        <w:rPr>
          <w:b/>
        </w:rPr>
        <w:t>I.</w:t>
      </w:r>
      <w:r w:rsidR="001E0A62" w:rsidRPr="00C96371">
        <w:rPr>
          <w:b/>
        </w:rPr>
        <w:tab/>
      </w:r>
      <w:r w:rsidRPr="00C96371">
        <w:rPr>
          <w:b/>
        </w:rPr>
        <w:t>Goals of the General Education Writing Requirement</w:t>
      </w:r>
    </w:p>
    <w:p w:rsidR="004C4D9A" w:rsidRDefault="004C4D9A" w:rsidP="00C96371">
      <w:pPr>
        <w:ind w:left="720" w:hanging="360"/>
      </w:pPr>
    </w:p>
    <w:p w:rsidR="007A0ADC" w:rsidRPr="003916D1" w:rsidRDefault="001E0A62" w:rsidP="00C96371">
      <w:pPr>
        <w:ind w:left="720" w:hanging="360"/>
      </w:pPr>
      <w:r>
        <w:t>A.</w:t>
      </w:r>
      <w:r>
        <w:tab/>
      </w:r>
      <w:r w:rsidR="007A0ADC" w:rsidRPr="003916D1">
        <w:t xml:space="preserve">To improve students’ competence in writing clearly and communicating effectively. </w:t>
      </w:r>
    </w:p>
    <w:p w:rsidR="004C4D9A" w:rsidRDefault="004C4D9A" w:rsidP="00C96371">
      <w:pPr>
        <w:ind w:left="720" w:hanging="360"/>
      </w:pPr>
    </w:p>
    <w:p w:rsidR="007A0ADC" w:rsidRPr="003916D1" w:rsidRDefault="007A0ADC" w:rsidP="00C96371">
      <w:pPr>
        <w:ind w:left="720" w:hanging="360"/>
      </w:pPr>
      <w:r w:rsidRPr="003916D1">
        <w:t>B.</w:t>
      </w:r>
      <w:r w:rsidR="001E0A62">
        <w:tab/>
      </w:r>
      <w:r w:rsidRPr="003916D1">
        <w:t>To enhance learning   subject</w:t>
      </w:r>
      <w:r w:rsidR="001227E2">
        <w:t xml:space="preserve"> matter</w:t>
      </w:r>
      <w:r w:rsidRPr="003916D1">
        <w:t xml:space="preserve"> </w:t>
      </w:r>
      <w:r w:rsidR="00DA2FE6">
        <w:t xml:space="preserve">through </w:t>
      </w:r>
      <w:r w:rsidRPr="003916D1">
        <w:t>writing</w:t>
      </w:r>
      <w:r w:rsidR="00DA2FE6">
        <w:t>.</w:t>
      </w:r>
      <w:r w:rsidRPr="003916D1">
        <w:t xml:space="preserve"> </w:t>
      </w:r>
    </w:p>
    <w:p w:rsidR="004C4D9A" w:rsidRDefault="004C4D9A" w:rsidP="00C96371">
      <w:pPr>
        <w:ind w:left="720" w:hanging="360"/>
      </w:pPr>
    </w:p>
    <w:p w:rsidR="007A0ADC" w:rsidRPr="003916D1" w:rsidRDefault="007A0ADC" w:rsidP="00C96371">
      <w:pPr>
        <w:ind w:left="720" w:hanging="360"/>
      </w:pPr>
      <w:r w:rsidRPr="003916D1">
        <w:t>C.</w:t>
      </w:r>
      <w:r w:rsidR="001E0A62">
        <w:tab/>
      </w:r>
      <w:r w:rsidRPr="003916D1">
        <w:t>To encourage students, through writing, to take increasingly greater responsibility for their own learning and to engage in disciplined, independent thinking about complex subject</w:t>
      </w:r>
      <w:r w:rsidR="00DA2FE6">
        <w:t>s</w:t>
      </w:r>
      <w:r w:rsidRPr="003916D1">
        <w:t>.</w:t>
      </w:r>
    </w:p>
    <w:p w:rsidR="004C4D9A" w:rsidRDefault="004C4D9A" w:rsidP="00C96371">
      <w:pPr>
        <w:ind w:left="720" w:hanging="360"/>
      </w:pPr>
    </w:p>
    <w:p w:rsidR="007A0ADC" w:rsidRPr="003916D1" w:rsidRDefault="007A0ADC" w:rsidP="00C96371">
      <w:pPr>
        <w:ind w:left="720" w:hanging="360"/>
      </w:pPr>
      <w:r w:rsidRPr="003916D1">
        <w:t>D.</w:t>
      </w:r>
      <w:r w:rsidR="001E0A62">
        <w:tab/>
      </w:r>
      <w:r w:rsidRPr="003916D1">
        <w:t>To give students an opportunity to</w:t>
      </w:r>
      <w:r w:rsidR="001227E2">
        <w:t xml:space="preserve"> write using the methodology and style appropriate to</w:t>
      </w:r>
      <w:r w:rsidRPr="003916D1">
        <w:t xml:space="preserve"> </w:t>
      </w:r>
      <w:r w:rsidR="00DA2FE6">
        <w:t xml:space="preserve">in </w:t>
      </w:r>
      <w:r w:rsidRPr="003916D1">
        <w:t>the discipline.</w:t>
      </w:r>
    </w:p>
    <w:p w:rsidR="004C4D9A" w:rsidRDefault="004C4D9A" w:rsidP="00C96371">
      <w:pPr>
        <w:ind w:left="720" w:hanging="360"/>
      </w:pPr>
    </w:p>
    <w:p w:rsidR="007A0ADC" w:rsidRPr="003916D1" w:rsidRDefault="007A0ADC" w:rsidP="00C96371">
      <w:pPr>
        <w:ind w:left="720" w:hanging="360"/>
      </w:pPr>
      <w:r w:rsidRPr="003916D1">
        <w:t>E.</w:t>
      </w:r>
      <w:r w:rsidR="001E0A62">
        <w:tab/>
      </w:r>
      <w:r w:rsidRPr="003916D1">
        <w:t xml:space="preserve">To impress upon students the advantage and power they gain from developing a strong competence in writing, </w:t>
      </w:r>
      <w:r w:rsidR="00DA2FE6">
        <w:t xml:space="preserve">in their </w:t>
      </w:r>
      <w:r w:rsidRPr="003916D1">
        <w:t>education</w:t>
      </w:r>
      <w:r w:rsidR="00DA2FE6">
        <w:t xml:space="preserve"> and in</w:t>
      </w:r>
      <w:r w:rsidRPr="003916D1">
        <w:t xml:space="preserve"> their </w:t>
      </w:r>
      <w:r w:rsidR="00DA2FE6">
        <w:t xml:space="preserve">future </w:t>
      </w:r>
      <w:r w:rsidRPr="003916D1">
        <w:t>career</w:t>
      </w:r>
      <w:r w:rsidR="00DA2FE6">
        <w:t>s</w:t>
      </w:r>
      <w:r w:rsidRPr="003916D1">
        <w:t>.</w:t>
      </w:r>
    </w:p>
    <w:p w:rsidR="00C96371" w:rsidRDefault="00C96371" w:rsidP="00C96371">
      <w:pPr>
        <w:ind w:left="360" w:hanging="360"/>
        <w:rPr>
          <w:b/>
        </w:rPr>
      </w:pPr>
    </w:p>
    <w:p w:rsidR="007A0ADC" w:rsidRPr="00C96371" w:rsidRDefault="007A0ADC" w:rsidP="00C96371">
      <w:pPr>
        <w:ind w:left="360" w:hanging="360"/>
        <w:rPr>
          <w:b/>
        </w:rPr>
      </w:pPr>
      <w:r w:rsidRPr="00C96371">
        <w:rPr>
          <w:b/>
        </w:rPr>
        <w:t>II.</w:t>
      </w:r>
      <w:r w:rsidR="001E0A62" w:rsidRPr="00C96371">
        <w:rPr>
          <w:b/>
        </w:rPr>
        <w:tab/>
      </w:r>
      <w:r w:rsidRPr="00C96371">
        <w:rPr>
          <w:b/>
        </w:rPr>
        <w:t>Writing Guidelines</w:t>
      </w:r>
    </w:p>
    <w:p w:rsidR="004C4D9A" w:rsidRDefault="004C4D9A" w:rsidP="00C96371">
      <w:pPr>
        <w:ind w:left="720" w:hanging="360"/>
      </w:pPr>
    </w:p>
    <w:p w:rsidR="005E213D" w:rsidRDefault="007A0ADC" w:rsidP="00C96371">
      <w:pPr>
        <w:ind w:left="720" w:hanging="360"/>
      </w:pPr>
      <w:r w:rsidRPr="003916D1">
        <w:t>A.</w:t>
      </w:r>
      <w:r w:rsidR="001E0A62">
        <w:tab/>
      </w:r>
      <w:r w:rsidR="005E213D">
        <w:t>General Guidelines</w:t>
      </w:r>
    </w:p>
    <w:p w:rsidR="005E213D" w:rsidRDefault="005E213D" w:rsidP="00C96371">
      <w:pPr>
        <w:ind w:left="720" w:hanging="360"/>
      </w:pPr>
    </w:p>
    <w:p w:rsidR="004C4D9A" w:rsidRDefault="007A0ADC" w:rsidP="00F1775A">
      <w:pPr>
        <w:numPr>
          <w:ilvl w:val="0"/>
          <w:numId w:val="1"/>
        </w:numPr>
      </w:pPr>
      <w:r w:rsidRPr="003916D1">
        <w:t xml:space="preserve">Every General Education course requires a minimum </w:t>
      </w:r>
      <w:r w:rsidR="005E213D">
        <w:t xml:space="preserve">amount </w:t>
      </w:r>
      <w:r w:rsidRPr="003916D1">
        <w:t>of</w:t>
      </w:r>
      <w:r w:rsidR="005E213D">
        <w:t xml:space="preserve"> original</w:t>
      </w:r>
      <w:r w:rsidRPr="003916D1">
        <w:t xml:space="preserve"> writing </w:t>
      </w:r>
      <w:r w:rsidR="005E213D">
        <w:t xml:space="preserve">by </w:t>
      </w:r>
      <w:r w:rsidRPr="003916D1">
        <w:t>student</w:t>
      </w:r>
      <w:r w:rsidR="005E213D">
        <w:t>s</w:t>
      </w:r>
      <w:r w:rsidRPr="003916D1">
        <w:t xml:space="preserve"> (except for </w:t>
      </w:r>
      <w:r w:rsidR="005E213D">
        <w:t>Q</w:t>
      </w:r>
      <w:r w:rsidRPr="003916D1">
        <w:t>uant</w:t>
      </w:r>
      <w:r w:rsidR="00C96371">
        <w:t xml:space="preserve">itative </w:t>
      </w:r>
      <w:r w:rsidR="005E213D">
        <w:t>R</w:t>
      </w:r>
      <w:r w:rsidR="00C96371">
        <w:t xml:space="preserve">easoning </w:t>
      </w:r>
      <w:r w:rsidR="005E213D">
        <w:t>courses (Area B4</w:t>
      </w:r>
      <w:r w:rsidR="00C96371">
        <w:t xml:space="preserve">). </w:t>
      </w:r>
      <w:r w:rsidRPr="003916D1">
        <w:t xml:space="preserve"> </w:t>
      </w:r>
      <w:r w:rsidR="005E213D">
        <w:t>F</w:t>
      </w:r>
      <w:r w:rsidRPr="003916D1">
        <w:t>aculty</w:t>
      </w:r>
      <w:r w:rsidR="005E213D">
        <w:t xml:space="preserve"> (or</w:t>
      </w:r>
      <w:r w:rsidR="001227E2">
        <w:t xml:space="preserve"> faculty trained Graduate Teaching Associates</w:t>
      </w:r>
      <w:r w:rsidR="005E213D">
        <w:t>)</w:t>
      </w:r>
      <w:r w:rsidRPr="003916D1">
        <w:t xml:space="preserve"> will provide meaningful feedback so that students may improve their writing abilities during the course</w:t>
      </w:r>
      <w:r w:rsidR="001227E2">
        <w:t xml:space="preserve"> (See section IV C for clarification and examples)</w:t>
      </w:r>
      <w:r w:rsidR="005E213D">
        <w:t>.</w:t>
      </w:r>
      <w:r w:rsidRPr="003916D1">
        <w:t xml:space="preserve"> </w:t>
      </w:r>
    </w:p>
    <w:p w:rsidR="005E213D" w:rsidRDefault="005E213D" w:rsidP="00C96371">
      <w:pPr>
        <w:ind w:left="720" w:hanging="360"/>
      </w:pPr>
    </w:p>
    <w:p w:rsidR="005E213D" w:rsidRDefault="005E213D" w:rsidP="00F1775A">
      <w:pPr>
        <w:numPr>
          <w:ilvl w:val="0"/>
          <w:numId w:val="1"/>
        </w:numPr>
      </w:pPr>
      <w:r>
        <w:t>The intent of the requirement is to insure that a significant writing component to which faculty have responded in a meaningful fashion will be integrated into the scheduled assignments.</w:t>
      </w:r>
    </w:p>
    <w:p w:rsidR="005E213D" w:rsidRDefault="005E213D" w:rsidP="00C96371">
      <w:pPr>
        <w:ind w:left="720" w:hanging="360"/>
      </w:pPr>
    </w:p>
    <w:p w:rsidR="005E213D" w:rsidRDefault="005E213D" w:rsidP="00F1775A">
      <w:pPr>
        <w:numPr>
          <w:ilvl w:val="0"/>
          <w:numId w:val="1"/>
        </w:numPr>
      </w:pPr>
      <w:r>
        <w:t xml:space="preserve">The content of these assignments </w:t>
      </w:r>
      <w:r w:rsidR="001227E2">
        <w:t>must</w:t>
      </w:r>
      <w:r>
        <w:t xml:space="preserve"> rigorous</w:t>
      </w:r>
      <w:r w:rsidR="001227E2">
        <w:t>ly explore subject matter of the course and apply a writing style appropriate to the discipline</w:t>
      </w:r>
      <w:r>
        <w:t>.</w:t>
      </w:r>
    </w:p>
    <w:p w:rsidR="005E213D" w:rsidRDefault="005E213D" w:rsidP="00F1775A">
      <w:pPr>
        <w:pStyle w:val="ListParagraph"/>
      </w:pPr>
    </w:p>
    <w:p w:rsidR="005E213D" w:rsidRDefault="005E213D" w:rsidP="00F1775A">
      <w:pPr>
        <w:numPr>
          <w:ilvl w:val="0"/>
          <w:numId w:val="1"/>
        </w:numPr>
      </w:pPr>
      <w:r>
        <w:t>Writing assignments and instructor response to student writing should stress the conventions and expectations of writing in the academic setting as well as in the business and professional world, including attention to audience and purpose, discipline-specific conventions of style and organization, and mastery of standard grammar and mechanics.</w:t>
      </w:r>
    </w:p>
    <w:p w:rsidR="005E213D" w:rsidRDefault="005E213D" w:rsidP="00C96371">
      <w:pPr>
        <w:ind w:left="720" w:hanging="360"/>
      </w:pPr>
    </w:p>
    <w:p w:rsidR="007A0ADC" w:rsidRPr="003916D1" w:rsidRDefault="007A0ADC" w:rsidP="00F1775A">
      <w:pPr>
        <w:numPr>
          <w:ilvl w:val="0"/>
          <w:numId w:val="1"/>
        </w:numPr>
      </w:pPr>
      <w:r w:rsidRPr="00C96371">
        <w:t>Note:</w:t>
      </w:r>
      <w:r w:rsidRPr="003916D1">
        <w:t xml:space="preserve"> </w:t>
      </w:r>
      <w:r w:rsidR="00C96371">
        <w:t xml:space="preserve"> </w:t>
      </w:r>
      <w:r w:rsidRPr="003916D1">
        <w:t>Class notes taken during the course of the semester cannot be used to satisfy this requirement.</w:t>
      </w:r>
    </w:p>
    <w:p w:rsidR="004C4D9A" w:rsidRDefault="004C4D9A" w:rsidP="00C96371">
      <w:pPr>
        <w:ind w:left="720" w:hanging="360"/>
      </w:pPr>
    </w:p>
    <w:p w:rsidR="00C75544" w:rsidRDefault="00C75544" w:rsidP="00C96371">
      <w:pPr>
        <w:ind w:left="720" w:hanging="360"/>
      </w:pPr>
    </w:p>
    <w:p w:rsidR="005E213D" w:rsidRDefault="007A0ADC" w:rsidP="00C96371">
      <w:pPr>
        <w:ind w:left="720" w:hanging="360"/>
      </w:pPr>
      <w:r w:rsidRPr="003916D1">
        <w:lastRenderedPageBreak/>
        <w:t>B.</w:t>
      </w:r>
      <w:r w:rsidR="0023458A">
        <w:tab/>
      </w:r>
      <w:r w:rsidR="005E213D">
        <w:t>Lower Division (Areas A</w:t>
      </w:r>
      <w:proofErr w:type="gramStart"/>
      <w:r w:rsidR="005E213D">
        <w:t>,B,C,D,E</w:t>
      </w:r>
      <w:proofErr w:type="gramEnd"/>
      <w:r w:rsidR="005E213D">
        <w:t>):</w:t>
      </w:r>
      <w:r w:rsidR="001E0A62">
        <w:tab/>
      </w:r>
    </w:p>
    <w:p w:rsidR="0023458A" w:rsidRDefault="0023458A" w:rsidP="00C75544">
      <w:pPr>
        <w:ind w:left="720"/>
      </w:pPr>
      <w:r>
        <w:t>Every lower division General Education course requires a minimum of 1,000 words of original writing by students</w:t>
      </w:r>
      <w:r w:rsidR="001227E2">
        <w:t xml:space="preserve"> not including revisions</w:t>
      </w:r>
      <w:r>
        <w:t xml:space="preserve">.  One writing assignment must be a minimum of 500 words in length, and receive meaningful feedback from </w:t>
      </w:r>
      <w:proofErr w:type="gramStart"/>
      <w:r>
        <w:t xml:space="preserve">the </w:t>
      </w:r>
      <w:r w:rsidR="001227E2">
        <w:t xml:space="preserve"> faculty</w:t>
      </w:r>
      <w:proofErr w:type="gramEnd"/>
      <w:r w:rsidR="001227E2">
        <w:t xml:space="preserve"> (or faculty trained Graduate Teaching Associates)</w:t>
      </w:r>
      <w:r>
        <w:t xml:space="preserve">, such that feedback may be used to improve future student work </w:t>
      </w:r>
      <w:r w:rsidR="001227E2">
        <w:t>(see section IV C for clarification and examples)</w:t>
      </w:r>
      <w:r>
        <w:t>.</w:t>
      </w:r>
    </w:p>
    <w:p w:rsidR="0023458A" w:rsidRDefault="0023458A" w:rsidP="00C96371">
      <w:pPr>
        <w:ind w:left="720" w:hanging="360"/>
      </w:pPr>
    </w:p>
    <w:p w:rsidR="0023458A" w:rsidRDefault="0023458A" w:rsidP="00C96371">
      <w:pPr>
        <w:ind w:left="720" w:hanging="360"/>
      </w:pPr>
      <w:r>
        <w:t>C.</w:t>
      </w:r>
      <w:r>
        <w:tab/>
        <w:t>Upper Division (Areas IB, IC, ID, MI):</w:t>
      </w:r>
    </w:p>
    <w:p w:rsidR="004C4D9A" w:rsidRDefault="007A0ADC" w:rsidP="00C75544">
      <w:pPr>
        <w:ind w:left="720"/>
      </w:pPr>
      <w:r w:rsidRPr="003916D1">
        <w:t>Every upper division General Education course requires a minimum of 2,000 words of</w:t>
      </w:r>
      <w:r w:rsidR="0023458A">
        <w:t xml:space="preserve"> original</w:t>
      </w:r>
      <w:r w:rsidRPr="003916D1">
        <w:t xml:space="preserve"> wr</w:t>
      </w:r>
      <w:r w:rsidR="00C96371">
        <w:t xml:space="preserve">iting </w:t>
      </w:r>
      <w:r w:rsidR="0023458A">
        <w:t>by students</w:t>
      </w:r>
      <w:r w:rsidR="00FD4A7A">
        <w:t xml:space="preserve"> not including revisions</w:t>
      </w:r>
      <w:r w:rsidR="00C96371">
        <w:t xml:space="preserve">. </w:t>
      </w:r>
      <w:r w:rsidRPr="003916D1">
        <w:t xml:space="preserve"> </w:t>
      </w:r>
      <w:r w:rsidR="0023458A">
        <w:t>One writing assignment must be a minimum of 1000 words in length and receive meaningful feedback from the</w:t>
      </w:r>
      <w:r w:rsidR="00FD4A7A">
        <w:t xml:space="preserve"> faculty (or faculty trained Graduate Teaching Associates</w:t>
      </w:r>
      <w:proofErr w:type="gramStart"/>
      <w:r w:rsidR="00FD4A7A">
        <w:t xml:space="preserve">) </w:t>
      </w:r>
      <w:r w:rsidR="0023458A">
        <w:t>,</w:t>
      </w:r>
      <w:proofErr w:type="gramEnd"/>
      <w:r w:rsidR="0023458A">
        <w:t xml:space="preserve"> such that feedback may be used to improve future student work</w:t>
      </w:r>
      <w:r w:rsidR="00FD4A7A">
        <w:t xml:space="preserve"> (see section IV C for clarification and examples)</w:t>
      </w:r>
      <w:r w:rsidR="0023458A">
        <w:t xml:space="preserve"> .</w:t>
      </w:r>
      <w:r w:rsidR="0023458A" w:rsidRPr="003916D1" w:rsidDel="0023458A">
        <w:t xml:space="preserve"> </w:t>
      </w:r>
    </w:p>
    <w:p w:rsidR="0023458A" w:rsidRPr="00C75544" w:rsidRDefault="0023458A" w:rsidP="00C96371">
      <w:pPr>
        <w:ind w:left="720" w:hanging="360"/>
        <w:rPr>
          <w:b/>
        </w:rPr>
      </w:pPr>
    </w:p>
    <w:p w:rsidR="007A0ADC" w:rsidRPr="00C96371" w:rsidRDefault="007A0ADC" w:rsidP="00C96371">
      <w:pPr>
        <w:ind w:left="360" w:hanging="360"/>
        <w:rPr>
          <w:b/>
        </w:rPr>
      </w:pPr>
      <w:r w:rsidRPr="00C96371">
        <w:rPr>
          <w:b/>
        </w:rPr>
        <w:t>III.</w:t>
      </w:r>
      <w:r w:rsidR="001E0A62" w:rsidRPr="00C96371">
        <w:rPr>
          <w:b/>
        </w:rPr>
        <w:tab/>
      </w:r>
      <w:r w:rsidRPr="00C96371">
        <w:rPr>
          <w:b/>
        </w:rPr>
        <w:t>Clarifications</w:t>
      </w:r>
    </w:p>
    <w:p w:rsidR="00E35D05" w:rsidRDefault="00E35D05" w:rsidP="00C96371">
      <w:pPr>
        <w:ind w:left="720" w:hanging="360"/>
      </w:pPr>
    </w:p>
    <w:p w:rsidR="007A0ADC" w:rsidRPr="003916D1" w:rsidRDefault="0023458A" w:rsidP="00C75544">
      <w:pPr>
        <w:ind w:left="720" w:hanging="360"/>
      </w:pPr>
      <w:r>
        <w:t>A</w:t>
      </w:r>
      <w:r w:rsidR="007A0ADC" w:rsidRPr="003916D1">
        <w:t>.</w:t>
      </w:r>
      <w:r w:rsidR="001E0A62">
        <w:tab/>
      </w:r>
      <w:r w:rsidR="007A0ADC" w:rsidRPr="003916D1">
        <w:t>The</w:t>
      </w:r>
      <w:r>
        <w:t xml:space="preserve"> total</w:t>
      </w:r>
      <w:r w:rsidR="007A0ADC" w:rsidRPr="003916D1">
        <w:t xml:space="preserve"> requirement could be satisfied by a single assignment provided there </w:t>
      </w:r>
      <w:r>
        <w:t xml:space="preserve">is </w:t>
      </w:r>
      <w:r w:rsidR="007A0ADC" w:rsidRPr="003916D1">
        <w:t>feedback from the instructor</w:t>
      </w:r>
      <w:r>
        <w:t xml:space="preserve"> and an opportunity for students to revise and resubmit</w:t>
      </w:r>
      <w:r w:rsidR="007A0ADC" w:rsidRPr="003916D1">
        <w:t>.</w:t>
      </w:r>
    </w:p>
    <w:p w:rsidR="00E35D05" w:rsidRDefault="00E35D05" w:rsidP="00C96371">
      <w:pPr>
        <w:ind w:left="1080" w:hanging="360"/>
      </w:pPr>
    </w:p>
    <w:p w:rsidR="007A0ADC" w:rsidRPr="003916D1" w:rsidRDefault="00FD4A7A" w:rsidP="00C75544">
      <w:pPr>
        <w:tabs>
          <w:tab w:val="left" w:pos="720"/>
        </w:tabs>
        <w:ind w:left="720" w:hanging="360"/>
      </w:pPr>
      <w:r>
        <w:t>B.</w:t>
      </w:r>
      <w:r w:rsidR="00C75544">
        <w:tab/>
      </w:r>
      <w:r w:rsidR="007A0ADC" w:rsidRPr="003916D1">
        <w:t>Some examples of writing assignments that would satisfy the writing requirement are:</w:t>
      </w:r>
    </w:p>
    <w:p w:rsidR="00CE7C14" w:rsidRDefault="007A0ADC" w:rsidP="00C75544">
      <w:pPr>
        <w:tabs>
          <w:tab w:val="left" w:pos="1440"/>
        </w:tabs>
        <w:ind w:left="1440" w:hanging="360"/>
      </w:pPr>
      <w:r w:rsidRPr="003916D1">
        <w:t>a.</w:t>
      </w:r>
      <w:r w:rsidR="001E0A62">
        <w:tab/>
      </w:r>
      <w:r w:rsidR="00CE7C14">
        <w:t>A</w:t>
      </w:r>
      <w:r w:rsidR="00FD4A7A">
        <w:t>n</w:t>
      </w:r>
      <w:r w:rsidR="00CE7C14">
        <w:t xml:space="preserve"> academic essay.</w:t>
      </w:r>
    </w:p>
    <w:p w:rsidR="00CE7C14" w:rsidRDefault="00CE7C14" w:rsidP="00C75544">
      <w:pPr>
        <w:tabs>
          <w:tab w:val="left" w:pos="1440"/>
        </w:tabs>
        <w:ind w:left="1440" w:hanging="360"/>
      </w:pPr>
      <w:r>
        <w:t>b.</w:t>
      </w:r>
      <w:r>
        <w:tab/>
        <w:t>Written answers to complex essay questions on an exam.</w:t>
      </w:r>
    </w:p>
    <w:p w:rsidR="00CE7C14" w:rsidRDefault="00CE7C14" w:rsidP="00C75544">
      <w:pPr>
        <w:tabs>
          <w:tab w:val="left" w:pos="1440"/>
        </w:tabs>
        <w:ind w:left="1440" w:hanging="360"/>
      </w:pPr>
      <w:r>
        <w:t>c.</w:t>
      </w:r>
      <w:r>
        <w:tab/>
        <w:t>An analysis of a complex issue (e.g., economic, ethical, environmental, political).</w:t>
      </w:r>
    </w:p>
    <w:p w:rsidR="00CE7C14" w:rsidRDefault="00CE7C14" w:rsidP="00C75544">
      <w:pPr>
        <w:tabs>
          <w:tab w:val="left" w:pos="1440"/>
        </w:tabs>
        <w:ind w:left="1440" w:hanging="360"/>
      </w:pPr>
      <w:proofErr w:type="gramStart"/>
      <w:r>
        <w:t>d.</w:t>
      </w:r>
      <w:r>
        <w:tab/>
        <w:t>A written report (e.g.) of an experiment, observation, interview).</w:t>
      </w:r>
      <w:proofErr w:type="gramEnd"/>
    </w:p>
    <w:p w:rsidR="00CE7C14" w:rsidRDefault="00CE7C14" w:rsidP="00C75544">
      <w:pPr>
        <w:tabs>
          <w:tab w:val="left" w:pos="1440"/>
        </w:tabs>
        <w:ind w:left="1440" w:hanging="360"/>
      </w:pPr>
      <w:r>
        <w:t>e.</w:t>
      </w:r>
      <w:r>
        <w:tab/>
        <w:t>A review or critique (e.g., of art, performance, a social trend).</w:t>
      </w:r>
    </w:p>
    <w:p w:rsidR="007A0ADC" w:rsidRDefault="00CE7C14" w:rsidP="00C75544">
      <w:pPr>
        <w:tabs>
          <w:tab w:val="left" w:pos="1440"/>
        </w:tabs>
        <w:ind w:left="1440" w:hanging="360"/>
      </w:pPr>
      <w:r>
        <w:t>f.</w:t>
      </w:r>
      <w:r>
        <w:tab/>
        <w:t>Journal entries (not class notes), provided that they meet the other requirements.</w:t>
      </w:r>
    </w:p>
    <w:p w:rsidR="00C75544" w:rsidRPr="003916D1" w:rsidRDefault="00C75544" w:rsidP="00C75544">
      <w:pPr>
        <w:tabs>
          <w:tab w:val="left" w:pos="1440"/>
        </w:tabs>
        <w:ind w:left="1440" w:hanging="360"/>
      </w:pPr>
    </w:p>
    <w:p w:rsidR="00FD4A7A" w:rsidRDefault="00C75544" w:rsidP="00C75544">
      <w:pPr>
        <w:ind w:left="720" w:hanging="360"/>
      </w:pPr>
      <w:r>
        <w:t>C.</w:t>
      </w:r>
      <w:r>
        <w:tab/>
      </w:r>
      <w:r w:rsidR="00FD4A7A">
        <w:t>Some examples of writing assignments that would not satisfy the writing</w:t>
      </w:r>
      <w:r>
        <w:t xml:space="preserve"> </w:t>
      </w:r>
      <w:r w:rsidR="00FD4A7A">
        <w:t>requirement include:</w:t>
      </w:r>
    </w:p>
    <w:p w:rsidR="00FD4A7A" w:rsidRDefault="00FD4A7A" w:rsidP="00C75544">
      <w:pPr>
        <w:numPr>
          <w:ilvl w:val="0"/>
          <w:numId w:val="3"/>
        </w:numPr>
      </w:pPr>
      <w:r>
        <w:t>Class notes</w:t>
      </w:r>
    </w:p>
    <w:p w:rsidR="00FD4A7A" w:rsidRDefault="00FD4A7A" w:rsidP="00C75544">
      <w:pPr>
        <w:numPr>
          <w:ilvl w:val="0"/>
          <w:numId w:val="3"/>
        </w:numPr>
        <w:ind w:left="1080" w:firstLine="0"/>
      </w:pPr>
      <w:r>
        <w:t>Online chat sessions</w:t>
      </w:r>
    </w:p>
    <w:p w:rsidR="00E35D05" w:rsidRPr="00C75544" w:rsidRDefault="00FD4A7A" w:rsidP="00F1775A">
      <w:pPr>
        <w:numPr>
          <w:ilvl w:val="0"/>
          <w:numId w:val="3"/>
        </w:numPr>
        <w:ind w:left="1080" w:firstLine="0"/>
      </w:pPr>
      <w:r>
        <w:t>Any other similar writing</w:t>
      </w:r>
    </w:p>
    <w:p w:rsidR="00E35D05" w:rsidRDefault="00E35D05" w:rsidP="00C96371">
      <w:pPr>
        <w:ind w:left="360" w:hanging="360"/>
        <w:rPr>
          <w:b/>
        </w:rPr>
      </w:pPr>
    </w:p>
    <w:p w:rsidR="007A0ADC" w:rsidRDefault="007A0ADC" w:rsidP="00C96371">
      <w:pPr>
        <w:ind w:left="360" w:hanging="360"/>
        <w:rPr>
          <w:b/>
        </w:rPr>
      </w:pPr>
      <w:r w:rsidRPr="00C96371">
        <w:rPr>
          <w:b/>
        </w:rPr>
        <w:t>IV.</w:t>
      </w:r>
      <w:r w:rsidR="001E0A62" w:rsidRPr="00C96371">
        <w:rPr>
          <w:b/>
        </w:rPr>
        <w:tab/>
      </w:r>
      <w:r w:rsidRPr="00C96371">
        <w:rPr>
          <w:b/>
        </w:rPr>
        <w:t>Strategies for Assisting Faculty in the Use of Writing Assignments in General</w:t>
      </w:r>
      <w:r w:rsidR="00C96371">
        <w:t xml:space="preserve"> </w:t>
      </w:r>
      <w:r w:rsidRPr="00C96371">
        <w:rPr>
          <w:b/>
        </w:rPr>
        <w:t>Education Courses</w:t>
      </w:r>
    </w:p>
    <w:p w:rsidR="0023458A" w:rsidRPr="00C75544" w:rsidRDefault="0023458A" w:rsidP="00C96371">
      <w:pPr>
        <w:ind w:left="360" w:hanging="360"/>
      </w:pPr>
    </w:p>
    <w:p w:rsidR="0023458A" w:rsidRPr="003916D1" w:rsidRDefault="00FD4A7A" w:rsidP="00C75544">
      <w:pPr>
        <w:tabs>
          <w:tab w:val="left" w:pos="720"/>
        </w:tabs>
        <w:ind w:left="720" w:hanging="360"/>
      </w:pPr>
      <w:r>
        <w:rPr>
          <w:b/>
        </w:rPr>
        <w:t>A</w:t>
      </w:r>
      <w:r w:rsidR="0023458A">
        <w:rPr>
          <w:b/>
        </w:rPr>
        <w:t>.</w:t>
      </w:r>
      <w:r w:rsidR="0023458A">
        <w:rPr>
          <w:b/>
        </w:rPr>
        <w:tab/>
      </w:r>
      <w:r w:rsidR="0023458A" w:rsidRPr="003916D1">
        <w:t xml:space="preserve">An instructor who judges that a student needs more help in the mechanics of writing than the instructor is </w:t>
      </w:r>
      <w:proofErr w:type="gramStart"/>
      <w:r w:rsidR="0023458A" w:rsidRPr="003916D1">
        <w:t>able/willing</w:t>
      </w:r>
      <w:proofErr w:type="gramEnd"/>
      <w:r w:rsidR="0023458A" w:rsidRPr="003916D1">
        <w:t xml:space="preserve"> to provide should take the following steps:</w:t>
      </w:r>
    </w:p>
    <w:p w:rsidR="0023458A" w:rsidRPr="003916D1" w:rsidRDefault="00C75544" w:rsidP="00C75544">
      <w:pPr>
        <w:tabs>
          <w:tab w:val="left" w:pos="720"/>
          <w:tab w:val="left" w:pos="1080"/>
          <w:tab w:val="left" w:pos="1440"/>
        </w:tabs>
        <w:ind w:left="1080" w:hanging="720"/>
      </w:pPr>
      <w:r>
        <w:tab/>
      </w:r>
      <w:r w:rsidR="0023458A" w:rsidRPr="003916D1">
        <w:t>a.</w:t>
      </w:r>
      <w:r w:rsidR="0023458A">
        <w:tab/>
        <w:t>N</w:t>
      </w:r>
      <w:r w:rsidR="0023458A" w:rsidRPr="003916D1">
        <w:t xml:space="preserve">otify the students early of deficiencies in their writing skills, </w:t>
      </w:r>
      <w:r w:rsidR="0023458A">
        <w:t>and</w:t>
      </w:r>
      <w:r w:rsidR="0023458A" w:rsidRPr="003916D1">
        <w:t xml:space="preserve"> stress that doing well in the course will require that the student get assistance.</w:t>
      </w:r>
    </w:p>
    <w:p w:rsidR="0023458A" w:rsidRPr="003916D1" w:rsidRDefault="00C75544" w:rsidP="00C75544">
      <w:pPr>
        <w:tabs>
          <w:tab w:val="left" w:pos="720"/>
          <w:tab w:val="left" w:pos="1080"/>
          <w:tab w:val="left" w:pos="1440"/>
        </w:tabs>
        <w:ind w:left="1080" w:hanging="720"/>
      </w:pPr>
      <w:r>
        <w:lastRenderedPageBreak/>
        <w:tab/>
      </w:r>
      <w:r w:rsidR="0023458A" w:rsidRPr="003916D1">
        <w:t>b.</w:t>
      </w:r>
      <w:r w:rsidR="0023458A">
        <w:tab/>
      </w:r>
      <w:r w:rsidR="0023458A" w:rsidRPr="003916D1">
        <w:t xml:space="preserve">Inform the student of the offices on campus that provide writing instruction. </w:t>
      </w:r>
      <w:proofErr w:type="gramStart"/>
      <w:r w:rsidR="0023458A" w:rsidRPr="003916D1">
        <w:t>(See Section V.)</w:t>
      </w:r>
      <w:proofErr w:type="gramEnd"/>
    </w:p>
    <w:p w:rsidR="0023458A" w:rsidRPr="00C96371" w:rsidRDefault="0023458A" w:rsidP="00C75544">
      <w:pPr>
        <w:tabs>
          <w:tab w:val="left" w:pos="1080"/>
        </w:tabs>
        <w:ind w:left="1080" w:hanging="720"/>
      </w:pPr>
    </w:p>
    <w:p w:rsidR="007A0ADC" w:rsidRPr="003916D1" w:rsidRDefault="007A0ADC" w:rsidP="00C75544">
      <w:pPr>
        <w:ind w:left="360"/>
      </w:pPr>
      <w:r w:rsidRPr="003916D1">
        <w:t>B.</w:t>
      </w:r>
      <w:r w:rsidR="001E0A62">
        <w:tab/>
      </w:r>
      <w:r w:rsidRPr="003916D1">
        <w:t>Constructing writing assignments</w:t>
      </w:r>
    </w:p>
    <w:p w:rsidR="00E35D05" w:rsidRDefault="00E35D05" w:rsidP="00C75544">
      <w:pPr>
        <w:ind w:left="360"/>
      </w:pPr>
    </w:p>
    <w:p w:rsidR="007A0ADC" w:rsidRPr="003916D1" w:rsidRDefault="001E0A62" w:rsidP="00C75544">
      <w:pPr>
        <w:tabs>
          <w:tab w:val="left" w:pos="1080"/>
        </w:tabs>
        <w:ind w:left="1080" w:hanging="360"/>
      </w:pPr>
      <w:r>
        <w:t>1.</w:t>
      </w:r>
      <w:r>
        <w:tab/>
      </w:r>
      <w:r w:rsidR="00CE7C14">
        <w:t>C</w:t>
      </w:r>
      <w:r w:rsidR="007A0ADC" w:rsidRPr="003916D1">
        <w:t>onstruct assignment</w:t>
      </w:r>
      <w:r w:rsidR="00CE7C14">
        <w:t>s</w:t>
      </w:r>
      <w:r w:rsidR="007A0ADC" w:rsidRPr="003916D1">
        <w:t xml:space="preserve"> that give students a glimpse of how </w:t>
      </w:r>
      <w:r w:rsidR="00CE7C14">
        <w:t xml:space="preserve">that </w:t>
      </w:r>
      <w:r w:rsidR="007A0ADC" w:rsidRPr="003916D1">
        <w:t xml:space="preserve">discipline can engage a well-educated person and citizen, whether or not </w:t>
      </w:r>
      <w:r w:rsidR="00F70F2D">
        <w:t xml:space="preserve">that person </w:t>
      </w:r>
      <w:r w:rsidR="007A0ADC" w:rsidRPr="003916D1">
        <w:t xml:space="preserve">decides to enter </w:t>
      </w:r>
      <w:r w:rsidR="00F70F2D">
        <w:t xml:space="preserve">that </w:t>
      </w:r>
      <w:r w:rsidR="007A0ADC" w:rsidRPr="003916D1">
        <w:t>discipline as a career.</w:t>
      </w:r>
    </w:p>
    <w:p w:rsidR="00E35D05" w:rsidRDefault="00E35D05" w:rsidP="00C75544">
      <w:pPr>
        <w:tabs>
          <w:tab w:val="left" w:pos="1080"/>
        </w:tabs>
        <w:ind w:left="1080" w:hanging="360"/>
      </w:pPr>
    </w:p>
    <w:p w:rsidR="007A0ADC" w:rsidRPr="003916D1" w:rsidRDefault="001E0A62" w:rsidP="00C75544">
      <w:pPr>
        <w:tabs>
          <w:tab w:val="left" w:pos="1080"/>
        </w:tabs>
        <w:ind w:left="1080" w:hanging="360"/>
      </w:pPr>
      <w:r>
        <w:t>2.</w:t>
      </w:r>
      <w:r>
        <w:tab/>
      </w:r>
      <w:r w:rsidR="007A0ADC" w:rsidRPr="003916D1">
        <w:t xml:space="preserve">Writing assignments should contain a complete description of the components, methodology, and goals of the assignment, as well as the criteria/standards against which they shall be evaluated. </w:t>
      </w:r>
    </w:p>
    <w:p w:rsidR="00E35D05" w:rsidRDefault="00E35D05" w:rsidP="00C75544">
      <w:pPr>
        <w:tabs>
          <w:tab w:val="left" w:pos="1080"/>
        </w:tabs>
        <w:ind w:left="1080" w:hanging="360"/>
      </w:pPr>
    </w:p>
    <w:p w:rsidR="007A0ADC" w:rsidRPr="003916D1" w:rsidRDefault="00C75544" w:rsidP="00C75544">
      <w:pPr>
        <w:tabs>
          <w:tab w:val="left" w:pos="1080"/>
        </w:tabs>
        <w:ind w:left="1080" w:hanging="360"/>
      </w:pPr>
      <w:r>
        <w:t>3</w:t>
      </w:r>
      <w:r w:rsidR="007A0ADC" w:rsidRPr="003916D1">
        <w:t>.</w:t>
      </w:r>
      <w:r w:rsidR="001E0A62">
        <w:tab/>
      </w:r>
      <w:r w:rsidR="007A0ADC" w:rsidRPr="003916D1">
        <w:t>Long before the end of the semester, faculty</w:t>
      </w:r>
      <w:r w:rsidR="00FD4A7A">
        <w:t xml:space="preserve"> (or faculty trained Graduate Teaching Assistants)</w:t>
      </w:r>
      <w:r w:rsidR="007A0ADC" w:rsidRPr="003916D1">
        <w:t xml:space="preserve"> should comment on and return to students</w:t>
      </w:r>
      <w:r w:rsidR="00FD4A7A">
        <w:t xml:space="preserve"> initial</w:t>
      </w:r>
      <w:r w:rsidR="007A0ADC" w:rsidRPr="003916D1">
        <w:t xml:space="preserve"> writing assignments or drafts of assignments to insure that students will have the opportunity to improve their writi</w:t>
      </w:r>
      <w:r w:rsidR="005A712E">
        <w:t xml:space="preserve">ng abilities during the course. </w:t>
      </w:r>
      <w:r w:rsidR="007A0ADC" w:rsidRPr="003916D1">
        <w:t xml:space="preserve"> Such assignments </w:t>
      </w:r>
      <w:r w:rsidR="00F70F2D">
        <w:t xml:space="preserve">should </w:t>
      </w:r>
      <w:r w:rsidR="007A0ADC" w:rsidRPr="003916D1">
        <w:t>allow faculty</w:t>
      </w:r>
      <w:r w:rsidR="00D51DF9">
        <w:t xml:space="preserve"> (or faculty trained Graduate Teaching Associates)</w:t>
      </w:r>
      <w:r w:rsidR="007A0ADC" w:rsidRPr="003916D1">
        <w:t xml:space="preserve"> to assess wheth</w:t>
      </w:r>
      <w:r w:rsidR="005A712E">
        <w:t xml:space="preserve">er feedback has been effective. </w:t>
      </w:r>
      <w:r w:rsidR="007A0ADC" w:rsidRPr="003916D1">
        <w:t xml:space="preserve"> </w:t>
      </w:r>
    </w:p>
    <w:p w:rsidR="005A712E" w:rsidRDefault="005A712E" w:rsidP="00C75544">
      <w:pPr>
        <w:ind w:left="360"/>
      </w:pPr>
    </w:p>
    <w:p w:rsidR="007A0ADC" w:rsidRPr="003916D1" w:rsidRDefault="007A0ADC" w:rsidP="00C75544">
      <w:pPr>
        <w:ind w:left="360"/>
      </w:pPr>
      <w:r w:rsidRPr="003916D1">
        <w:t>C.</w:t>
      </w:r>
      <w:r w:rsidR="001E0A62">
        <w:tab/>
      </w:r>
      <w:r w:rsidRPr="003916D1">
        <w:t>Evaluating writing assignments</w:t>
      </w:r>
    </w:p>
    <w:p w:rsidR="00E35D05" w:rsidRDefault="00E35D05" w:rsidP="00C75544">
      <w:pPr>
        <w:ind w:left="360"/>
      </w:pPr>
    </w:p>
    <w:p w:rsidR="007A0ADC" w:rsidRPr="003916D1" w:rsidRDefault="001E0A62" w:rsidP="00C75544">
      <w:pPr>
        <w:ind w:left="720" w:hanging="360"/>
      </w:pPr>
      <w:r>
        <w:tab/>
      </w:r>
      <w:r w:rsidR="00F70F2D">
        <w:t>Some</w:t>
      </w:r>
      <w:r w:rsidR="007A0ADC" w:rsidRPr="003916D1">
        <w:t xml:space="preserve"> feedback should</w:t>
      </w:r>
      <w:r w:rsidR="00F70F2D">
        <w:t xml:space="preserve"> focus on accuracy, completeness, and clarity of expression.  Feedback on organization, style, grammar, and mechanical aspects of composition is also appropriate.</w:t>
      </w:r>
      <w:r w:rsidR="007A0ADC" w:rsidRPr="003916D1">
        <w:t xml:space="preserve"> </w:t>
      </w:r>
      <w:r w:rsidR="00F70F2D">
        <w:t xml:space="preserve"> Detailed rubrics may be used for evaluation and meaningful feedback (examples of </w:t>
      </w:r>
      <w:r w:rsidR="00C75544">
        <w:t>rubrics may be found on the OIE</w:t>
      </w:r>
      <w:r w:rsidR="00F70F2D">
        <w:t xml:space="preserve"> website).  Positive reinforcement should also be included for work well done.</w:t>
      </w:r>
    </w:p>
    <w:p w:rsidR="005A712E" w:rsidRDefault="005A712E" w:rsidP="007A0ADC"/>
    <w:p w:rsidR="007A0ADC" w:rsidRPr="005A712E" w:rsidRDefault="007A0ADC" w:rsidP="00C75544">
      <w:pPr>
        <w:tabs>
          <w:tab w:val="left" w:pos="360"/>
        </w:tabs>
        <w:rPr>
          <w:b/>
        </w:rPr>
      </w:pPr>
      <w:r w:rsidRPr="005A712E">
        <w:rPr>
          <w:b/>
        </w:rPr>
        <w:t>V.</w:t>
      </w:r>
      <w:r w:rsidR="001E0A62" w:rsidRPr="005A712E">
        <w:rPr>
          <w:b/>
        </w:rPr>
        <w:tab/>
      </w:r>
      <w:r w:rsidRPr="005A712E">
        <w:rPr>
          <w:b/>
        </w:rPr>
        <w:t>Sources of Additional Help</w:t>
      </w:r>
    </w:p>
    <w:p w:rsidR="005A712E" w:rsidRDefault="005A712E" w:rsidP="001E0A62"/>
    <w:p w:rsidR="007A0ADC" w:rsidRPr="003916D1" w:rsidRDefault="007A0ADC" w:rsidP="005A712E">
      <w:pPr>
        <w:ind w:left="720" w:hanging="360"/>
      </w:pPr>
      <w:r w:rsidRPr="003916D1">
        <w:t>A.</w:t>
      </w:r>
      <w:r w:rsidR="001E0A62">
        <w:tab/>
      </w:r>
      <w:r w:rsidRPr="003916D1">
        <w:t>For students who need help in basic writing:</w:t>
      </w:r>
    </w:p>
    <w:p w:rsidR="00E35D05" w:rsidRDefault="00E35D05" w:rsidP="005A712E">
      <w:pPr>
        <w:ind w:left="1080" w:hanging="360"/>
      </w:pPr>
    </w:p>
    <w:p w:rsidR="007A0ADC" w:rsidRPr="003916D1" w:rsidRDefault="007A0ADC" w:rsidP="005A712E">
      <w:pPr>
        <w:ind w:left="1080" w:hanging="360"/>
      </w:pPr>
      <w:r w:rsidRPr="003916D1">
        <w:t>1.</w:t>
      </w:r>
      <w:r w:rsidR="001E0A62">
        <w:tab/>
      </w:r>
      <w:r w:rsidR="00F70F2D">
        <w:t xml:space="preserve">The </w:t>
      </w:r>
      <w:r w:rsidRPr="003916D1">
        <w:t xml:space="preserve">Writing Center, </w:t>
      </w:r>
      <w:r w:rsidR="00D51DF9">
        <w:t>Education 184</w:t>
      </w:r>
      <w:r w:rsidRPr="003916D1">
        <w:t>, Ext. 8-0334. Early enrollment typically is required.</w:t>
      </w:r>
    </w:p>
    <w:p w:rsidR="00E35D05" w:rsidRDefault="00E35D05" w:rsidP="005A712E">
      <w:pPr>
        <w:ind w:left="1080" w:hanging="360"/>
      </w:pPr>
    </w:p>
    <w:p w:rsidR="007A0ADC" w:rsidRPr="003916D1" w:rsidRDefault="007A0ADC" w:rsidP="005A712E">
      <w:pPr>
        <w:ind w:left="1080" w:hanging="360"/>
      </w:pPr>
      <w:r w:rsidRPr="003916D1">
        <w:t>2.</w:t>
      </w:r>
      <w:r w:rsidR="001E0A62">
        <w:tab/>
      </w:r>
      <w:r w:rsidRPr="003916D1">
        <w:t xml:space="preserve">Learning Center, </w:t>
      </w:r>
      <w:r w:rsidR="00D51DF9">
        <w:t>Basement Henry Madden Library</w:t>
      </w:r>
      <w:r w:rsidRPr="003916D1">
        <w:t>, Ext. 8-3052.</w:t>
      </w:r>
    </w:p>
    <w:p w:rsidR="00E35D05" w:rsidRDefault="00E35D05" w:rsidP="005A712E">
      <w:pPr>
        <w:ind w:left="1080" w:hanging="360"/>
      </w:pPr>
    </w:p>
    <w:p w:rsidR="007A0ADC" w:rsidRPr="003916D1" w:rsidRDefault="007A0ADC" w:rsidP="005A712E">
      <w:pPr>
        <w:ind w:left="720" w:hanging="360"/>
      </w:pPr>
      <w:r w:rsidRPr="003916D1">
        <w:t>B.</w:t>
      </w:r>
      <w:r w:rsidR="001E0A62">
        <w:tab/>
      </w:r>
      <w:r w:rsidRPr="003916D1">
        <w:t>For faculty:</w:t>
      </w:r>
    </w:p>
    <w:p w:rsidR="00E35D05" w:rsidRDefault="00E35D05" w:rsidP="005A712E">
      <w:pPr>
        <w:ind w:left="1080" w:hanging="360"/>
      </w:pPr>
    </w:p>
    <w:p w:rsidR="00F70F2D" w:rsidRDefault="00F70F2D" w:rsidP="00F1775A">
      <w:pPr>
        <w:numPr>
          <w:ilvl w:val="0"/>
          <w:numId w:val="2"/>
        </w:numPr>
      </w:pPr>
      <w:r>
        <w:t xml:space="preserve">Technology Innovations in Learning, and Teaching (TILT) – </w:t>
      </w:r>
      <w:hyperlink r:id="rId8" w:history="1">
        <w:r w:rsidRPr="00F2545D">
          <w:rPr>
            <w:rStyle w:val="Hyperlink"/>
          </w:rPr>
          <w:t>http://www.csufresno.edu/tilt/</w:t>
        </w:r>
      </w:hyperlink>
    </w:p>
    <w:p w:rsidR="00F70F2D" w:rsidRDefault="00F70F2D" w:rsidP="00F1775A">
      <w:pPr>
        <w:ind w:left="1080"/>
      </w:pPr>
    </w:p>
    <w:p w:rsidR="008A7B2F" w:rsidRDefault="00F70F2D" w:rsidP="00C75544">
      <w:pPr>
        <w:numPr>
          <w:ilvl w:val="0"/>
          <w:numId w:val="2"/>
        </w:numPr>
      </w:pPr>
      <w:r>
        <w:t>Center for the Scholarly Advancement of Learning and Teaching (CSALT_ - https://www.csufresno.edu/salt/</w:t>
      </w:r>
    </w:p>
    <w:sectPr w:rsidR="008A7B2F" w:rsidSect="00C75544">
      <w:footerReference w:type="default" r:id="rId9"/>
      <w:pgSz w:w="12240" w:h="15840"/>
      <w:pgMar w:top="1440"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6AC" w:rsidRDefault="003426AC" w:rsidP="009843E5">
      <w:r>
        <w:separator/>
      </w:r>
    </w:p>
  </w:endnote>
  <w:endnote w:type="continuationSeparator" w:id="0">
    <w:p w:rsidR="003426AC" w:rsidRDefault="003426AC" w:rsidP="0098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E5" w:rsidRDefault="004F4730" w:rsidP="009843E5">
    <w:pPr>
      <w:pStyle w:val="Footer"/>
      <w:tabs>
        <w:tab w:val="clear" w:pos="4680"/>
        <w:tab w:val="clear" w:pos="9360"/>
        <w:tab w:val="center" w:pos="4320"/>
      </w:tabs>
    </w:pPr>
    <w:r>
      <w:fldChar w:fldCharType="begin"/>
    </w:r>
    <w:r>
      <w:instrText xml:space="preserve"> FILENAME  \p  \* MERGEFORMAT </w:instrText>
    </w:r>
    <w:r>
      <w:fldChar w:fldCharType="separate"/>
    </w:r>
    <w:r w:rsidR="009843E5">
      <w:rPr>
        <w:noProof/>
      </w:rPr>
      <w:t>L:\laraine-D\G E\GE Writing REQ changes.doc</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6AC" w:rsidRDefault="003426AC" w:rsidP="009843E5">
      <w:r>
        <w:separator/>
      </w:r>
    </w:p>
  </w:footnote>
  <w:footnote w:type="continuationSeparator" w:id="0">
    <w:p w:rsidR="003426AC" w:rsidRDefault="003426AC" w:rsidP="00984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F7393"/>
    <w:multiLevelType w:val="hybridMultilevel"/>
    <w:tmpl w:val="A4BE9E38"/>
    <w:lvl w:ilvl="0" w:tplc="13088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A80B0F"/>
    <w:multiLevelType w:val="hybridMultilevel"/>
    <w:tmpl w:val="817E47B6"/>
    <w:lvl w:ilvl="0" w:tplc="7C9E40A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7CD7ECB"/>
    <w:multiLevelType w:val="hybridMultilevel"/>
    <w:tmpl w:val="67860B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DC"/>
    <w:rsid w:val="000466F3"/>
    <w:rsid w:val="001227E2"/>
    <w:rsid w:val="001E0A62"/>
    <w:rsid w:val="0023458A"/>
    <w:rsid w:val="00310574"/>
    <w:rsid w:val="003426AC"/>
    <w:rsid w:val="00380538"/>
    <w:rsid w:val="00394A14"/>
    <w:rsid w:val="004962DD"/>
    <w:rsid w:val="004C4D9A"/>
    <w:rsid w:val="004F4730"/>
    <w:rsid w:val="005A712E"/>
    <w:rsid w:val="005E213D"/>
    <w:rsid w:val="006C70A3"/>
    <w:rsid w:val="007A0ADC"/>
    <w:rsid w:val="008A457B"/>
    <w:rsid w:val="008A7B2F"/>
    <w:rsid w:val="009776AE"/>
    <w:rsid w:val="009843E5"/>
    <w:rsid w:val="009A7355"/>
    <w:rsid w:val="009E4202"/>
    <w:rsid w:val="00A21AAB"/>
    <w:rsid w:val="00B10EA2"/>
    <w:rsid w:val="00C75544"/>
    <w:rsid w:val="00C96371"/>
    <w:rsid w:val="00CE7C14"/>
    <w:rsid w:val="00D34085"/>
    <w:rsid w:val="00D51DF9"/>
    <w:rsid w:val="00D738F0"/>
    <w:rsid w:val="00DA2FE6"/>
    <w:rsid w:val="00E35D05"/>
    <w:rsid w:val="00F1775A"/>
    <w:rsid w:val="00F70F2D"/>
    <w:rsid w:val="00FC2FFF"/>
    <w:rsid w:val="00FD4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A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0ADC"/>
    <w:rPr>
      <w:color w:val="0000FF"/>
      <w:u w:val="single"/>
    </w:rPr>
  </w:style>
  <w:style w:type="paragraph" w:styleId="BalloonText">
    <w:name w:val="Balloon Text"/>
    <w:basedOn w:val="Normal"/>
    <w:link w:val="BalloonTextChar"/>
    <w:rsid w:val="00DA2FE6"/>
    <w:rPr>
      <w:rFonts w:ascii="Tahoma" w:hAnsi="Tahoma" w:cs="Tahoma"/>
      <w:sz w:val="16"/>
      <w:szCs w:val="16"/>
    </w:rPr>
  </w:style>
  <w:style w:type="character" w:customStyle="1" w:styleId="BalloonTextChar">
    <w:name w:val="Balloon Text Char"/>
    <w:link w:val="BalloonText"/>
    <w:rsid w:val="00DA2FE6"/>
    <w:rPr>
      <w:rFonts w:ascii="Tahoma" w:hAnsi="Tahoma" w:cs="Tahoma"/>
      <w:sz w:val="16"/>
      <w:szCs w:val="16"/>
    </w:rPr>
  </w:style>
  <w:style w:type="paragraph" w:styleId="ListParagraph">
    <w:name w:val="List Paragraph"/>
    <w:basedOn w:val="Normal"/>
    <w:uiPriority w:val="34"/>
    <w:qFormat/>
    <w:rsid w:val="005E213D"/>
    <w:pPr>
      <w:ind w:left="720"/>
    </w:pPr>
  </w:style>
  <w:style w:type="character" w:styleId="CommentReference">
    <w:name w:val="annotation reference"/>
    <w:rsid w:val="00CE7C14"/>
    <w:rPr>
      <w:sz w:val="16"/>
      <w:szCs w:val="16"/>
    </w:rPr>
  </w:style>
  <w:style w:type="paragraph" w:styleId="CommentText">
    <w:name w:val="annotation text"/>
    <w:basedOn w:val="Normal"/>
    <w:link w:val="CommentTextChar"/>
    <w:rsid w:val="00CE7C14"/>
    <w:rPr>
      <w:sz w:val="20"/>
      <w:szCs w:val="20"/>
    </w:rPr>
  </w:style>
  <w:style w:type="character" w:customStyle="1" w:styleId="CommentTextChar">
    <w:name w:val="Comment Text Char"/>
    <w:basedOn w:val="DefaultParagraphFont"/>
    <w:link w:val="CommentText"/>
    <w:rsid w:val="00CE7C14"/>
  </w:style>
  <w:style w:type="paragraph" w:styleId="CommentSubject">
    <w:name w:val="annotation subject"/>
    <w:basedOn w:val="CommentText"/>
    <w:next w:val="CommentText"/>
    <w:link w:val="CommentSubjectChar"/>
    <w:rsid w:val="00CE7C14"/>
    <w:rPr>
      <w:b/>
      <w:bCs/>
    </w:rPr>
  </w:style>
  <w:style w:type="character" w:customStyle="1" w:styleId="CommentSubjectChar">
    <w:name w:val="Comment Subject Char"/>
    <w:link w:val="CommentSubject"/>
    <w:rsid w:val="00CE7C14"/>
    <w:rPr>
      <w:b/>
      <w:bCs/>
    </w:rPr>
  </w:style>
  <w:style w:type="paragraph" w:styleId="Revision">
    <w:name w:val="Revision"/>
    <w:hidden/>
    <w:uiPriority w:val="99"/>
    <w:semiHidden/>
    <w:rsid w:val="00CE7C14"/>
    <w:rPr>
      <w:sz w:val="24"/>
      <w:szCs w:val="24"/>
    </w:rPr>
  </w:style>
  <w:style w:type="paragraph" w:styleId="Header">
    <w:name w:val="header"/>
    <w:basedOn w:val="Normal"/>
    <w:link w:val="HeaderChar"/>
    <w:rsid w:val="009843E5"/>
    <w:pPr>
      <w:tabs>
        <w:tab w:val="center" w:pos="4680"/>
        <w:tab w:val="right" w:pos="9360"/>
      </w:tabs>
    </w:pPr>
  </w:style>
  <w:style w:type="character" w:customStyle="1" w:styleId="HeaderChar">
    <w:name w:val="Header Char"/>
    <w:link w:val="Header"/>
    <w:rsid w:val="009843E5"/>
    <w:rPr>
      <w:sz w:val="24"/>
      <w:szCs w:val="24"/>
    </w:rPr>
  </w:style>
  <w:style w:type="paragraph" w:styleId="Footer">
    <w:name w:val="footer"/>
    <w:basedOn w:val="Normal"/>
    <w:link w:val="FooterChar"/>
    <w:rsid w:val="009843E5"/>
    <w:pPr>
      <w:tabs>
        <w:tab w:val="center" w:pos="4680"/>
        <w:tab w:val="right" w:pos="9360"/>
      </w:tabs>
    </w:pPr>
  </w:style>
  <w:style w:type="character" w:customStyle="1" w:styleId="FooterChar">
    <w:name w:val="Footer Char"/>
    <w:link w:val="Footer"/>
    <w:rsid w:val="009843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A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0ADC"/>
    <w:rPr>
      <w:color w:val="0000FF"/>
      <w:u w:val="single"/>
    </w:rPr>
  </w:style>
  <w:style w:type="paragraph" w:styleId="BalloonText">
    <w:name w:val="Balloon Text"/>
    <w:basedOn w:val="Normal"/>
    <w:link w:val="BalloonTextChar"/>
    <w:rsid w:val="00DA2FE6"/>
    <w:rPr>
      <w:rFonts w:ascii="Tahoma" w:hAnsi="Tahoma" w:cs="Tahoma"/>
      <w:sz w:val="16"/>
      <w:szCs w:val="16"/>
    </w:rPr>
  </w:style>
  <w:style w:type="character" w:customStyle="1" w:styleId="BalloonTextChar">
    <w:name w:val="Balloon Text Char"/>
    <w:link w:val="BalloonText"/>
    <w:rsid w:val="00DA2FE6"/>
    <w:rPr>
      <w:rFonts w:ascii="Tahoma" w:hAnsi="Tahoma" w:cs="Tahoma"/>
      <w:sz w:val="16"/>
      <w:szCs w:val="16"/>
    </w:rPr>
  </w:style>
  <w:style w:type="paragraph" w:styleId="ListParagraph">
    <w:name w:val="List Paragraph"/>
    <w:basedOn w:val="Normal"/>
    <w:uiPriority w:val="34"/>
    <w:qFormat/>
    <w:rsid w:val="005E213D"/>
    <w:pPr>
      <w:ind w:left="720"/>
    </w:pPr>
  </w:style>
  <w:style w:type="character" w:styleId="CommentReference">
    <w:name w:val="annotation reference"/>
    <w:rsid w:val="00CE7C14"/>
    <w:rPr>
      <w:sz w:val="16"/>
      <w:szCs w:val="16"/>
    </w:rPr>
  </w:style>
  <w:style w:type="paragraph" w:styleId="CommentText">
    <w:name w:val="annotation text"/>
    <w:basedOn w:val="Normal"/>
    <w:link w:val="CommentTextChar"/>
    <w:rsid w:val="00CE7C14"/>
    <w:rPr>
      <w:sz w:val="20"/>
      <w:szCs w:val="20"/>
    </w:rPr>
  </w:style>
  <w:style w:type="character" w:customStyle="1" w:styleId="CommentTextChar">
    <w:name w:val="Comment Text Char"/>
    <w:basedOn w:val="DefaultParagraphFont"/>
    <w:link w:val="CommentText"/>
    <w:rsid w:val="00CE7C14"/>
  </w:style>
  <w:style w:type="paragraph" w:styleId="CommentSubject">
    <w:name w:val="annotation subject"/>
    <w:basedOn w:val="CommentText"/>
    <w:next w:val="CommentText"/>
    <w:link w:val="CommentSubjectChar"/>
    <w:rsid w:val="00CE7C14"/>
    <w:rPr>
      <w:b/>
      <w:bCs/>
    </w:rPr>
  </w:style>
  <w:style w:type="character" w:customStyle="1" w:styleId="CommentSubjectChar">
    <w:name w:val="Comment Subject Char"/>
    <w:link w:val="CommentSubject"/>
    <w:rsid w:val="00CE7C14"/>
    <w:rPr>
      <w:b/>
      <w:bCs/>
    </w:rPr>
  </w:style>
  <w:style w:type="paragraph" w:styleId="Revision">
    <w:name w:val="Revision"/>
    <w:hidden/>
    <w:uiPriority w:val="99"/>
    <w:semiHidden/>
    <w:rsid w:val="00CE7C14"/>
    <w:rPr>
      <w:sz w:val="24"/>
      <w:szCs w:val="24"/>
    </w:rPr>
  </w:style>
  <w:style w:type="paragraph" w:styleId="Header">
    <w:name w:val="header"/>
    <w:basedOn w:val="Normal"/>
    <w:link w:val="HeaderChar"/>
    <w:rsid w:val="009843E5"/>
    <w:pPr>
      <w:tabs>
        <w:tab w:val="center" w:pos="4680"/>
        <w:tab w:val="right" w:pos="9360"/>
      </w:tabs>
    </w:pPr>
  </w:style>
  <w:style w:type="character" w:customStyle="1" w:styleId="HeaderChar">
    <w:name w:val="Header Char"/>
    <w:link w:val="Header"/>
    <w:rsid w:val="009843E5"/>
    <w:rPr>
      <w:sz w:val="24"/>
      <w:szCs w:val="24"/>
    </w:rPr>
  </w:style>
  <w:style w:type="paragraph" w:styleId="Footer">
    <w:name w:val="footer"/>
    <w:basedOn w:val="Normal"/>
    <w:link w:val="FooterChar"/>
    <w:rsid w:val="009843E5"/>
    <w:pPr>
      <w:tabs>
        <w:tab w:val="center" w:pos="4680"/>
        <w:tab w:val="right" w:pos="9360"/>
      </w:tabs>
    </w:pPr>
  </w:style>
  <w:style w:type="character" w:customStyle="1" w:styleId="FooterChar">
    <w:name w:val="Footer Char"/>
    <w:link w:val="Footer"/>
    <w:rsid w:val="009843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fresno.edu/ti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General Education</vt:lpstr>
    </vt:vector>
  </TitlesOfParts>
  <Company>CSUF</Company>
  <LinksUpToDate>false</LinksUpToDate>
  <CharactersWithSpaces>5970</CharactersWithSpaces>
  <SharedDoc>false</SharedDoc>
  <HLinks>
    <vt:vector size="6" baseType="variant">
      <vt:variant>
        <vt:i4>7602230</vt:i4>
      </vt:variant>
      <vt:variant>
        <vt:i4>0</vt:i4>
      </vt:variant>
      <vt:variant>
        <vt:i4>0</vt:i4>
      </vt:variant>
      <vt:variant>
        <vt:i4>5</vt:i4>
      </vt:variant>
      <vt:variant>
        <vt:lpwstr>http://www.csufresno.edu/tilt/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dc:title>
  <dc:creator>cathies</dc:creator>
  <cp:lastModifiedBy>Venita Baker</cp:lastModifiedBy>
  <cp:revision>2</cp:revision>
  <dcterms:created xsi:type="dcterms:W3CDTF">2014-02-19T23:53:00Z</dcterms:created>
  <dcterms:modified xsi:type="dcterms:W3CDTF">2014-02-19T23:53:00Z</dcterms:modified>
</cp:coreProperties>
</file>