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A7" w:rsidRDefault="006B13D4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Senate </w:t>
      </w:r>
      <w:r w:rsidR="0078221D">
        <w:rPr>
          <w:rFonts w:ascii="Times New Roman" w:hAnsi="Times New Roman" w:cs="Times New Roman"/>
          <w:sz w:val="24"/>
          <w:szCs w:val="24"/>
        </w:rPr>
        <w:t>Resolution on Teaching Associate Fee Waivers</w:t>
      </w:r>
      <w:bookmarkStart w:id="0" w:name="_GoBack"/>
      <w:bookmarkEnd w:id="0"/>
    </w:p>
    <w:p w:rsidR="00DE7DB6" w:rsidRDefault="00DE7DB6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B6" w:rsidRDefault="00DE7DB6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by the following Academic Senators:  Chris Henson (English), Honora Chapman (Modern &amp; Classical Languages),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Forgacs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(Mathematics), </w:t>
      </w:r>
      <w:r w:rsidR="00F70B41">
        <w:rPr>
          <w:rFonts w:ascii="Times New Roman" w:hAnsi="Times New Roman" w:cs="Times New Roman"/>
          <w:sz w:val="24"/>
          <w:szCs w:val="24"/>
        </w:rPr>
        <w:t xml:space="preserve">Sean </w:t>
      </w:r>
      <w:proofErr w:type="spellStart"/>
      <w:r w:rsidR="00F70B41">
        <w:rPr>
          <w:rFonts w:ascii="Times New Roman" w:hAnsi="Times New Roman" w:cs="Times New Roman"/>
          <w:sz w:val="24"/>
          <w:szCs w:val="24"/>
        </w:rPr>
        <w:t>Fulop</w:t>
      </w:r>
      <w:proofErr w:type="spellEnd"/>
      <w:r w:rsidR="00F70B41">
        <w:rPr>
          <w:rFonts w:ascii="Times New Roman" w:hAnsi="Times New Roman" w:cs="Times New Roman"/>
          <w:sz w:val="24"/>
          <w:szCs w:val="24"/>
        </w:rPr>
        <w:t xml:space="preserve"> (Linguistics) </w:t>
      </w:r>
      <w:r>
        <w:rPr>
          <w:rFonts w:ascii="Times New Roman" w:hAnsi="Times New Roman" w:cs="Times New Roman"/>
          <w:sz w:val="24"/>
          <w:szCs w:val="24"/>
        </w:rPr>
        <w:t xml:space="preserve">Magda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(English), </w:t>
      </w:r>
      <w:r w:rsidR="00F70B41">
        <w:rPr>
          <w:rFonts w:ascii="Times New Roman" w:hAnsi="Times New Roman" w:cs="Times New Roman"/>
          <w:sz w:val="24"/>
          <w:szCs w:val="24"/>
        </w:rPr>
        <w:t>John Karr (Music)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(Chemistry), Laura Meyer (Art &amp; Design), Ulrike Muller (Biology),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(Computer Science), John Wakabayashi (Earth &amp; Environmental Sciences)</w:t>
      </w:r>
    </w:p>
    <w:p w:rsidR="0078221D" w:rsidRDefault="0078221D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1D" w:rsidRDefault="0078221D" w:rsidP="0078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D4" w:rsidRDefault="0078221D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6B13D4">
        <w:rPr>
          <w:rFonts w:ascii="Times New Roman" w:hAnsi="Times New Roman" w:cs="Times New Roman"/>
          <w:sz w:val="24"/>
          <w:szCs w:val="24"/>
        </w:rPr>
        <w:t xml:space="preserve">:  CSU Executive Order 611 delegated to CSU campus presidents in 1993 the authority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379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 fee waivers for graduate students employed as Graduate Teaching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Assistants or Teaching Associates; and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CSU Executive Order also stated that “Campuses are encouraged to develop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8379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policies and procedures to implement the authority delegated</w:t>
      </w:r>
      <w:r w:rsidR="0044057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current contract between the CSU and UAW 4123 reiterates the language of 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CSU Executive Order 611 regarding fee waivers for Graduate Teaching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Associates; and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</w:t>
      </w:r>
      <w:r w:rsidR="0083792A">
        <w:rPr>
          <w:rFonts w:ascii="Times New Roman" w:hAnsi="Times New Roman" w:cs="Times New Roman"/>
          <w:sz w:val="24"/>
          <w:szCs w:val="24"/>
        </w:rPr>
        <w:t>o</w:t>
      </w:r>
      <w:r w:rsidR="00B730B6">
        <w:rPr>
          <w:rFonts w:ascii="Times New Roman" w:hAnsi="Times New Roman" w:cs="Times New Roman"/>
          <w:sz w:val="24"/>
          <w:szCs w:val="24"/>
        </w:rPr>
        <w:t>ther CSU campuses, such as CSU San Jose</w:t>
      </w:r>
      <w:r w:rsidR="0064316C">
        <w:rPr>
          <w:rFonts w:ascii="Times New Roman" w:hAnsi="Times New Roman" w:cs="Times New Roman"/>
          <w:sz w:val="24"/>
          <w:szCs w:val="24"/>
        </w:rPr>
        <w:t>, Sonoma, Humboldt, and San Diego,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B730B6">
        <w:rPr>
          <w:rFonts w:ascii="Times New Roman" w:hAnsi="Times New Roman" w:cs="Times New Roman"/>
          <w:sz w:val="24"/>
          <w:szCs w:val="24"/>
        </w:rPr>
        <w:t>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B6">
        <w:rPr>
          <w:rFonts w:ascii="Times New Roman" w:hAnsi="Times New Roman" w:cs="Times New Roman"/>
          <w:sz w:val="24"/>
          <w:szCs w:val="24"/>
        </w:rPr>
        <w:t xml:space="preserve">developed </w:t>
      </w:r>
      <w:r w:rsidR="0083792A">
        <w:rPr>
          <w:rFonts w:ascii="Times New Roman" w:hAnsi="Times New Roman" w:cs="Times New Roman"/>
          <w:sz w:val="24"/>
          <w:szCs w:val="24"/>
        </w:rPr>
        <w:t>a</w:t>
      </w:r>
      <w:r w:rsidR="00B730B6">
        <w:rPr>
          <w:rFonts w:ascii="Times New Roman" w:hAnsi="Times New Roman" w:cs="Times New Roman"/>
          <w:sz w:val="24"/>
          <w:szCs w:val="24"/>
        </w:rPr>
        <w:t>nd implemented policies and procedures to provide fee waivers for</w:t>
      </w:r>
    </w:p>
    <w:p w:rsidR="00B730B6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Graduate </w:t>
      </w:r>
      <w:r w:rsidR="00B730B6">
        <w:rPr>
          <w:rFonts w:ascii="Times New Roman" w:hAnsi="Times New Roman" w:cs="Times New Roman"/>
          <w:sz w:val="24"/>
          <w:szCs w:val="24"/>
        </w:rPr>
        <w:t>Teaching Associates;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Graduate Teaching Associates make valuable contributions to the mission of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California State University, Fresno, teaching many sections of lower division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laboratory sections of large lower and upper division courses; and</w:t>
      </w: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without Graduate Teaching Associates, the number of sections of some lower</w:t>
      </w: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courses and laboratory sections of other courses would be greatly</w:t>
      </w:r>
    </w:p>
    <w:p w:rsidR="0083792A" w:rsidRDefault="0083792A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educed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672CC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pay for Graduate Teaching Associates is rarely adequate to meet living expenses </w:t>
      </w:r>
    </w:p>
    <w:p w:rsidR="00B730B6" w:rsidRDefault="00B730B6" w:rsidP="0064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4316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64316C">
        <w:rPr>
          <w:rFonts w:ascii="Times New Roman" w:hAnsi="Times New Roman" w:cs="Times New Roman"/>
          <w:sz w:val="24"/>
          <w:szCs w:val="24"/>
        </w:rPr>
        <w:t xml:space="preserve"> pay increases in the last ten years have not kept pace with tuition increases;</w:t>
      </w:r>
      <w:r w:rsidR="00672CC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graduate students have few other means of obtaining adequate financial assistance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campus, often needing to work off-campus to afford their state university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the recruitment and retention of the highest quality graduate students, which would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trengthen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graduate and research programs at CSUF, is assisted by the availability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adequately compensated Graduate Teaching Associate positions;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teaching is an important educational and professional experience for our best graduate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one that helps them prepare for future teaching responsibilities in their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113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careers; and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graduate students who serve as Graduate Teaching Associates have a closer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31D4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University, both during their tenure here and as alumni;</w:t>
      </w:r>
      <w:r w:rsidR="0064316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fee waivers for Graduate Teaching Associates would contribute to the success and 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timely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completion of degrees by both the graduate students who receive those fee</w:t>
      </w:r>
    </w:p>
    <w:p w:rsidR="000C1BF4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waivers</w:t>
      </w:r>
      <w:proofErr w:type="gramEnd"/>
      <w:r w:rsidR="000C1BF4">
        <w:rPr>
          <w:rFonts w:ascii="Times New Roman" w:hAnsi="Times New Roman" w:cs="Times New Roman"/>
          <w:sz w:val="24"/>
          <w:szCs w:val="24"/>
        </w:rPr>
        <w:t xml:space="preserve"> and the undergraduate students who need the classes taught by those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graduate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students; therefore, be it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that the Academic Senate of California State University, Fresno strongly supports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waivers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tuition and other university fees for Graduate Teaching Associates; and</w:t>
      </w: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further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6C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4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Academic Senate urges the California State University, Fresno administration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 policies for such fee waivers and to implement those policies for the </w:t>
      </w:r>
    </w:p>
    <w:p w:rsidR="000C1BF4" w:rsidRDefault="000C1BF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04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2CC4">
        <w:rPr>
          <w:rFonts w:ascii="Times New Roman" w:hAnsi="Times New Roman" w:cs="Times New Roman"/>
          <w:sz w:val="24"/>
          <w:szCs w:val="24"/>
        </w:rPr>
        <w:t>2015-16 academic year;</w:t>
      </w:r>
      <w:r w:rsidR="00AA045B">
        <w:rPr>
          <w:rFonts w:ascii="Times New Roman" w:hAnsi="Times New Roman" w:cs="Times New Roman"/>
          <w:sz w:val="24"/>
          <w:szCs w:val="24"/>
        </w:rPr>
        <w:t xml:space="preserve"> and be it further</w:t>
      </w: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  that this resolution by forwarded to the University President and to the Provost and</w:t>
      </w:r>
    </w:p>
    <w:p w:rsidR="00AA045B" w:rsidRDefault="00AA045B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Vice President for Academic Affairs.</w:t>
      </w:r>
    </w:p>
    <w:p w:rsidR="0064316C" w:rsidRDefault="0064316C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30B6" w:rsidRDefault="00B730B6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B13D4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D4" w:rsidRPr="0078221D" w:rsidRDefault="006B13D4" w:rsidP="006B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3D4" w:rsidRPr="0078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1D"/>
    <w:rsid w:val="000C1BF4"/>
    <w:rsid w:val="00111390"/>
    <w:rsid w:val="0012122F"/>
    <w:rsid w:val="00131D49"/>
    <w:rsid w:val="00331355"/>
    <w:rsid w:val="003C290A"/>
    <w:rsid w:val="0044057B"/>
    <w:rsid w:val="0064316C"/>
    <w:rsid w:val="00672CC4"/>
    <w:rsid w:val="006B13D4"/>
    <w:rsid w:val="0078221D"/>
    <w:rsid w:val="0083792A"/>
    <w:rsid w:val="00A47C09"/>
    <w:rsid w:val="00AA045B"/>
    <w:rsid w:val="00B730B6"/>
    <w:rsid w:val="00DE7DB6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FresnoState</dc:creator>
  <cp:lastModifiedBy>Venita Baker</cp:lastModifiedBy>
  <cp:revision>2</cp:revision>
  <cp:lastPrinted>2014-11-14T17:43:00Z</cp:lastPrinted>
  <dcterms:created xsi:type="dcterms:W3CDTF">2015-01-29T22:30:00Z</dcterms:created>
  <dcterms:modified xsi:type="dcterms:W3CDTF">2015-01-29T22:30:00Z</dcterms:modified>
</cp:coreProperties>
</file>