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F533" w14:textId="77777777" w:rsidR="00820A67" w:rsidRDefault="00820A67" w:rsidP="00820A67">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820A67" w:rsidRPr="005A25E2" w14:paraId="31B04259" w14:textId="77777777" w:rsidTr="00811325">
        <w:tc>
          <w:tcPr>
            <w:tcW w:w="9576" w:type="dxa"/>
            <w:shd w:val="clear" w:color="auto" w:fill="D9E2F3" w:themeFill="accent1" w:themeFillTint="33"/>
          </w:tcPr>
          <w:p w14:paraId="259591A7" w14:textId="77777777" w:rsidR="00820A67" w:rsidRDefault="00820A67" w:rsidP="00811325">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25C06E69" w14:textId="77777777" w:rsidR="00062008" w:rsidRDefault="00062008" w:rsidP="00062008">
            <w:pPr>
              <w:jc w:val="center"/>
              <w:rPr>
                <w:rFonts w:asciiTheme="minorHAnsi" w:eastAsiaTheme="minorHAnsi" w:hAnsiTheme="minorHAnsi" w:cstheme="minorBidi"/>
                <w:b/>
              </w:rPr>
            </w:pPr>
            <w:r>
              <w:rPr>
                <w:rFonts w:asciiTheme="minorHAnsi" w:eastAsiaTheme="minorHAnsi" w:hAnsiTheme="minorHAnsi" w:cstheme="minorBidi"/>
                <w:b/>
              </w:rPr>
              <w:t>College of Arts and Humanities</w:t>
            </w:r>
          </w:p>
          <w:p w14:paraId="75B7E57D" w14:textId="77777777" w:rsidR="00062008" w:rsidRDefault="00062008" w:rsidP="00062008">
            <w:pPr>
              <w:jc w:val="center"/>
              <w:rPr>
                <w:rFonts w:asciiTheme="minorHAnsi" w:eastAsiaTheme="minorHAnsi" w:hAnsiTheme="minorHAnsi" w:cstheme="minorBidi"/>
                <w:b/>
              </w:rPr>
            </w:pPr>
            <w:r>
              <w:rPr>
                <w:rFonts w:asciiTheme="minorHAnsi" w:eastAsiaTheme="minorHAnsi" w:hAnsiTheme="minorHAnsi" w:cstheme="minorBidi"/>
                <w:b/>
              </w:rPr>
              <w:t>Department of Art and Design</w:t>
            </w:r>
          </w:p>
          <w:p w14:paraId="64D099FC" w14:textId="4B1073D8" w:rsidR="00820A67" w:rsidRPr="005A25E2" w:rsidRDefault="00062008" w:rsidP="00811325">
            <w:pPr>
              <w:jc w:val="center"/>
              <w:rPr>
                <w:rFonts w:asciiTheme="minorHAnsi" w:eastAsiaTheme="minorHAnsi" w:hAnsiTheme="minorHAnsi" w:cstheme="minorBidi"/>
                <w:b/>
              </w:rPr>
            </w:pPr>
            <w:r>
              <w:rPr>
                <w:rFonts w:asciiTheme="minorHAnsi" w:eastAsiaTheme="minorHAnsi" w:hAnsiTheme="minorHAnsi" w:cstheme="minorBidi"/>
                <w:b/>
              </w:rPr>
              <w:t>Stephanie Ryan, Graduate Program Coordinator</w:t>
            </w:r>
          </w:p>
        </w:tc>
      </w:tr>
      <w:tr w:rsidR="00820A67" w:rsidRPr="005A25E2" w14:paraId="35D24E51" w14:textId="77777777" w:rsidTr="00811325">
        <w:tc>
          <w:tcPr>
            <w:tcW w:w="9576" w:type="dxa"/>
            <w:shd w:val="clear" w:color="auto" w:fill="1F3864" w:themeFill="accent1" w:themeFillShade="80"/>
          </w:tcPr>
          <w:p w14:paraId="51EE1617" w14:textId="77777777" w:rsidR="00820A67" w:rsidRPr="005A25E2" w:rsidRDefault="00820A67" w:rsidP="00811325">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820A67" w:rsidRPr="005A25E2" w14:paraId="5F26781E" w14:textId="77777777" w:rsidTr="00811325">
        <w:tc>
          <w:tcPr>
            <w:tcW w:w="9576" w:type="dxa"/>
            <w:shd w:val="clear" w:color="auto" w:fill="D9E2F3" w:themeFill="accent1" w:themeFillTint="33"/>
          </w:tcPr>
          <w:p w14:paraId="60134AB9" w14:textId="77777777" w:rsidR="00820A67" w:rsidRPr="00E14658" w:rsidRDefault="00820A67" w:rsidP="00811325">
            <w:pPr>
              <w:pStyle w:val="Heading2"/>
            </w:pPr>
            <w:r>
              <w:t>Mission Statement</w:t>
            </w:r>
          </w:p>
        </w:tc>
      </w:tr>
      <w:tr w:rsidR="00820A67" w:rsidRPr="005A25E2" w14:paraId="28AB44D1" w14:textId="77777777" w:rsidTr="00811325">
        <w:trPr>
          <w:trHeight w:val="713"/>
        </w:trPr>
        <w:tc>
          <w:tcPr>
            <w:tcW w:w="9576" w:type="dxa"/>
          </w:tcPr>
          <w:p w14:paraId="2FBEA5CA" w14:textId="77CB5272" w:rsidR="002A463E" w:rsidRPr="00CA06D5" w:rsidRDefault="002A463E" w:rsidP="002A463E">
            <w:pPr>
              <w:rPr>
                <w:rFonts w:ascii="Times New Roman" w:hAnsi="Times New Roman"/>
                <w:color w:val="FF0000"/>
                <w:sz w:val="24"/>
                <w:szCs w:val="24"/>
              </w:rPr>
            </w:pPr>
            <w:r w:rsidRPr="002A463E">
              <w:rPr>
                <w:rFonts w:ascii="Times New Roman" w:hAnsi="Times New Roman"/>
                <w:color w:val="000000" w:themeColor="text1"/>
                <w:sz w:val="24"/>
                <w:szCs w:val="24"/>
              </w:rPr>
              <w:t xml:space="preserve">Mission Statement: MA. in Art Program in Art and Design </w:t>
            </w:r>
          </w:p>
          <w:p w14:paraId="3FEAF3F9" w14:textId="761C624E" w:rsidR="002A463E" w:rsidRPr="001814F9" w:rsidRDefault="002A463E" w:rsidP="002A463E">
            <w:pPr>
              <w:rPr>
                <w:rFonts w:ascii="Times New Roman" w:hAnsi="Times New Roman"/>
                <w:sz w:val="24"/>
                <w:szCs w:val="24"/>
              </w:rPr>
            </w:pPr>
            <w:r w:rsidRPr="001814F9">
              <w:rPr>
                <w:rFonts w:ascii="Times New Roman" w:hAnsi="Times New Roman"/>
                <w:sz w:val="24"/>
                <w:szCs w:val="24"/>
              </w:rPr>
              <w:t xml:space="preserve">The M.A. in Art Program </w:t>
            </w:r>
            <w:r>
              <w:rPr>
                <w:rFonts w:ascii="Times New Roman" w:hAnsi="Times New Roman"/>
                <w:sz w:val="24"/>
                <w:szCs w:val="24"/>
              </w:rPr>
              <w:t xml:space="preserve">offers an </w:t>
            </w:r>
            <w:r w:rsidRPr="002A463E">
              <w:rPr>
                <w:rFonts w:ascii="Times New Roman" w:hAnsi="Times New Roman"/>
                <w:sz w:val="24"/>
                <w:szCs w:val="24"/>
              </w:rPr>
              <w:t>advanced education in the visual arts,</w:t>
            </w:r>
            <w:r>
              <w:rPr>
                <w:rFonts w:ascii="Times New Roman" w:hAnsi="Times New Roman"/>
                <w:sz w:val="24"/>
                <w:szCs w:val="24"/>
              </w:rPr>
              <w:t xml:space="preserve"> with programs of study in </w:t>
            </w:r>
            <w:r w:rsidRPr="001814F9">
              <w:rPr>
                <w:rFonts w:ascii="Times New Roman" w:hAnsi="Times New Roman"/>
                <w:sz w:val="24"/>
                <w:szCs w:val="24"/>
              </w:rPr>
              <w:t xml:space="preserve">studio art, art history, and art education. In keeping with the goals and mission of the university, the </w:t>
            </w:r>
            <w:r>
              <w:rPr>
                <w:rFonts w:ascii="Times New Roman" w:hAnsi="Times New Roman"/>
                <w:sz w:val="24"/>
                <w:szCs w:val="24"/>
              </w:rPr>
              <w:t>M.A. in Art P</w:t>
            </w:r>
            <w:r w:rsidRPr="001814F9">
              <w:rPr>
                <w:rFonts w:ascii="Times New Roman" w:hAnsi="Times New Roman"/>
                <w:sz w:val="24"/>
                <w:szCs w:val="24"/>
              </w:rPr>
              <w:t xml:space="preserve">rogram </w:t>
            </w:r>
            <w:r>
              <w:rPr>
                <w:rFonts w:ascii="Times New Roman" w:hAnsi="Times New Roman"/>
                <w:sz w:val="24"/>
                <w:szCs w:val="24"/>
              </w:rPr>
              <w:t xml:space="preserve">prepares </w:t>
            </w:r>
            <w:r w:rsidRPr="002A463E">
              <w:rPr>
                <w:rFonts w:ascii="Times New Roman" w:hAnsi="Times New Roman"/>
                <w:sz w:val="24"/>
                <w:szCs w:val="24"/>
              </w:rPr>
              <w:t>a diverse student population</w:t>
            </w:r>
            <w:r>
              <w:rPr>
                <w:rFonts w:ascii="Times New Roman" w:hAnsi="Times New Roman"/>
                <w:sz w:val="24"/>
                <w:szCs w:val="24"/>
              </w:rPr>
              <w:t xml:space="preserve"> for leadership in the arts by offering </w:t>
            </w:r>
            <w:r w:rsidRPr="001814F9">
              <w:rPr>
                <w:rFonts w:ascii="Times New Roman" w:hAnsi="Times New Roman"/>
                <w:sz w:val="24"/>
                <w:szCs w:val="24"/>
              </w:rPr>
              <w:t>opportunit</w:t>
            </w:r>
            <w:r>
              <w:rPr>
                <w:rFonts w:ascii="Times New Roman" w:hAnsi="Times New Roman"/>
                <w:sz w:val="24"/>
                <w:szCs w:val="24"/>
              </w:rPr>
              <w:t>ies</w:t>
            </w:r>
            <w:r w:rsidRPr="001814F9">
              <w:rPr>
                <w:rFonts w:ascii="Times New Roman" w:hAnsi="Times New Roman"/>
                <w:sz w:val="24"/>
                <w:szCs w:val="24"/>
              </w:rPr>
              <w:t xml:space="preserve"> for creative achievement and intellectual discovery</w:t>
            </w:r>
            <w:r>
              <w:rPr>
                <w:rFonts w:ascii="Times New Roman" w:hAnsi="Times New Roman"/>
                <w:sz w:val="24"/>
                <w:szCs w:val="24"/>
              </w:rPr>
              <w:t xml:space="preserve">, </w:t>
            </w:r>
            <w:r w:rsidR="00107943">
              <w:rPr>
                <w:rFonts w:ascii="Times New Roman" w:hAnsi="Times New Roman"/>
                <w:sz w:val="24"/>
                <w:szCs w:val="24"/>
              </w:rPr>
              <w:t xml:space="preserve">encouraging </w:t>
            </w:r>
            <w:r>
              <w:rPr>
                <w:rFonts w:ascii="Times New Roman" w:hAnsi="Times New Roman"/>
                <w:sz w:val="24"/>
                <w:szCs w:val="24"/>
              </w:rPr>
              <w:t xml:space="preserve">students, faculty, and the local arts community </w:t>
            </w:r>
            <w:r w:rsidR="00107943">
              <w:rPr>
                <w:rFonts w:ascii="Times New Roman" w:hAnsi="Times New Roman"/>
                <w:sz w:val="24"/>
                <w:szCs w:val="24"/>
              </w:rPr>
              <w:t xml:space="preserve">in engage </w:t>
            </w:r>
            <w:r>
              <w:rPr>
                <w:rFonts w:ascii="Times New Roman" w:hAnsi="Times New Roman"/>
                <w:sz w:val="24"/>
                <w:szCs w:val="24"/>
              </w:rPr>
              <w:t>in creative dialogue and collaboration</w:t>
            </w:r>
            <w:r w:rsidRPr="002A463E">
              <w:rPr>
                <w:rFonts w:ascii="Times New Roman" w:hAnsi="Times New Roman"/>
                <w:sz w:val="24"/>
                <w:szCs w:val="24"/>
              </w:rPr>
              <w:t xml:space="preserve">. </w:t>
            </w:r>
            <w:r>
              <w:rPr>
                <w:rFonts w:ascii="Times New Roman" w:hAnsi="Times New Roman"/>
                <w:sz w:val="24"/>
                <w:szCs w:val="24"/>
              </w:rPr>
              <w:t xml:space="preserve"> I</w:t>
            </w:r>
            <w:r w:rsidRPr="002A463E">
              <w:rPr>
                <w:rFonts w:ascii="Times New Roman" w:hAnsi="Times New Roman"/>
                <w:sz w:val="24"/>
                <w:szCs w:val="24"/>
              </w:rPr>
              <w:t xml:space="preserve">nstruction and advisement are delivered through a comprehensive and </w:t>
            </w:r>
            <w:r w:rsidR="000B0C62">
              <w:rPr>
                <w:rFonts w:ascii="Times New Roman" w:hAnsi="Times New Roman"/>
                <w:sz w:val="24"/>
                <w:szCs w:val="24"/>
              </w:rPr>
              <w:t xml:space="preserve">highly </w:t>
            </w:r>
            <w:r w:rsidRPr="002A463E">
              <w:rPr>
                <w:rFonts w:ascii="Times New Roman" w:hAnsi="Times New Roman"/>
                <w:sz w:val="24"/>
                <w:szCs w:val="24"/>
              </w:rPr>
              <w:t xml:space="preserve">individualized program of study </w:t>
            </w:r>
            <w:r w:rsidRPr="001814F9">
              <w:rPr>
                <w:rFonts w:ascii="Times New Roman" w:hAnsi="Times New Roman"/>
                <w:sz w:val="24"/>
                <w:szCs w:val="24"/>
              </w:rPr>
              <w:t>designed to prepare the student</w:t>
            </w:r>
            <w:r>
              <w:rPr>
                <w:rFonts w:ascii="Times New Roman" w:hAnsi="Times New Roman"/>
                <w:sz w:val="24"/>
                <w:szCs w:val="24"/>
              </w:rPr>
              <w:t>s</w:t>
            </w:r>
            <w:r w:rsidRPr="001814F9">
              <w:rPr>
                <w:rFonts w:ascii="Times New Roman" w:hAnsi="Times New Roman"/>
                <w:sz w:val="24"/>
                <w:szCs w:val="24"/>
              </w:rPr>
              <w:t xml:space="preserve"> for careers </w:t>
            </w:r>
            <w:r>
              <w:rPr>
                <w:rFonts w:ascii="Times New Roman" w:hAnsi="Times New Roman"/>
                <w:sz w:val="24"/>
                <w:szCs w:val="24"/>
              </w:rPr>
              <w:t>as professional studio artists</w:t>
            </w:r>
            <w:r w:rsidRPr="001814F9">
              <w:rPr>
                <w:rFonts w:ascii="Times New Roman" w:hAnsi="Times New Roman"/>
                <w:sz w:val="24"/>
                <w:szCs w:val="24"/>
              </w:rPr>
              <w:t xml:space="preserve">, </w:t>
            </w:r>
            <w:r>
              <w:rPr>
                <w:rFonts w:ascii="Times New Roman" w:hAnsi="Times New Roman"/>
                <w:sz w:val="24"/>
                <w:szCs w:val="24"/>
              </w:rPr>
              <w:t xml:space="preserve">art </w:t>
            </w:r>
            <w:r w:rsidRPr="001814F9">
              <w:rPr>
                <w:rFonts w:ascii="Times New Roman" w:hAnsi="Times New Roman"/>
                <w:sz w:val="24"/>
                <w:szCs w:val="24"/>
              </w:rPr>
              <w:t>histor</w:t>
            </w:r>
            <w:r>
              <w:rPr>
                <w:rFonts w:ascii="Times New Roman" w:hAnsi="Times New Roman"/>
                <w:sz w:val="24"/>
                <w:szCs w:val="24"/>
              </w:rPr>
              <w:t xml:space="preserve">ians, </w:t>
            </w:r>
            <w:r w:rsidRPr="001814F9">
              <w:rPr>
                <w:rFonts w:ascii="Times New Roman" w:hAnsi="Times New Roman"/>
                <w:sz w:val="24"/>
                <w:szCs w:val="24"/>
              </w:rPr>
              <w:t>museum and gallery</w:t>
            </w:r>
            <w:r w:rsidR="00107943">
              <w:rPr>
                <w:rFonts w:ascii="Times New Roman" w:hAnsi="Times New Roman"/>
                <w:sz w:val="24"/>
                <w:szCs w:val="24"/>
              </w:rPr>
              <w:t xml:space="preserve"> workers, </w:t>
            </w:r>
            <w:r>
              <w:rPr>
                <w:rFonts w:ascii="Times New Roman" w:hAnsi="Times New Roman"/>
                <w:sz w:val="24"/>
                <w:szCs w:val="24"/>
              </w:rPr>
              <w:t>and art educators</w:t>
            </w:r>
            <w:r w:rsidRPr="001814F9">
              <w:rPr>
                <w:rFonts w:ascii="Times New Roman" w:hAnsi="Times New Roman"/>
                <w:sz w:val="24"/>
                <w:szCs w:val="24"/>
              </w:rPr>
              <w:t xml:space="preserve">, </w:t>
            </w:r>
            <w:r>
              <w:rPr>
                <w:rFonts w:ascii="Times New Roman" w:hAnsi="Times New Roman"/>
                <w:sz w:val="24"/>
                <w:szCs w:val="24"/>
              </w:rPr>
              <w:t>as well as</w:t>
            </w:r>
            <w:r w:rsidRPr="001814F9">
              <w:rPr>
                <w:rFonts w:ascii="Times New Roman" w:hAnsi="Times New Roman"/>
                <w:sz w:val="24"/>
                <w:szCs w:val="24"/>
              </w:rPr>
              <w:t xml:space="preserve"> form</w:t>
            </w:r>
            <w:r>
              <w:rPr>
                <w:rFonts w:ascii="Times New Roman" w:hAnsi="Times New Roman"/>
                <w:sz w:val="24"/>
                <w:szCs w:val="24"/>
              </w:rPr>
              <w:t>ing</w:t>
            </w:r>
            <w:r w:rsidRPr="001814F9">
              <w:rPr>
                <w:rFonts w:ascii="Times New Roman" w:hAnsi="Times New Roman"/>
                <w:sz w:val="24"/>
                <w:szCs w:val="24"/>
              </w:rPr>
              <w:t xml:space="preserve"> a </w:t>
            </w:r>
            <w:r w:rsidR="00107943">
              <w:rPr>
                <w:rFonts w:ascii="Times New Roman" w:hAnsi="Times New Roman"/>
                <w:sz w:val="24"/>
                <w:szCs w:val="24"/>
              </w:rPr>
              <w:t>f</w:t>
            </w:r>
            <w:r w:rsidRPr="001814F9">
              <w:rPr>
                <w:rFonts w:ascii="Times New Roman" w:hAnsi="Times New Roman"/>
                <w:sz w:val="24"/>
                <w:szCs w:val="24"/>
              </w:rPr>
              <w:t xml:space="preserve">oundation for </w:t>
            </w:r>
            <w:r>
              <w:rPr>
                <w:rFonts w:ascii="Times New Roman" w:hAnsi="Times New Roman"/>
                <w:sz w:val="24"/>
                <w:szCs w:val="24"/>
              </w:rPr>
              <w:t xml:space="preserve">further graduate </w:t>
            </w:r>
            <w:r w:rsidRPr="001814F9">
              <w:rPr>
                <w:rFonts w:ascii="Times New Roman" w:hAnsi="Times New Roman"/>
                <w:sz w:val="24"/>
                <w:szCs w:val="24"/>
              </w:rPr>
              <w:t>study in M.F.A. and Ph.D. programs</w:t>
            </w:r>
            <w:r w:rsidR="000B0C62">
              <w:rPr>
                <w:rFonts w:ascii="Times New Roman" w:hAnsi="Times New Roman"/>
                <w:sz w:val="24"/>
                <w:szCs w:val="24"/>
              </w:rPr>
              <w:t>.</w:t>
            </w:r>
            <w:r w:rsidRPr="001814F9">
              <w:rPr>
                <w:rFonts w:ascii="Times New Roman" w:hAnsi="Times New Roman"/>
                <w:sz w:val="24"/>
                <w:szCs w:val="24"/>
              </w:rPr>
              <w:t xml:space="preserve"> </w:t>
            </w:r>
            <w:r>
              <w:rPr>
                <w:rFonts w:ascii="Times New Roman" w:hAnsi="Times New Roman"/>
                <w:sz w:val="24"/>
                <w:szCs w:val="24"/>
              </w:rPr>
              <w:t xml:space="preserve"> </w:t>
            </w:r>
          </w:p>
          <w:p w14:paraId="714C7466" w14:textId="77777777" w:rsidR="00062008" w:rsidRPr="001814F9" w:rsidRDefault="00062008" w:rsidP="00062008">
            <w:pPr>
              <w:rPr>
                <w:rFonts w:ascii="Times New Roman" w:hAnsi="Times New Roman"/>
                <w:sz w:val="24"/>
                <w:szCs w:val="24"/>
              </w:rPr>
            </w:pPr>
            <w:r w:rsidRPr="001814F9">
              <w:rPr>
                <w:rFonts w:ascii="Times New Roman" w:hAnsi="Times New Roman"/>
                <w:sz w:val="24"/>
                <w:szCs w:val="24"/>
              </w:rPr>
              <w:t xml:space="preserve">Mission Statement: College of Arts and Humanities </w:t>
            </w:r>
          </w:p>
          <w:p w14:paraId="61DAF9BA" w14:textId="1D1A51C3" w:rsidR="00820A67" w:rsidRPr="00394CC7" w:rsidRDefault="00062008" w:rsidP="00062008">
            <w:pPr>
              <w:rPr>
                <w:rFonts w:asciiTheme="minorHAnsi" w:eastAsiaTheme="minorHAnsi" w:hAnsiTheme="minorHAnsi" w:cstheme="minorBidi"/>
              </w:rPr>
            </w:pPr>
            <w:r w:rsidRPr="001814F9">
              <w:rPr>
                <w:rFonts w:ascii="Times New Roman" w:hAnsi="Times New Roman"/>
                <w:sz w:val="24"/>
                <w:szCs w:val="24"/>
              </w:rPr>
              <w:t>The College of Arts and Humanities provides a diverse student population with the communication skills, humanistic values and cultural awareness that form the foundation of scholarship. The college offers intellectual and artistic programs that engage students and faculty and the community in collaboration, dialogue, and discovery. These programs help preserve, illuminate and nourish the arts and humanities for the campus and for the wider community.</w:t>
            </w:r>
          </w:p>
        </w:tc>
      </w:tr>
    </w:tbl>
    <w:p w14:paraId="4D7BBD26" w14:textId="77777777" w:rsidR="00820A67" w:rsidRDefault="00820A67" w:rsidP="00820A67">
      <w:pPr>
        <w:rPr>
          <w:szCs w:val="20"/>
        </w:rPr>
      </w:pPr>
    </w:p>
    <w:p w14:paraId="1F142FA0" w14:textId="77777777" w:rsidR="00820A67" w:rsidRPr="003D09DA" w:rsidRDefault="00820A67" w:rsidP="00820A67">
      <w:pPr>
        <w:pStyle w:val="Heading2"/>
        <w:rPr>
          <w:sz w:val="24"/>
          <w:szCs w:val="24"/>
        </w:rPr>
      </w:pPr>
      <w:r w:rsidRPr="003D09DA">
        <w:rPr>
          <w:sz w:val="24"/>
          <w:szCs w:val="24"/>
        </w:rPr>
        <w:t>Institutional Learning Outcomes, Program Learning Outcomes/Goals, and SLO’s [a,b,c]</w:t>
      </w:r>
    </w:p>
    <w:p w14:paraId="79B65105" w14:textId="77777777" w:rsidR="00877150" w:rsidRPr="003D09DA" w:rsidRDefault="00877150" w:rsidP="00877150">
      <w:pPr>
        <w:jc w:val="center"/>
        <w:rPr>
          <w:rFonts w:asciiTheme="minorHAnsi" w:hAnsiTheme="minorHAnsi" w:cstheme="minorHAnsi"/>
          <w:sz w:val="24"/>
          <w:szCs w:val="24"/>
        </w:rPr>
      </w:pPr>
      <w:r w:rsidRPr="003D09DA">
        <w:rPr>
          <w:rFonts w:asciiTheme="minorHAnsi" w:hAnsiTheme="minorHAnsi" w:cstheme="minorHAnsi"/>
          <w:sz w:val="24"/>
          <w:szCs w:val="24"/>
        </w:rPr>
        <w:t>Fresno State Institutional Learning Outcomes</w:t>
      </w:r>
    </w:p>
    <w:p w14:paraId="624F2B38" w14:textId="77777777" w:rsidR="00877150" w:rsidRPr="003D09DA" w:rsidRDefault="00877150" w:rsidP="00877150">
      <w:pPr>
        <w:rPr>
          <w:rFonts w:asciiTheme="minorHAnsi" w:hAnsiTheme="minorHAnsi" w:cstheme="minorHAnsi"/>
          <w:b/>
          <w:sz w:val="24"/>
          <w:szCs w:val="24"/>
        </w:rPr>
      </w:pPr>
      <w:r w:rsidRPr="003D09DA">
        <w:rPr>
          <w:rFonts w:asciiTheme="minorHAnsi" w:hAnsiTheme="minorHAnsi" w:cstheme="minorHAnsi"/>
          <w:b/>
          <w:sz w:val="24"/>
          <w:szCs w:val="24"/>
        </w:rPr>
        <w:t xml:space="preserve">Student who graduate from California State University, Fresno will demonstrate the importance of discovery, diversity, and distinction by </w:t>
      </w:r>
    </w:p>
    <w:p w14:paraId="1239EDAC" w14:textId="77777777" w:rsidR="00877150" w:rsidRPr="003D09DA" w:rsidRDefault="00877150" w:rsidP="00877150">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350"/>
      </w:tblGrid>
      <w:tr w:rsidR="00877150" w:rsidRPr="003D09DA" w14:paraId="1322E9BA" w14:textId="77777777" w:rsidTr="00811325">
        <w:tc>
          <w:tcPr>
            <w:tcW w:w="9350" w:type="dxa"/>
          </w:tcPr>
          <w:p w14:paraId="535F894B" w14:textId="77777777" w:rsidR="00877150" w:rsidRPr="003D09DA" w:rsidRDefault="00877150" w:rsidP="00811325">
            <w:pPr>
              <w:rPr>
                <w:rFonts w:asciiTheme="minorHAnsi" w:hAnsiTheme="minorHAnsi" w:cstheme="minorHAnsi"/>
                <w:b/>
                <w:sz w:val="24"/>
                <w:szCs w:val="24"/>
              </w:rPr>
            </w:pPr>
            <w:r w:rsidRPr="003D09DA">
              <w:rPr>
                <w:rFonts w:asciiTheme="minorHAnsi" w:hAnsiTheme="minorHAnsi" w:cstheme="minorHAnsi"/>
                <w:b/>
                <w:sz w:val="24"/>
                <w:szCs w:val="24"/>
              </w:rPr>
              <w:lastRenderedPageBreak/>
              <w:t xml:space="preserve">developing a foundational, broad and integrative knowledge </w:t>
            </w:r>
            <w:r w:rsidRPr="003D09DA">
              <w:rPr>
                <w:rFonts w:asciiTheme="minorHAnsi" w:hAnsiTheme="minorHAnsi" w:cstheme="minorHAnsi"/>
                <w:sz w:val="24"/>
                <w:szCs w:val="24"/>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 </w:t>
            </w:r>
          </w:p>
        </w:tc>
      </w:tr>
      <w:tr w:rsidR="00877150" w:rsidRPr="003D09DA" w14:paraId="2128E040" w14:textId="77777777" w:rsidTr="00811325">
        <w:tc>
          <w:tcPr>
            <w:tcW w:w="9350" w:type="dxa"/>
          </w:tcPr>
          <w:p w14:paraId="3D6D3221" w14:textId="77777777" w:rsidR="00877150" w:rsidRPr="003D09DA" w:rsidRDefault="00877150" w:rsidP="00811325">
            <w:pPr>
              <w:rPr>
                <w:rFonts w:asciiTheme="minorHAnsi" w:hAnsiTheme="minorHAnsi" w:cstheme="minorHAnsi"/>
                <w:sz w:val="24"/>
                <w:szCs w:val="24"/>
              </w:rPr>
            </w:pPr>
            <w:r w:rsidRPr="003D09DA">
              <w:rPr>
                <w:rFonts w:asciiTheme="minorHAnsi" w:hAnsiTheme="minorHAnsi" w:cstheme="minorHAnsi"/>
                <w:b/>
                <w:sz w:val="24"/>
                <w:szCs w:val="24"/>
              </w:rPr>
              <w:t>acquiring specialized knowledge</w:t>
            </w:r>
            <w:r w:rsidRPr="003D09DA">
              <w:rPr>
                <w:rFonts w:asciiTheme="minorHAnsi" w:hAnsiTheme="minorHAnsi" w:cstheme="minorHAnsi"/>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tc>
      </w:tr>
      <w:tr w:rsidR="00877150" w:rsidRPr="003D09DA" w14:paraId="1A6FF3D2" w14:textId="77777777" w:rsidTr="00811325">
        <w:tc>
          <w:tcPr>
            <w:tcW w:w="9350" w:type="dxa"/>
          </w:tcPr>
          <w:p w14:paraId="382FBCEF" w14:textId="77777777" w:rsidR="00877150" w:rsidRPr="003D09DA" w:rsidRDefault="00877150" w:rsidP="00811325">
            <w:pPr>
              <w:rPr>
                <w:rFonts w:asciiTheme="minorHAnsi" w:hAnsiTheme="minorHAnsi" w:cstheme="minorHAnsi"/>
                <w:sz w:val="24"/>
                <w:szCs w:val="24"/>
              </w:rPr>
            </w:pPr>
            <w:r w:rsidRPr="003D09DA">
              <w:rPr>
                <w:rFonts w:asciiTheme="minorHAnsi" w:hAnsiTheme="minorHAnsi" w:cstheme="minorHAnsi"/>
                <w:b/>
                <w:sz w:val="24"/>
                <w:szCs w:val="24"/>
              </w:rPr>
              <w:t xml:space="preserve">improving intellectual skills </w:t>
            </w:r>
            <w:r w:rsidRPr="003D09DA">
              <w:rPr>
                <w:rFonts w:asciiTheme="minorHAnsi" w:hAnsiTheme="minorHAnsi" w:cstheme="minorHAnsi"/>
                <w:sz w:val="24"/>
                <w:szCs w:val="24"/>
              </w:rPr>
              <w:t>including critical thinking, effective oral and written communication, information literacy and quantitative reasoning.</w:t>
            </w:r>
            <w:r w:rsidRPr="003D09DA">
              <w:rPr>
                <w:rFonts w:asciiTheme="minorHAnsi" w:hAnsiTheme="minorHAnsi" w:cstheme="minorHAnsi"/>
                <w:b/>
                <w:sz w:val="24"/>
                <w:szCs w:val="24"/>
              </w:rPr>
              <w:t xml:space="preserve"> </w:t>
            </w:r>
            <w:r w:rsidRPr="003D09DA">
              <w:rPr>
                <w:rFonts w:asciiTheme="minorHAnsi" w:hAnsiTheme="minorHAnsi" w:cstheme="minorHAnsi"/>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877150" w:rsidRPr="003D09DA" w14:paraId="3D3B0281" w14:textId="77777777" w:rsidTr="00811325">
        <w:tc>
          <w:tcPr>
            <w:tcW w:w="9350" w:type="dxa"/>
          </w:tcPr>
          <w:p w14:paraId="53E96E58" w14:textId="77777777" w:rsidR="00877150" w:rsidRPr="003D09DA" w:rsidRDefault="00877150" w:rsidP="00811325">
            <w:pPr>
              <w:rPr>
                <w:rFonts w:asciiTheme="minorHAnsi" w:hAnsiTheme="minorHAnsi" w:cstheme="minorHAnsi"/>
                <w:sz w:val="24"/>
                <w:szCs w:val="24"/>
              </w:rPr>
            </w:pPr>
            <w:r w:rsidRPr="003D09DA">
              <w:rPr>
                <w:rFonts w:asciiTheme="minorHAnsi" w:hAnsiTheme="minorHAnsi" w:cstheme="minorHAnsi"/>
                <w:b/>
                <w:sz w:val="24"/>
                <w:szCs w:val="24"/>
              </w:rPr>
              <w:t xml:space="preserve">applying knowledge </w:t>
            </w:r>
            <w:r w:rsidRPr="003D09DA">
              <w:rPr>
                <w:rFonts w:asciiTheme="minorHAnsi" w:hAnsiTheme="minorHAnsi" w:cstheme="minorHAnsi"/>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tc>
      </w:tr>
      <w:tr w:rsidR="00877150" w:rsidRPr="003D09DA" w14:paraId="605B1D77" w14:textId="77777777" w:rsidTr="00811325">
        <w:tc>
          <w:tcPr>
            <w:tcW w:w="9350" w:type="dxa"/>
          </w:tcPr>
          <w:p w14:paraId="1BDBF538" w14:textId="77777777" w:rsidR="00877150" w:rsidRPr="003D09DA" w:rsidRDefault="00877150" w:rsidP="00811325">
            <w:pPr>
              <w:rPr>
                <w:rFonts w:asciiTheme="minorHAnsi" w:hAnsiTheme="minorHAnsi" w:cstheme="minorHAnsi"/>
                <w:b/>
                <w:sz w:val="24"/>
                <w:szCs w:val="24"/>
              </w:rPr>
            </w:pPr>
            <w:r w:rsidRPr="003D09DA">
              <w:rPr>
                <w:rFonts w:asciiTheme="minorHAnsi" w:hAnsiTheme="minorHAnsi" w:cstheme="minorHAnsi"/>
                <w:b/>
                <w:sz w:val="24"/>
                <w:szCs w:val="24"/>
              </w:rPr>
              <w:t>exemplifying equity, ethics, and engagement.</w:t>
            </w:r>
            <w:r w:rsidRPr="003D09DA">
              <w:rPr>
                <w:rFonts w:asciiTheme="minorHAnsi" w:hAnsiTheme="minorHAnsi" w:cstheme="minorHAnsi"/>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3D09DA">
              <w:rPr>
                <w:rFonts w:asciiTheme="minorHAnsi" w:hAnsiTheme="minorHAnsi" w:cstheme="minorHAnsi"/>
                <w:b/>
                <w:sz w:val="24"/>
                <w:szCs w:val="24"/>
              </w:rPr>
              <w:t xml:space="preserve"> </w:t>
            </w:r>
            <w:r w:rsidRPr="003D09DA">
              <w:rPr>
                <w:rFonts w:asciiTheme="minorHAnsi" w:hAnsiTheme="minorHAnsi" w:cstheme="minorHAnsi"/>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w:t>
            </w:r>
            <w:r w:rsidRPr="003D09DA">
              <w:rPr>
                <w:rFonts w:asciiTheme="minorHAnsi" w:hAnsiTheme="minorHAnsi" w:cstheme="minorHAnsi"/>
                <w:sz w:val="24"/>
                <w:szCs w:val="24"/>
              </w:rPr>
              <w:lastRenderedPageBreak/>
              <w:t xml:space="preserve">upon this at the graduate level, students will apply these values in the creation of scholarly and/or aesthetic works that enrich the human experience. </w:t>
            </w:r>
          </w:p>
        </w:tc>
      </w:tr>
    </w:tbl>
    <w:p w14:paraId="228639F2" w14:textId="77777777" w:rsidR="00877150" w:rsidRPr="003D09DA" w:rsidRDefault="00877150" w:rsidP="00877150">
      <w:pPr>
        <w:rPr>
          <w:rFonts w:asciiTheme="minorHAnsi" w:hAnsiTheme="minorHAnsi" w:cstheme="minorHAnsi"/>
          <w:sz w:val="24"/>
          <w:szCs w:val="24"/>
        </w:rPr>
      </w:pPr>
    </w:p>
    <w:p w14:paraId="44094EAF" w14:textId="77777777" w:rsidR="00820A67" w:rsidRDefault="00820A67" w:rsidP="00820A67">
      <w:pPr>
        <w:pStyle w:val="ListParagraph"/>
        <w:numPr>
          <w:ilvl w:val="1"/>
          <w:numId w:val="1"/>
        </w:numPr>
      </w:pPr>
      <w:r>
        <w:t>Program Learning Outcomes (Also known as Goals) and related SLO’s</w:t>
      </w:r>
    </w:p>
    <w:p w14:paraId="341C5B07" w14:textId="40241E35" w:rsidR="00820A67" w:rsidRDefault="00820A67" w:rsidP="00820A67">
      <w:pPr>
        <w:pStyle w:val="ListParagraph"/>
      </w:pPr>
      <w:r>
        <w:t xml:space="preserve">Program Learning Outcomes or GOALS are the specific knowledge and skills that the department/program will develop or strengthen in students. These PLO’s or Goals may be broader than SLO’s but must be measureable and each PLO must have at least one SLO to which is directly linked/aligned. </w:t>
      </w:r>
    </w:p>
    <w:p w14:paraId="44A7B570" w14:textId="605CC3AD" w:rsidR="006730B3" w:rsidRDefault="006730B3" w:rsidP="00820A67">
      <w:pPr>
        <w:pStyle w:val="ListParagraph"/>
      </w:pPr>
    </w:p>
    <w:p w14:paraId="6B96B3D7" w14:textId="0BF03CD6" w:rsidR="00A107DD" w:rsidRPr="00E16B0C" w:rsidRDefault="00972152" w:rsidP="00972152">
      <w:pPr>
        <w:rPr>
          <w:rFonts w:cstheme="minorHAnsi"/>
          <w:b/>
          <w:bCs/>
          <w:sz w:val="28"/>
          <w:szCs w:val="28"/>
        </w:rPr>
      </w:pPr>
      <w:r w:rsidRPr="00B80048">
        <w:rPr>
          <w:rFonts w:cstheme="minorHAnsi"/>
          <w:b/>
          <w:bCs/>
          <w:sz w:val="28"/>
          <w:szCs w:val="28"/>
        </w:rPr>
        <w:t>MA in Art Goals and Student Learning Outcomes REVISIONS DRAFT**</w:t>
      </w:r>
    </w:p>
    <w:p w14:paraId="597BC036" w14:textId="2CD42833" w:rsidR="0018354D" w:rsidRDefault="0018354D" w:rsidP="0018354D">
      <w:pPr>
        <w:pStyle w:val="ListParagraph"/>
        <w:widowControl w:val="0"/>
        <w:numPr>
          <w:ilvl w:val="0"/>
          <w:numId w:val="10"/>
        </w:numPr>
        <w:tabs>
          <w:tab w:val="left" w:pos="1003"/>
        </w:tabs>
        <w:autoSpaceDE w:val="0"/>
        <w:autoSpaceDN w:val="0"/>
        <w:spacing w:after="0" w:line="290" w:lineRule="auto"/>
        <w:ind w:right="1519"/>
        <w:rPr>
          <w:rFonts w:asciiTheme="minorHAnsi" w:hAnsiTheme="minorHAnsi" w:cstheme="minorHAnsi"/>
          <w:b/>
          <w:sz w:val="21"/>
        </w:rPr>
      </w:pPr>
      <w:r w:rsidRPr="0018354D">
        <w:rPr>
          <w:rFonts w:asciiTheme="minorHAnsi" w:hAnsiTheme="minorHAnsi" w:cstheme="minorHAnsi"/>
          <w:b/>
          <w:sz w:val="21"/>
        </w:rPr>
        <w:t>PLO</w:t>
      </w:r>
      <w:r>
        <w:rPr>
          <w:rFonts w:asciiTheme="minorHAnsi" w:hAnsiTheme="minorHAnsi" w:cstheme="minorHAnsi"/>
          <w:b/>
          <w:sz w:val="21"/>
        </w:rPr>
        <w:t>—R</w:t>
      </w:r>
      <w:r w:rsidR="00972152" w:rsidRPr="0018354D">
        <w:rPr>
          <w:rFonts w:asciiTheme="minorHAnsi" w:hAnsiTheme="minorHAnsi" w:cstheme="minorHAnsi"/>
          <w:b/>
          <w:sz w:val="21"/>
        </w:rPr>
        <w:t xml:space="preserve">eflect critically </w:t>
      </w:r>
      <w:r w:rsidR="00E16540" w:rsidRPr="0018354D">
        <w:rPr>
          <w:rFonts w:asciiTheme="minorHAnsi" w:hAnsiTheme="minorHAnsi" w:cstheme="minorHAnsi"/>
          <w:b/>
          <w:sz w:val="21"/>
        </w:rPr>
        <w:t xml:space="preserve">in verbal or written forms </w:t>
      </w:r>
      <w:r w:rsidR="00972152" w:rsidRPr="0018354D">
        <w:rPr>
          <w:rFonts w:asciiTheme="minorHAnsi" w:hAnsiTheme="minorHAnsi" w:cstheme="minorHAnsi"/>
          <w:b/>
          <w:sz w:val="21"/>
        </w:rPr>
        <w:t>on significant works of visual art. Students should be able</w:t>
      </w:r>
      <w:r w:rsidR="00972152" w:rsidRPr="0018354D">
        <w:rPr>
          <w:rFonts w:asciiTheme="minorHAnsi" w:hAnsiTheme="minorHAnsi" w:cstheme="minorHAnsi"/>
          <w:b/>
          <w:spacing w:val="48"/>
          <w:sz w:val="21"/>
        </w:rPr>
        <w:t xml:space="preserve"> </w:t>
      </w:r>
      <w:r w:rsidR="00972152" w:rsidRPr="0018354D">
        <w:rPr>
          <w:rFonts w:asciiTheme="minorHAnsi" w:hAnsiTheme="minorHAnsi" w:cstheme="minorHAnsi"/>
          <w:b/>
          <w:sz w:val="21"/>
        </w:rPr>
        <w:t>to:</w:t>
      </w:r>
    </w:p>
    <w:p w14:paraId="484A1F8F" w14:textId="0CD19DA8" w:rsidR="0018354D" w:rsidRPr="0018354D" w:rsidRDefault="0018354D" w:rsidP="0018354D">
      <w:pPr>
        <w:pStyle w:val="ListParagraph"/>
        <w:widowControl w:val="0"/>
        <w:numPr>
          <w:ilvl w:val="1"/>
          <w:numId w:val="10"/>
        </w:numPr>
        <w:tabs>
          <w:tab w:val="left" w:pos="1003"/>
        </w:tabs>
        <w:autoSpaceDE w:val="0"/>
        <w:autoSpaceDN w:val="0"/>
        <w:spacing w:after="0" w:line="290" w:lineRule="auto"/>
        <w:ind w:right="1519"/>
        <w:rPr>
          <w:rFonts w:asciiTheme="minorHAnsi" w:hAnsiTheme="minorHAnsi" w:cstheme="minorHAnsi"/>
          <w:b/>
          <w:sz w:val="21"/>
        </w:rPr>
      </w:pPr>
      <w:r>
        <w:rPr>
          <w:rFonts w:asciiTheme="minorHAnsi" w:hAnsiTheme="minorHAnsi" w:cstheme="minorHAnsi"/>
          <w:w w:val="105"/>
          <w:sz w:val="20"/>
          <w:szCs w:val="20"/>
        </w:rPr>
        <w:t>SLO—</w:t>
      </w:r>
      <w:r w:rsidR="00972152" w:rsidRPr="0018354D">
        <w:rPr>
          <w:rFonts w:asciiTheme="minorHAnsi" w:hAnsiTheme="minorHAnsi" w:cstheme="minorHAnsi"/>
          <w:w w:val="105"/>
          <w:sz w:val="20"/>
          <w:szCs w:val="20"/>
        </w:rPr>
        <w:t>Analyze, synthesize, and evaluate works of art and their related</w:t>
      </w:r>
      <w:r w:rsidR="00250AD3">
        <w:rPr>
          <w:rFonts w:asciiTheme="minorHAnsi" w:hAnsiTheme="minorHAnsi" w:cstheme="minorHAnsi"/>
          <w:spacing w:val="45"/>
          <w:w w:val="105"/>
          <w:sz w:val="20"/>
          <w:szCs w:val="20"/>
        </w:rPr>
        <w:t xml:space="preserve"> </w:t>
      </w:r>
      <w:r w:rsidR="00972152" w:rsidRPr="0018354D">
        <w:rPr>
          <w:rFonts w:asciiTheme="minorHAnsi" w:hAnsiTheme="minorHAnsi" w:cstheme="minorHAnsi"/>
          <w:w w:val="105"/>
          <w:sz w:val="20"/>
          <w:szCs w:val="20"/>
        </w:rPr>
        <w:t xml:space="preserve">literature in verbal </w:t>
      </w:r>
      <w:r w:rsidR="00737EC0">
        <w:rPr>
          <w:rFonts w:asciiTheme="minorHAnsi" w:hAnsiTheme="minorHAnsi" w:cstheme="minorHAnsi"/>
          <w:w w:val="105"/>
          <w:sz w:val="20"/>
          <w:szCs w:val="20"/>
        </w:rPr>
        <w:t>and/</w:t>
      </w:r>
      <w:r w:rsidR="00972152" w:rsidRPr="0018354D">
        <w:rPr>
          <w:rFonts w:asciiTheme="minorHAnsi" w:hAnsiTheme="minorHAnsi" w:cstheme="minorHAnsi"/>
          <w:w w:val="105"/>
          <w:sz w:val="20"/>
          <w:szCs w:val="20"/>
        </w:rPr>
        <w:t>or written forms.</w:t>
      </w:r>
    </w:p>
    <w:p w14:paraId="0833F4DB" w14:textId="31B7A4EE" w:rsidR="00972152" w:rsidRPr="00E16B0C" w:rsidRDefault="0018354D" w:rsidP="0018354D">
      <w:pPr>
        <w:pStyle w:val="ListParagraph"/>
        <w:widowControl w:val="0"/>
        <w:numPr>
          <w:ilvl w:val="1"/>
          <w:numId w:val="10"/>
        </w:numPr>
        <w:tabs>
          <w:tab w:val="left" w:pos="1003"/>
        </w:tabs>
        <w:autoSpaceDE w:val="0"/>
        <w:autoSpaceDN w:val="0"/>
        <w:spacing w:after="0" w:line="290" w:lineRule="auto"/>
        <w:ind w:right="1519"/>
        <w:rPr>
          <w:rFonts w:asciiTheme="minorHAnsi" w:hAnsiTheme="minorHAnsi" w:cstheme="minorHAnsi"/>
          <w:b/>
          <w:sz w:val="21"/>
        </w:rPr>
      </w:pPr>
      <w:r>
        <w:rPr>
          <w:rFonts w:asciiTheme="minorHAnsi" w:hAnsiTheme="minorHAnsi" w:cstheme="minorHAnsi"/>
          <w:w w:val="105"/>
          <w:sz w:val="20"/>
          <w:szCs w:val="20"/>
        </w:rPr>
        <w:t>SLO—</w:t>
      </w:r>
      <w:r w:rsidR="00972152" w:rsidRPr="0018354D">
        <w:rPr>
          <w:rFonts w:asciiTheme="minorHAnsi" w:hAnsiTheme="minorHAnsi" w:cstheme="minorHAnsi"/>
          <w:w w:val="105"/>
          <w:sz w:val="20"/>
          <w:szCs w:val="20"/>
        </w:rPr>
        <w:t xml:space="preserve">Analyze and evaluate one’s own work and the work of other artists in verbal </w:t>
      </w:r>
      <w:r w:rsidR="00737EC0">
        <w:rPr>
          <w:rFonts w:asciiTheme="minorHAnsi" w:hAnsiTheme="minorHAnsi" w:cstheme="minorHAnsi"/>
          <w:w w:val="105"/>
          <w:sz w:val="20"/>
          <w:szCs w:val="20"/>
        </w:rPr>
        <w:t>and/</w:t>
      </w:r>
      <w:r w:rsidR="00972152" w:rsidRPr="0018354D">
        <w:rPr>
          <w:rFonts w:asciiTheme="minorHAnsi" w:hAnsiTheme="minorHAnsi" w:cstheme="minorHAnsi"/>
          <w:w w:val="105"/>
          <w:sz w:val="20"/>
          <w:szCs w:val="20"/>
        </w:rPr>
        <w:t>or written forms.</w:t>
      </w:r>
    </w:p>
    <w:p w14:paraId="1471ACD2" w14:textId="77777777" w:rsidR="00E16B0C" w:rsidRPr="0018354D" w:rsidRDefault="00E16B0C" w:rsidP="00E16B0C">
      <w:pPr>
        <w:pStyle w:val="ListParagraph"/>
        <w:widowControl w:val="0"/>
        <w:tabs>
          <w:tab w:val="left" w:pos="1003"/>
        </w:tabs>
        <w:autoSpaceDE w:val="0"/>
        <w:autoSpaceDN w:val="0"/>
        <w:spacing w:after="0" w:line="290" w:lineRule="auto"/>
        <w:ind w:right="1519"/>
        <w:rPr>
          <w:rFonts w:asciiTheme="minorHAnsi" w:hAnsiTheme="minorHAnsi" w:cstheme="minorHAnsi"/>
          <w:b/>
          <w:sz w:val="21"/>
        </w:rPr>
      </w:pPr>
    </w:p>
    <w:p w14:paraId="12EAECC2" w14:textId="77777777" w:rsidR="0018354D" w:rsidRPr="0018354D" w:rsidRDefault="00972152" w:rsidP="0018354D">
      <w:pPr>
        <w:pStyle w:val="ListParagraph"/>
        <w:widowControl w:val="0"/>
        <w:numPr>
          <w:ilvl w:val="0"/>
          <w:numId w:val="10"/>
        </w:numPr>
        <w:tabs>
          <w:tab w:val="left" w:pos="1017"/>
        </w:tabs>
        <w:autoSpaceDE w:val="0"/>
        <w:autoSpaceDN w:val="0"/>
        <w:spacing w:after="0" w:line="292" w:lineRule="auto"/>
        <w:ind w:right="1437"/>
        <w:rPr>
          <w:rFonts w:asciiTheme="minorHAnsi" w:hAnsiTheme="minorHAnsi" w:cstheme="minorHAnsi"/>
          <w:b/>
          <w:sz w:val="20"/>
        </w:rPr>
      </w:pPr>
      <w:r w:rsidRPr="0018354D">
        <w:rPr>
          <w:rFonts w:asciiTheme="minorHAnsi" w:hAnsiTheme="minorHAnsi" w:cstheme="minorHAnsi"/>
          <w:b/>
          <w:w w:val="105"/>
          <w:sz w:val="21"/>
        </w:rPr>
        <w:t>Demonstrate proficiency in the production of art or art historical writing comparable</w:t>
      </w:r>
      <w:r w:rsidRPr="0018354D">
        <w:rPr>
          <w:rFonts w:asciiTheme="minorHAnsi" w:hAnsiTheme="minorHAnsi" w:cstheme="minorHAnsi"/>
          <w:b/>
          <w:spacing w:val="4"/>
          <w:w w:val="105"/>
          <w:sz w:val="21"/>
        </w:rPr>
        <w:t xml:space="preserve"> </w:t>
      </w:r>
      <w:r w:rsidRPr="0018354D">
        <w:rPr>
          <w:rFonts w:asciiTheme="minorHAnsi" w:hAnsiTheme="minorHAnsi" w:cstheme="minorHAnsi"/>
          <w:b/>
          <w:w w:val="105"/>
          <w:sz w:val="21"/>
        </w:rPr>
        <w:t>to</w:t>
      </w:r>
      <w:r w:rsidRPr="0018354D">
        <w:rPr>
          <w:rFonts w:asciiTheme="minorHAnsi" w:hAnsiTheme="minorHAnsi" w:cstheme="minorHAnsi"/>
          <w:b/>
          <w:spacing w:val="-13"/>
          <w:w w:val="105"/>
          <w:sz w:val="21"/>
        </w:rPr>
        <w:t xml:space="preserve"> </w:t>
      </w:r>
      <w:r w:rsidRPr="0018354D">
        <w:rPr>
          <w:rFonts w:asciiTheme="minorHAnsi" w:hAnsiTheme="minorHAnsi" w:cstheme="minorHAnsi"/>
          <w:b/>
          <w:w w:val="105"/>
          <w:sz w:val="21"/>
        </w:rPr>
        <w:t>accepted</w:t>
      </w:r>
      <w:r w:rsidRPr="0018354D">
        <w:rPr>
          <w:rFonts w:asciiTheme="minorHAnsi" w:hAnsiTheme="minorHAnsi" w:cstheme="minorHAnsi"/>
          <w:b/>
          <w:spacing w:val="6"/>
          <w:w w:val="105"/>
          <w:sz w:val="21"/>
        </w:rPr>
        <w:t xml:space="preserve"> </w:t>
      </w:r>
      <w:r w:rsidRPr="0018354D">
        <w:rPr>
          <w:rFonts w:asciiTheme="minorHAnsi" w:hAnsiTheme="minorHAnsi" w:cstheme="minorHAnsi"/>
          <w:b/>
          <w:w w:val="105"/>
          <w:sz w:val="21"/>
        </w:rPr>
        <w:t>professional</w:t>
      </w:r>
      <w:r w:rsidRPr="0018354D">
        <w:rPr>
          <w:rFonts w:asciiTheme="minorHAnsi" w:hAnsiTheme="minorHAnsi" w:cstheme="minorHAnsi"/>
          <w:b/>
          <w:spacing w:val="-6"/>
          <w:w w:val="105"/>
          <w:sz w:val="21"/>
        </w:rPr>
        <w:t xml:space="preserve"> </w:t>
      </w:r>
      <w:r w:rsidRPr="0018354D">
        <w:rPr>
          <w:rFonts w:asciiTheme="minorHAnsi" w:hAnsiTheme="minorHAnsi" w:cstheme="minorHAnsi"/>
          <w:b/>
          <w:w w:val="105"/>
          <w:sz w:val="21"/>
        </w:rPr>
        <w:t>standards</w:t>
      </w:r>
      <w:r w:rsidRPr="0018354D">
        <w:rPr>
          <w:rFonts w:asciiTheme="minorHAnsi" w:hAnsiTheme="minorHAnsi" w:cstheme="minorHAnsi"/>
          <w:b/>
          <w:spacing w:val="3"/>
          <w:w w:val="105"/>
          <w:sz w:val="21"/>
        </w:rPr>
        <w:t xml:space="preserve"> </w:t>
      </w:r>
      <w:r w:rsidRPr="0018354D">
        <w:rPr>
          <w:rFonts w:asciiTheme="minorHAnsi" w:hAnsiTheme="minorHAnsi" w:cstheme="minorHAnsi"/>
          <w:b/>
          <w:w w:val="105"/>
          <w:sz w:val="21"/>
        </w:rPr>
        <w:t>in</w:t>
      </w:r>
      <w:r w:rsidRPr="0018354D">
        <w:rPr>
          <w:rFonts w:asciiTheme="minorHAnsi" w:hAnsiTheme="minorHAnsi" w:cstheme="minorHAnsi"/>
          <w:b/>
          <w:spacing w:val="-7"/>
          <w:w w:val="105"/>
          <w:sz w:val="21"/>
        </w:rPr>
        <w:t xml:space="preserve"> </w:t>
      </w:r>
      <w:r w:rsidRPr="0018354D">
        <w:rPr>
          <w:rFonts w:asciiTheme="minorHAnsi" w:hAnsiTheme="minorHAnsi" w:cstheme="minorHAnsi"/>
          <w:b/>
          <w:w w:val="105"/>
          <w:sz w:val="21"/>
        </w:rPr>
        <w:t>the</w:t>
      </w:r>
      <w:r w:rsidRPr="0018354D">
        <w:rPr>
          <w:rFonts w:asciiTheme="minorHAnsi" w:hAnsiTheme="minorHAnsi" w:cstheme="minorHAnsi"/>
          <w:b/>
          <w:spacing w:val="-13"/>
          <w:w w:val="105"/>
          <w:sz w:val="21"/>
        </w:rPr>
        <w:t xml:space="preserve"> </w:t>
      </w:r>
      <w:r w:rsidRPr="0018354D">
        <w:rPr>
          <w:rFonts w:asciiTheme="minorHAnsi" w:hAnsiTheme="minorHAnsi" w:cstheme="minorHAnsi"/>
          <w:b/>
          <w:w w:val="105"/>
          <w:sz w:val="21"/>
        </w:rPr>
        <w:t>field.</w:t>
      </w:r>
      <w:r w:rsidRPr="0018354D">
        <w:rPr>
          <w:rFonts w:asciiTheme="minorHAnsi" w:hAnsiTheme="minorHAnsi" w:cstheme="minorHAnsi"/>
          <w:b/>
          <w:spacing w:val="-16"/>
          <w:w w:val="105"/>
          <w:sz w:val="21"/>
        </w:rPr>
        <w:t xml:space="preserve"> </w:t>
      </w:r>
      <w:r w:rsidRPr="0018354D">
        <w:rPr>
          <w:rFonts w:asciiTheme="minorHAnsi" w:hAnsiTheme="minorHAnsi" w:cstheme="minorHAnsi"/>
          <w:b/>
          <w:w w:val="105"/>
          <w:sz w:val="21"/>
        </w:rPr>
        <w:t>Students should be able</w:t>
      </w:r>
      <w:r w:rsidRPr="0018354D">
        <w:rPr>
          <w:rFonts w:asciiTheme="minorHAnsi" w:hAnsiTheme="minorHAnsi" w:cstheme="minorHAnsi"/>
          <w:b/>
          <w:spacing w:val="4"/>
          <w:w w:val="105"/>
          <w:sz w:val="21"/>
        </w:rPr>
        <w:t xml:space="preserve"> </w:t>
      </w:r>
      <w:r w:rsidRPr="0018354D">
        <w:rPr>
          <w:rFonts w:asciiTheme="minorHAnsi" w:hAnsiTheme="minorHAnsi" w:cstheme="minorHAnsi"/>
          <w:b/>
          <w:w w:val="105"/>
          <w:sz w:val="21"/>
        </w:rPr>
        <w:t>to:</w:t>
      </w:r>
    </w:p>
    <w:p w14:paraId="5542EB53" w14:textId="52656547" w:rsidR="0018354D" w:rsidRPr="0018354D" w:rsidRDefault="0018354D" w:rsidP="0018354D">
      <w:pPr>
        <w:pStyle w:val="ListParagraph"/>
        <w:widowControl w:val="0"/>
        <w:numPr>
          <w:ilvl w:val="1"/>
          <w:numId w:val="10"/>
        </w:numPr>
        <w:tabs>
          <w:tab w:val="left" w:pos="1017"/>
        </w:tabs>
        <w:autoSpaceDE w:val="0"/>
        <w:autoSpaceDN w:val="0"/>
        <w:spacing w:after="0" w:line="292" w:lineRule="auto"/>
        <w:ind w:right="1437"/>
        <w:rPr>
          <w:rFonts w:asciiTheme="minorHAnsi" w:hAnsiTheme="minorHAnsi" w:cstheme="minorHAnsi"/>
          <w:b/>
          <w:sz w:val="20"/>
        </w:rPr>
      </w:pPr>
      <w:r w:rsidRPr="0018354D">
        <w:rPr>
          <w:rFonts w:asciiTheme="minorHAnsi" w:hAnsiTheme="minorHAnsi" w:cstheme="minorHAnsi"/>
          <w:bCs/>
          <w:w w:val="105"/>
          <w:sz w:val="21"/>
        </w:rPr>
        <w:t>SLO—</w:t>
      </w:r>
      <w:r w:rsidR="00737EC0">
        <w:rPr>
          <w:rFonts w:asciiTheme="minorHAnsi" w:hAnsiTheme="minorHAnsi" w:cstheme="minorHAnsi"/>
          <w:bCs/>
          <w:w w:val="105"/>
          <w:sz w:val="19"/>
        </w:rPr>
        <w:t>Create</w:t>
      </w:r>
      <w:r w:rsidR="00972152" w:rsidRPr="0018354D">
        <w:rPr>
          <w:rFonts w:asciiTheme="minorHAnsi" w:hAnsiTheme="minorHAnsi" w:cstheme="minorHAnsi"/>
          <w:w w:val="105"/>
          <w:sz w:val="19"/>
        </w:rPr>
        <w:t xml:space="preserve"> a cohesive body of artwork or written work that conveys a personal direction of study/research, and that makes an original statement, in the student's selected media or area of study</w:t>
      </w:r>
      <w:r w:rsidR="00972152" w:rsidRPr="0018354D">
        <w:rPr>
          <w:rFonts w:asciiTheme="minorHAnsi" w:hAnsiTheme="minorHAnsi" w:cstheme="minorHAnsi"/>
          <w:w w:val="105"/>
          <w:sz w:val="20"/>
          <w:szCs w:val="20"/>
        </w:rPr>
        <w:t>.</w:t>
      </w:r>
    </w:p>
    <w:p w14:paraId="2E6B29E7" w14:textId="3A223274" w:rsidR="00972152" w:rsidRPr="00E16B0C" w:rsidRDefault="0018354D" w:rsidP="0018354D">
      <w:pPr>
        <w:pStyle w:val="ListParagraph"/>
        <w:widowControl w:val="0"/>
        <w:numPr>
          <w:ilvl w:val="1"/>
          <w:numId w:val="10"/>
        </w:numPr>
        <w:tabs>
          <w:tab w:val="left" w:pos="1017"/>
        </w:tabs>
        <w:autoSpaceDE w:val="0"/>
        <w:autoSpaceDN w:val="0"/>
        <w:spacing w:after="0" w:line="292" w:lineRule="auto"/>
        <w:ind w:right="1437"/>
        <w:rPr>
          <w:rFonts w:asciiTheme="minorHAnsi" w:hAnsiTheme="minorHAnsi" w:cstheme="minorHAnsi"/>
          <w:b/>
          <w:sz w:val="20"/>
        </w:rPr>
      </w:pPr>
      <w:r>
        <w:rPr>
          <w:rFonts w:asciiTheme="minorHAnsi" w:hAnsiTheme="minorHAnsi" w:cstheme="minorHAnsi"/>
          <w:bCs/>
          <w:w w:val="105"/>
          <w:sz w:val="21"/>
        </w:rPr>
        <w:t>SLO</w:t>
      </w:r>
      <w:r>
        <w:rPr>
          <w:rFonts w:asciiTheme="minorHAnsi" w:hAnsiTheme="minorHAnsi" w:cstheme="minorHAnsi"/>
          <w:sz w:val="20"/>
          <w:szCs w:val="20"/>
        </w:rPr>
        <w:t>—</w:t>
      </w:r>
      <w:r w:rsidR="00972152" w:rsidRPr="0018354D">
        <w:rPr>
          <w:rFonts w:asciiTheme="minorHAnsi" w:hAnsiTheme="minorHAnsi" w:cstheme="minorHAnsi"/>
          <w:sz w:val="20"/>
          <w:szCs w:val="20"/>
        </w:rPr>
        <w:t xml:space="preserve">Engage critically with research in the field and expand upon issues of significance in the visual arts in relation to one's own studio production or art historical writing. </w:t>
      </w:r>
    </w:p>
    <w:p w14:paraId="4CF65BCA" w14:textId="77777777" w:rsidR="00E16B0C" w:rsidRPr="0018354D" w:rsidRDefault="00E16B0C" w:rsidP="00E16B0C">
      <w:pPr>
        <w:pStyle w:val="ListParagraph"/>
        <w:widowControl w:val="0"/>
        <w:tabs>
          <w:tab w:val="left" w:pos="1017"/>
        </w:tabs>
        <w:autoSpaceDE w:val="0"/>
        <w:autoSpaceDN w:val="0"/>
        <w:spacing w:after="0" w:line="292" w:lineRule="auto"/>
        <w:ind w:right="1437"/>
        <w:rPr>
          <w:rFonts w:asciiTheme="minorHAnsi" w:hAnsiTheme="minorHAnsi" w:cstheme="minorHAnsi"/>
          <w:b/>
          <w:sz w:val="20"/>
        </w:rPr>
      </w:pPr>
    </w:p>
    <w:p w14:paraId="46547A36" w14:textId="77777777" w:rsidR="00E16B0C" w:rsidRPr="00E16B0C" w:rsidRDefault="00972152" w:rsidP="00E16B0C">
      <w:pPr>
        <w:pStyle w:val="ListParagraph"/>
        <w:widowControl w:val="0"/>
        <w:numPr>
          <w:ilvl w:val="0"/>
          <w:numId w:val="10"/>
        </w:numPr>
        <w:tabs>
          <w:tab w:val="left" w:pos="912"/>
        </w:tabs>
        <w:autoSpaceDE w:val="0"/>
        <w:autoSpaceDN w:val="0"/>
        <w:spacing w:after="0" w:line="290" w:lineRule="auto"/>
        <w:ind w:right="1532"/>
        <w:rPr>
          <w:rFonts w:asciiTheme="minorHAnsi" w:hAnsiTheme="minorHAnsi" w:cstheme="minorHAnsi"/>
          <w:b/>
          <w:sz w:val="19"/>
        </w:rPr>
      </w:pPr>
      <w:r w:rsidRPr="00E16B0C">
        <w:rPr>
          <w:rFonts w:asciiTheme="minorHAnsi" w:hAnsiTheme="minorHAnsi" w:cstheme="minorHAnsi"/>
          <w:b/>
          <w:w w:val="105"/>
          <w:sz w:val="21"/>
        </w:rPr>
        <w:t>Demonstrate</w:t>
      </w:r>
      <w:r w:rsidRPr="00E16B0C">
        <w:rPr>
          <w:rFonts w:asciiTheme="minorHAnsi" w:hAnsiTheme="minorHAnsi" w:cstheme="minorHAnsi"/>
          <w:b/>
          <w:spacing w:val="8"/>
          <w:w w:val="105"/>
          <w:sz w:val="21"/>
        </w:rPr>
        <w:t xml:space="preserve"> </w:t>
      </w:r>
      <w:r w:rsidRPr="00E16B0C">
        <w:rPr>
          <w:rFonts w:asciiTheme="minorHAnsi" w:hAnsiTheme="minorHAnsi" w:cstheme="minorHAnsi"/>
          <w:b/>
          <w:w w:val="105"/>
          <w:sz w:val="21"/>
        </w:rPr>
        <w:t>knowledge</w:t>
      </w:r>
      <w:r w:rsidRPr="00E16B0C">
        <w:rPr>
          <w:rFonts w:asciiTheme="minorHAnsi" w:hAnsiTheme="minorHAnsi" w:cstheme="minorHAnsi"/>
          <w:b/>
          <w:spacing w:val="-5"/>
          <w:w w:val="105"/>
          <w:sz w:val="21"/>
        </w:rPr>
        <w:t xml:space="preserve"> </w:t>
      </w:r>
      <w:r w:rsidRPr="00E16B0C">
        <w:rPr>
          <w:rFonts w:asciiTheme="minorHAnsi" w:hAnsiTheme="minorHAnsi" w:cstheme="minorHAnsi"/>
          <w:b/>
          <w:w w:val="105"/>
          <w:sz w:val="21"/>
        </w:rPr>
        <w:t>of</w:t>
      </w:r>
      <w:r w:rsidRPr="00E16B0C">
        <w:rPr>
          <w:rFonts w:asciiTheme="minorHAnsi" w:hAnsiTheme="minorHAnsi" w:cstheme="minorHAnsi"/>
          <w:b/>
          <w:spacing w:val="-12"/>
          <w:w w:val="105"/>
          <w:sz w:val="21"/>
        </w:rPr>
        <w:t xml:space="preserve"> </w:t>
      </w:r>
      <w:r w:rsidRPr="00E16B0C">
        <w:rPr>
          <w:rFonts w:asciiTheme="minorHAnsi" w:hAnsiTheme="minorHAnsi" w:cstheme="minorHAnsi"/>
          <w:b/>
          <w:w w:val="105"/>
          <w:sz w:val="21"/>
        </w:rPr>
        <w:t>multiple</w:t>
      </w:r>
      <w:r w:rsidRPr="00E16B0C">
        <w:rPr>
          <w:rFonts w:asciiTheme="minorHAnsi" w:hAnsiTheme="minorHAnsi" w:cstheme="minorHAnsi"/>
          <w:b/>
          <w:spacing w:val="-12"/>
          <w:w w:val="105"/>
          <w:sz w:val="21"/>
        </w:rPr>
        <w:t xml:space="preserve"> </w:t>
      </w:r>
      <w:r w:rsidRPr="00E16B0C">
        <w:rPr>
          <w:rFonts w:asciiTheme="minorHAnsi" w:hAnsiTheme="minorHAnsi" w:cstheme="minorHAnsi"/>
          <w:b/>
          <w:w w:val="105"/>
          <w:sz w:val="21"/>
        </w:rPr>
        <w:t>social</w:t>
      </w:r>
      <w:r w:rsidRPr="00E16B0C">
        <w:rPr>
          <w:rFonts w:asciiTheme="minorHAnsi" w:hAnsiTheme="minorHAnsi" w:cstheme="minorHAnsi"/>
          <w:b/>
          <w:spacing w:val="-10"/>
          <w:w w:val="105"/>
          <w:sz w:val="21"/>
        </w:rPr>
        <w:t xml:space="preserve"> </w:t>
      </w:r>
      <w:r w:rsidRPr="00E16B0C">
        <w:rPr>
          <w:rFonts w:asciiTheme="minorHAnsi" w:hAnsiTheme="minorHAnsi" w:cstheme="minorHAnsi"/>
          <w:b/>
          <w:w w:val="105"/>
          <w:sz w:val="21"/>
        </w:rPr>
        <w:t>and</w:t>
      </w:r>
      <w:r w:rsidRPr="00E16B0C">
        <w:rPr>
          <w:rFonts w:asciiTheme="minorHAnsi" w:hAnsiTheme="minorHAnsi" w:cstheme="minorHAnsi"/>
          <w:b/>
          <w:spacing w:val="-12"/>
          <w:w w:val="105"/>
          <w:sz w:val="21"/>
        </w:rPr>
        <w:t xml:space="preserve"> </w:t>
      </w:r>
      <w:r w:rsidRPr="00E16B0C">
        <w:rPr>
          <w:rFonts w:asciiTheme="minorHAnsi" w:hAnsiTheme="minorHAnsi" w:cstheme="minorHAnsi"/>
          <w:b/>
          <w:w w:val="105"/>
          <w:sz w:val="21"/>
        </w:rPr>
        <w:t>cultural</w:t>
      </w:r>
      <w:r w:rsidRPr="00E16B0C">
        <w:rPr>
          <w:rFonts w:asciiTheme="minorHAnsi" w:hAnsiTheme="minorHAnsi" w:cstheme="minorHAnsi"/>
          <w:b/>
          <w:spacing w:val="7"/>
          <w:w w:val="105"/>
          <w:sz w:val="21"/>
        </w:rPr>
        <w:t xml:space="preserve"> </w:t>
      </w:r>
      <w:r w:rsidRPr="00E16B0C">
        <w:rPr>
          <w:rFonts w:asciiTheme="minorHAnsi" w:hAnsiTheme="minorHAnsi" w:cstheme="minorHAnsi"/>
          <w:b/>
          <w:w w:val="105"/>
          <w:sz w:val="21"/>
        </w:rPr>
        <w:t>traditions,</w:t>
      </w:r>
      <w:r w:rsidRPr="00E16B0C">
        <w:rPr>
          <w:rFonts w:asciiTheme="minorHAnsi" w:hAnsiTheme="minorHAnsi" w:cstheme="minorHAnsi"/>
          <w:b/>
          <w:spacing w:val="-1"/>
          <w:w w:val="105"/>
          <w:sz w:val="21"/>
        </w:rPr>
        <w:t xml:space="preserve"> </w:t>
      </w:r>
      <w:r w:rsidRPr="00E16B0C">
        <w:rPr>
          <w:rFonts w:asciiTheme="minorHAnsi" w:hAnsiTheme="minorHAnsi" w:cstheme="minorHAnsi"/>
          <w:b/>
          <w:w w:val="105"/>
          <w:sz w:val="21"/>
        </w:rPr>
        <w:t>issues,</w:t>
      </w:r>
      <w:r w:rsidRPr="00E16B0C">
        <w:rPr>
          <w:rFonts w:asciiTheme="minorHAnsi" w:hAnsiTheme="minorHAnsi" w:cstheme="minorHAnsi"/>
          <w:b/>
          <w:spacing w:val="-8"/>
          <w:w w:val="105"/>
          <w:sz w:val="21"/>
        </w:rPr>
        <w:t xml:space="preserve"> </w:t>
      </w:r>
      <w:r w:rsidRPr="00E16B0C">
        <w:rPr>
          <w:rFonts w:asciiTheme="minorHAnsi" w:hAnsiTheme="minorHAnsi" w:cstheme="minorHAnsi"/>
          <w:b/>
          <w:w w:val="105"/>
          <w:sz w:val="21"/>
        </w:rPr>
        <w:t>and</w:t>
      </w:r>
      <w:r w:rsidRPr="00E16B0C">
        <w:rPr>
          <w:rFonts w:asciiTheme="minorHAnsi" w:hAnsiTheme="minorHAnsi" w:cstheme="minorHAnsi"/>
          <w:b/>
          <w:spacing w:val="-6"/>
          <w:w w:val="105"/>
          <w:sz w:val="21"/>
        </w:rPr>
        <w:t xml:space="preserve"> multiple </w:t>
      </w:r>
      <w:r w:rsidRPr="00E16B0C">
        <w:rPr>
          <w:rFonts w:asciiTheme="minorHAnsi" w:hAnsiTheme="minorHAnsi" w:cstheme="minorHAnsi"/>
          <w:b/>
          <w:w w:val="105"/>
          <w:sz w:val="21"/>
        </w:rPr>
        <w:t>histories</w:t>
      </w:r>
      <w:r w:rsidRPr="00E16B0C">
        <w:rPr>
          <w:rFonts w:asciiTheme="minorHAnsi" w:hAnsiTheme="minorHAnsi" w:cstheme="minorHAnsi"/>
          <w:b/>
          <w:spacing w:val="-2"/>
          <w:w w:val="105"/>
          <w:sz w:val="21"/>
        </w:rPr>
        <w:t xml:space="preserve"> </w:t>
      </w:r>
      <w:r w:rsidRPr="00E16B0C">
        <w:rPr>
          <w:rFonts w:asciiTheme="minorHAnsi" w:hAnsiTheme="minorHAnsi" w:cstheme="minorHAnsi"/>
          <w:b/>
          <w:w w:val="105"/>
          <w:sz w:val="21"/>
        </w:rPr>
        <w:t>of</w:t>
      </w:r>
      <w:r w:rsidRPr="00E16B0C">
        <w:rPr>
          <w:rFonts w:asciiTheme="minorHAnsi" w:hAnsiTheme="minorHAnsi" w:cstheme="minorHAnsi"/>
          <w:b/>
          <w:spacing w:val="2"/>
          <w:w w:val="105"/>
          <w:sz w:val="21"/>
        </w:rPr>
        <w:t xml:space="preserve"> </w:t>
      </w:r>
      <w:r w:rsidRPr="00E16B0C">
        <w:rPr>
          <w:rFonts w:asciiTheme="minorHAnsi" w:hAnsiTheme="minorHAnsi" w:cstheme="minorHAnsi"/>
          <w:b/>
          <w:w w:val="105"/>
          <w:sz w:val="21"/>
        </w:rPr>
        <w:t>art relative to accepted professional standards. Students should be able</w:t>
      </w:r>
      <w:r w:rsidRPr="00E16B0C">
        <w:rPr>
          <w:rFonts w:asciiTheme="minorHAnsi" w:hAnsiTheme="minorHAnsi" w:cstheme="minorHAnsi"/>
          <w:b/>
          <w:spacing w:val="14"/>
          <w:w w:val="105"/>
          <w:sz w:val="21"/>
        </w:rPr>
        <w:t xml:space="preserve"> </w:t>
      </w:r>
      <w:r w:rsidRPr="00E16B0C">
        <w:rPr>
          <w:rFonts w:asciiTheme="minorHAnsi" w:hAnsiTheme="minorHAnsi" w:cstheme="minorHAnsi"/>
          <w:b/>
          <w:w w:val="105"/>
          <w:sz w:val="21"/>
        </w:rPr>
        <w:t>to:</w:t>
      </w:r>
    </w:p>
    <w:p w14:paraId="1DD407E4" w14:textId="407DEE0D" w:rsidR="00972152" w:rsidRPr="00E16B0C" w:rsidRDefault="00E16B0C" w:rsidP="00E16B0C">
      <w:pPr>
        <w:pStyle w:val="ListParagraph"/>
        <w:widowControl w:val="0"/>
        <w:numPr>
          <w:ilvl w:val="1"/>
          <w:numId w:val="10"/>
        </w:numPr>
        <w:tabs>
          <w:tab w:val="left" w:pos="912"/>
        </w:tabs>
        <w:autoSpaceDE w:val="0"/>
        <w:autoSpaceDN w:val="0"/>
        <w:spacing w:after="0" w:line="290" w:lineRule="auto"/>
        <w:ind w:right="1532"/>
        <w:rPr>
          <w:rFonts w:asciiTheme="minorHAnsi" w:hAnsiTheme="minorHAnsi" w:cstheme="minorHAnsi"/>
          <w:b/>
          <w:sz w:val="19"/>
        </w:rPr>
      </w:pPr>
      <w:r w:rsidRPr="0018354D">
        <w:rPr>
          <w:rFonts w:asciiTheme="minorHAnsi" w:hAnsiTheme="minorHAnsi" w:cstheme="minorHAnsi"/>
          <w:bCs/>
          <w:w w:val="105"/>
          <w:sz w:val="21"/>
        </w:rPr>
        <w:t>SLO—</w:t>
      </w:r>
      <w:r w:rsidR="00972152" w:rsidRPr="00E16B0C">
        <w:rPr>
          <w:rFonts w:asciiTheme="minorHAnsi" w:hAnsiTheme="minorHAnsi" w:cstheme="minorHAnsi"/>
          <w:w w:val="105"/>
          <w:sz w:val="20"/>
          <w:szCs w:val="20"/>
        </w:rPr>
        <w:t>Analyze</w:t>
      </w:r>
      <w:r w:rsidR="00972152" w:rsidRPr="00E16B0C">
        <w:rPr>
          <w:rFonts w:asciiTheme="minorHAnsi" w:hAnsiTheme="minorHAnsi" w:cstheme="minorHAnsi"/>
          <w:spacing w:val="-9"/>
          <w:w w:val="105"/>
          <w:sz w:val="20"/>
          <w:szCs w:val="20"/>
        </w:rPr>
        <w:t xml:space="preserve"> </w:t>
      </w:r>
      <w:r w:rsidR="00972152" w:rsidRPr="00E16B0C">
        <w:rPr>
          <w:rFonts w:asciiTheme="minorHAnsi" w:hAnsiTheme="minorHAnsi" w:cstheme="minorHAnsi"/>
          <w:w w:val="105"/>
          <w:sz w:val="20"/>
          <w:szCs w:val="20"/>
        </w:rPr>
        <w:t>and</w:t>
      </w:r>
      <w:r w:rsidR="00972152" w:rsidRPr="00E16B0C">
        <w:rPr>
          <w:rFonts w:asciiTheme="minorHAnsi" w:hAnsiTheme="minorHAnsi" w:cstheme="minorHAnsi"/>
          <w:spacing w:val="-9"/>
          <w:w w:val="105"/>
          <w:sz w:val="20"/>
          <w:szCs w:val="20"/>
        </w:rPr>
        <w:t xml:space="preserve"> </w:t>
      </w:r>
      <w:r w:rsidR="00972152" w:rsidRPr="00E16B0C">
        <w:rPr>
          <w:rFonts w:asciiTheme="minorHAnsi" w:hAnsiTheme="minorHAnsi" w:cstheme="minorHAnsi"/>
          <w:w w:val="105"/>
          <w:sz w:val="20"/>
          <w:szCs w:val="20"/>
        </w:rPr>
        <w:t>apply</w:t>
      </w:r>
      <w:r w:rsidR="00972152" w:rsidRPr="00E16B0C">
        <w:rPr>
          <w:rFonts w:asciiTheme="minorHAnsi" w:hAnsiTheme="minorHAnsi" w:cstheme="minorHAnsi"/>
          <w:spacing w:val="-6"/>
          <w:w w:val="105"/>
          <w:sz w:val="20"/>
          <w:szCs w:val="20"/>
        </w:rPr>
        <w:t xml:space="preserve"> </w:t>
      </w:r>
      <w:r w:rsidR="00972152" w:rsidRPr="00E16B0C">
        <w:rPr>
          <w:rFonts w:asciiTheme="minorHAnsi" w:hAnsiTheme="minorHAnsi" w:cstheme="minorHAnsi"/>
          <w:w w:val="105"/>
          <w:sz w:val="20"/>
          <w:szCs w:val="20"/>
        </w:rPr>
        <w:t>aspects</w:t>
      </w:r>
      <w:r w:rsidR="00972152" w:rsidRPr="00E16B0C">
        <w:rPr>
          <w:rFonts w:asciiTheme="minorHAnsi" w:hAnsiTheme="minorHAnsi" w:cstheme="minorHAnsi"/>
          <w:spacing w:val="-10"/>
          <w:w w:val="105"/>
          <w:sz w:val="20"/>
          <w:szCs w:val="20"/>
        </w:rPr>
        <w:t xml:space="preserve"> </w:t>
      </w:r>
      <w:r w:rsidR="00972152" w:rsidRPr="00E16B0C">
        <w:rPr>
          <w:rFonts w:asciiTheme="minorHAnsi" w:hAnsiTheme="minorHAnsi" w:cstheme="minorHAnsi"/>
          <w:w w:val="105"/>
          <w:sz w:val="20"/>
          <w:szCs w:val="20"/>
        </w:rPr>
        <w:t>of</w:t>
      </w:r>
      <w:r w:rsidR="00972152" w:rsidRPr="00E16B0C">
        <w:rPr>
          <w:rFonts w:asciiTheme="minorHAnsi" w:hAnsiTheme="minorHAnsi" w:cstheme="minorHAnsi"/>
          <w:spacing w:val="-7"/>
          <w:w w:val="105"/>
          <w:sz w:val="20"/>
          <w:szCs w:val="20"/>
        </w:rPr>
        <w:t xml:space="preserve"> </w:t>
      </w:r>
      <w:r w:rsidR="00972152" w:rsidRPr="00E16B0C">
        <w:rPr>
          <w:rFonts w:asciiTheme="minorHAnsi" w:hAnsiTheme="minorHAnsi" w:cstheme="minorHAnsi"/>
          <w:w w:val="105"/>
          <w:sz w:val="20"/>
          <w:szCs w:val="20"/>
        </w:rPr>
        <w:t>multi-social</w:t>
      </w:r>
      <w:r w:rsidR="00972152" w:rsidRPr="00E16B0C">
        <w:rPr>
          <w:rFonts w:asciiTheme="minorHAnsi" w:hAnsiTheme="minorHAnsi" w:cstheme="minorHAnsi"/>
          <w:spacing w:val="-5"/>
          <w:w w:val="105"/>
          <w:sz w:val="20"/>
          <w:szCs w:val="20"/>
        </w:rPr>
        <w:t xml:space="preserve"> </w:t>
      </w:r>
      <w:r w:rsidR="00972152" w:rsidRPr="00E16B0C">
        <w:rPr>
          <w:rFonts w:asciiTheme="minorHAnsi" w:hAnsiTheme="minorHAnsi" w:cstheme="minorHAnsi"/>
          <w:w w:val="105"/>
          <w:sz w:val="20"/>
          <w:szCs w:val="20"/>
        </w:rPr>
        <w:t>and</w:t>
      </w:r>
      <w:r w:rsidR="00972152" w:rsidRPr="00E16B0C">
        <w:rPr>
          <w:rFonts w:asciiTheme="minorHAnsi" w:hAnsiTheme="minorHAnsi" w:cstheme="minorHAnsi"/>
          <w:spacing w:val="-2"/>
          <w:w w:val="105"/>
          <w:sz w:val="20"/>
          <w:szCs w:val="20"/>
        </w:rPr>
        <w:t xml:space="preserve"> </w:t>
      </w:r>
      <w:r w:rsidR="00972152" w:rsidRPr="00E16B0C">
        <w:rPr>
          <w:rFonts w:asciiTheme="minorHAnsi" w:hAnsiTheme="minorHAnsi" w:cstheme="minorHAnsi"/>
          <w:w w:val="105"/>
          <w:sz w:val="20"/>
          <w:szCs w:val="20"/>
        </w:rPr>
        <w:t>multi-cultural</w:t>
      </w:r>
      <w:r w:rsidR="00972152" w:rsidRPr="00E16B0C">
        <w:rPr>
          <w:rFonts w:asciiTheme="minorHAnsi" w:hAnsiTheme="minorHAnsi" w:cstheme="minorHAnsi"/>
          <w:spacing w:val="-14"/>
          <w:w w:val="105"/>
          <w:sz w:val="20"/>
          <w:szCs w:val="20"/>
        </w:rPr>
        <w:t xml:space="preserve"> </w:t>
      </w:r>
      <w:r w:rsidR="00972152" w:rsidRPr="00E16B0C">
        <w:rPr>
          <w:rFonts w:asciiTheme="minorHAnsi" w:hAnsiTheme="minorHAnsi" w:cstheme="minorHAnsi"/>
          <w:w w:val="105"/>
          <w:sz w:val="20"/>
          <w:szCs w:val="20"/>
        </w:rPr>
        <w:t>knowledge</w:t>
      </w:r>
      <w:r w:rsidR="00972152" w:rsidRPr="00E16B0C">
        <w:rPr>
          <w:rFonts w:asciiTheme="minorHAnsi" w:hAnsiTheme="minorHAnsi" w:cstheme="minorHAnsi"/>
          <w:spacing w:val="-5"/>
          <w:w w:val="105"/>
          <w:sz w:val="20"/>
          <w:szCs w:val="20"/>
        </w:rPr>
        <w:t xml:space="preserve"> </w:t>
      </w:r>
      <w:r w:rsidR="00972152" w:rsidRPr="00E16B0C">
        <w:rPr>
          <w:rFonts w:asciiTheme="minorHAnsi" w:hAnsiTheme="minorHAnsi" w:cstheme="minorHAnsi"/>
          <w:w w:val="105"/>
          <w:sz w:val="20"/>
          <w:szCs w:val="20"/>
        </w:rPr>
        <w:t>and</w:t>
      </w:r>
      <w:r w:rsidR="00972152" w:rsidRPr="00E16B0C">
        <w:rPr>
          <w:rFonts w:asciiTheme="minorHAnsi" w:hAnsiTheme="minorHAnsi" w:cstheme="minorHAnsi"/>
          <w:spacing w:val="-9"/>
          <w:w w:val="105"/>
          <w:sz w:val="20"/>
          <w:szCs w:val="20"/>
        </w:rPr>
        <w:t xml:space="preserve"> </w:t>
      </w:r>
      <w:r w:rsidR="00972152" w:rsidRPr="00E16B0C">
        <w:rPr>
          <w:rFonts w:asciiTheme="minorHAnsi" w:hAnsiTheme="minorHAnsi" w:cstheme="minorHAnsi"/>
          <w:w w:val="105"/>
          <w:sz w:val="20"/>
          <w:szCs w:val="20"/>
        </w:rPr>
        <w:t>traditions in relation to contemporary and historical issues in art, and in relation to one’s own studio production and/or written work.</w:t>
      </w:r>
    </w:p>
    <w:p w14:paraId="6A3F675A" w14:textId="77777777" w:rsidR="00972152" w:rsidRPr="00B80048" w:rsidRDefault="00972152" w:rsidP="00064D95">
      <w:pPr>
        <w:tabs>
          <w:tab w:val="left" w:pos="1294"/>
          <w:tab w:val="left" w:pos="1295"/>
        </w:tabs>
        <w:spacing w:line="285" w:lineRule="auto"/>
        <w:ind w:right="1355"/>
        <w:rPr>
          <w:rFonts w:cstheme="minorHAnsi"/>
          <w:sz w:val="19"/>
        </w:rPr>
      </w:pPr>
    </w:p>
    <w:p w14:paraId="6E669898" w14:textId="77777777" w:rsidR="005836A9" w:rsidRDefault="005836A9" w:rsidP="005836A9">
      <w:pPr>
        <w:pStyle w:val="ListParagraph"/>
        <w:widowControl w:val="0"/>
        <w:numPr>
          <w:ilvl w:val="0"/>
          <w:numId w:val="10"/>
        </w:numPr>
        <w:tabs>
          <w:tab w:val="left" w:pos="931"/>
        </w:tabs>
        <w:autoSpaceDE w:val="0"/>
        <w:autoSpaceDN w:val="0"/>
        <w:spacing w:before="1" w:after="0" w:line="280" w:lineRule="auto"/>
        <w:ind w:right="2237"/>
        <w:rPr>
          <w:rFonts w:asciiTheme="minorHAnsi" w:hAnsiTheme="minorHAnsi" w:cstheme="minorHAnsi"/>
          <w:b/>
          <w:sz w:val="21"/>
        </w:rPr>
      </w:pPr>
      <w:r>
        <w:rPr>
          <w:rFonts w:asciiTheme="minorHAnsi" w:hAnsiTheme="minorHAnsi" w:cstheme="minorHAnsi"/>
          <w:b/>
          <w:sz w:val="21"/>
        </w:rPr>
        <w:t>Develop</w:t>
      </w:r>
      <w:r w:rsidRPr="00E16B0C">
        <w:rPr>
          <w:rFonts w:asciiTheme="minorHAnsi" w:hAnsiTheme="minorHAnsi" w:cstheme="minorHAnsi"/>
          <w:b/>
          <w:sz w:val="21"/>
        </w:rPr>
        <w:t xml:space="preserve"> currency</w:t>
      </w:r>
      <w:r w:rsidRPr="00E16B0C">
        <w:rPr>
          <w:rFonts w:asciiTheme="minorHAnsi" w:hAnsiTheme="minorHAnsi" w:cstheme="minorHAnsi"/>
          <w:b/>
          <w:spacing w:val="-29"/>
          <w:sz w:val="21"/>
        </w:rPr>
        <w:t xml:space="preserve">  </w:t>
      </w:r>
      <w:r w:rsidRPr="00E16B0C">
        <w:rPr>
          <w:rFonts w:asciiTheme="minorHAnsi" w:hAnsiTheme="minorHAnsi" w:cstheme="minorHAnsi"/>
          <w:b/>
          <w:sz w:val="21"/>
        </w:rPr>
        <w:t xml:space="preserve">in the visual arts </w:t>
      </w:r>
      <w:r w:rsidRPr="00E16B0C">
        <w:rPr>
          <w:rFonts w:asciiTheme="minorHAnsi" w:hAnsiTheme="minorHAnsi" w:cstheme="minorHAnsi"/>
          <w:b/>
          <w:spacing w:val="-34"/>
          <w:sz w:val="21"/>
        </w:rPr>
        <w:t xml:space="preserve"> </w:t>
      </w:r>
      <w:r w:rsidRPr="00E16B0C">
        <w:rPr>
          <w:rFonts w:asciiTheme="minorHAnsi" w:hAnsiTheme="minorHAnsi" w:cstheme="minorHAnsi"/>
          <w:b/>
          <w:sz w:val="21"/>
        </w:rPr>
        <w:t xml:space="preserve">relative to one’s area of expertise and </w:t>
      </w:r>
      <w:r w:rsidRPr="00E16B0C">
        <w:rPr>
          <w:rFonts w:asciiTheme="minorHAnsi" w:hAnsiTheme="minorHAnsi" w:cstheme="minorHAnsi"/>
          <w:b/>
          <w:spacing w:val="-29"/>
          <w:sz w:val="21"/>
        </w:rPr>
        <w:t xml:space="preserve"> </w:t>
      </w:r>
      <w:r w:rsidRPr="00E16B0C">
        <w:rPr>
          <w:rFonts w:asciiTheme="minorHAnsi" w:hAnsiTheme="minorHAnsi" w:cstheme="minorHAnsi"/>
          <w:b/>
          <w:sz w:val="21"/>
        </w:rPr>
        <w:t>reflective</w:t>
      </w:r>
      <w:r w:rsidRPr="00E16B0C">
        <w:rPr>
          <w:rFonts w:asciiTheme="minorHAnsi" w:hAnsiTheme="minorHAnsi" w:cstheme="minorHAnsi"/>
          <w:b/>
          <w:spacing w:val="-32"/>
          <w:sz w:val="21"/>
        </w:rPr>
        <w:t xml:space="preserve"> </w:t>
      </w:r>
      <w:r w:rsidRPr="00E16B0C">
        <w:rPr>
          <w:rFonts w:asciiTheme="minorHAnsi" w:hAnsiTheme="minorHAnsi" w:cstheme="minorHAnsi"/>
          <w:b/>
          <w:sz w:val="21"/>
        </w:rPr>
        <w:t>of professional standards appropriate to the field. Students should be able</w:t>
      </w:r>
      <w:r w:rsidRPr="00E16B0C">
        <w:rPr>
          <w:rFonts w:asciiTheme="minorHAnsi" w:hAnsiTheme="minorHAnsi" w:cstheme="minorHAnsi"/>
          <w:b/>
          <w:spacing w:val="7"/>
          <w:sz w:val="21"/>
        </w:rPr>
        <w:t xml:space="preserve"> </w:t>
      </w:r>
      <w:r w:rsidRPr="00E16B0C">
        <w:rPr>
          <w:rFonts w:asciiTheme="minorHAnsi" w:hAnsiTheme="minorHAnsi" w:cstheme="minorHAnsi"/>
          <w:b/>
          <w:sz w:val="21"/>
        </w:rPr>
        <w:t>to:</w:t>
      </w:r>
    </w:p>
    <w:p w14:paraId="70F8FCB9" w14:textId="77777777" w:rsidR="005836A9" w:rsidRPr="00E16B0C" w:rsidRDefault="005836A9" w:rsidP="005836A9">
      <w:pPr>
        <w:pStyle w:val="ListParagraph"/>
        <w:widowControl w:val="0"/>
        <w:numPr>
          <w:ilvl w:val="1"/>
          <w:numId w:val="10"/>
        </w:numPr>
        <w:tabs>
          <w:tab w:val="left" w:pos="931"/>
        </w:tabs>
        <w:autoSpaceDE w:val="0"/>
        <w:autoSpaceDN w:val="0"/>
        <w:spacing w:before="1" w:after="0" w:line="280" w:lineRule="auto"/>
        <w:ind w:right="2237"/>
        <w:rPr>
          <w:rFonts w:asciiTheme="minorHAnsi" w:hAnsiTheme="minorHAnsi" w:cstheme="minorHAnsi"/>
          <w:b/>
          <w:sz w:val="21"/>
        </w:rPr>
      </w:pPr>
      <w:r w:rsidRPr="0018354D">
        <w:rPr>
          <w:rFonts w:asciiTheme="minorHAnsi" w:hAnsiTheme="minorHAnsi" w:cstheme="minorHAnsi"/>
          <w:bCs/>
          <w:w w:val="105"/>
          <w:sz w:val="21"/>
        </w:rPr>
        <w:t>SLO—</w:t>
      </w:r>
      <w:r w:rsidRPr="00E16B0C">
        <w:rPr>
          <w:rFonts w:asciiTheme="minorHAnsi" w:hAnsiTheme="minorHAnsi" w:cstheme="minorHAnsi"/>
          <w:sz w:val="19"/>
        </w:rPr>
        <w:t xml:space="preserve">Identify, understand and apply contemporary theories, current trends and/or emerging bodies of research relevant to the field of contemporary art in </w:t>
      </w:r>
      <w:r>
        <w:rPr>
          <w:rFonts w:asciiTheme="minorHAnsi" w:hAnsiTheme="minorHAnsi" w:cstheme="minorHAnsi"/>
          <w:sz w:val="19"/>
        </w:rPr>
        <w:lastRenderedPageBreak/>
        <w:t xml:space="preserve">relation </w:t>
      </w:r>
      <w:r w:rsidRPr="00E16B0C">
        <w:rPr>
          <w:rFonts w:asciiTheme="minorHAnsi" w:hAnsiTheme="minorHAnsi" w:cstheme="minorHAnsi"/>
          <w:sz w:val="19"/>
        </w:rPr>
        <w:t xml:space="preserve">one’s own </w:t>
      </w:r>
      <w:r>
        <w:rPr>
          <w:rFonts w:asciiTheme="minorHAnsi" w:hAnsiTheme="minorHAnsi" w:cstheme="minorHAnsi"/>
          <w:sz w:val="19"/>
        </w:rPr>
        <w:t>art</w:t>
      </w:r>
      <w:r w:rsidRPr="00E16B0C">
        <w:rPr>
          <w:rFonts w:asciiTheme="minorHAnsi" w:hAnsiTheme="minorHAnsi" w:cstheme="minorHAnsi"/>
          <w:sz w:val="19"/>
        </w:rPr>
        <w:t>work and</w:t>
      </w:r>
      <w:r>
        <w:rPr>
          <w:rFonts w:asciiTheme="minorHAnsi" w:hAnsiTheme="minorHAnsi" w:cstheme="minorHAnsi"/>
          <w:sz w:val="19"/>
        </w:rPr>
        <w:t>/or</w:t>
      </w:r>
      <w:r w:rsidRPr="00E16B0C">
        <w:rPr>
          <w:rFonts w:asciiTheme="minorHAnsi" w:hAnsiTheme="minorHAnsi" w:cstheme="minorHAnsi"/>
          <w:sz w:val="19"/>
        </w:rPr>
        <w:t xml:space="preserve"> research.</w:t>
      </w:r>
    </w:p>
    <w:p w14:paraId="1B0428A4" w14:textId="77777777" w:rsidR="005836A9" w:rsidRPr="00890028" w:rsidRDefault="005836A9" w:rsidP="005836A9">
      <w:pPr>
        <w:pStyle w:val="ListParagraph"/>
        <w:widowControl w:val="0"/>
        <w:numPr>
          <w:ilvl w:val="1"/>
          <w:numId w:val="10"/>
        </w:numPr>
        <w:tabs>
          <w:tab w:val="left" w:pos="931"/>
        </w:tabs>
        <w:autoSpaceDE w:val="0"/>
        <w:autoSpaceDN w:val="0"/>
        <w:spacing w:before="1" w:after="0" w:line="280" w:lineRule="auto"/>
        <w:ind w:right="2237"/>
        <w:rPr>
          <w:rFonts w:asciiTheme="minorHAnsi" w:hAnsiTheme="minorHAnsi" w:cstheme="minorHAnsi"/>
          <w:b/>
          <w:sz w:val="21"/>
        </w:rPr>
      </w:pPr>
      <w:r w:rsidRPr="0018354D">
        <w:rPr>
          <w:rFonts w:asciiTheme="minorHAnsi" w:hAnsiTheme="minorHAnsi" w:cstheme="minorHAnsi"/>
          <w:bCs/>
          <w:w w:val="105"/>
          <w:sz w:val="21"/>
        </w:rPr>
        <w:t>SLO—</w:t>
      </w:r>
      <w:r w:rsidRPr="00E16B0C">
        <w:rPr>
          <w:rFonts w:asciiTheme="minorHAnsi" w:hAnsiTheme="minorHAnsi" w:cstheme="minorHAnsi"/>
          <w:w w:val="105"/>
          <w:sz w:val="19"/>
        </w:rPr>
        <w:t xml:space="preserve">Identify, understand and </w:t>
      </w:r>
      <w:r w:rsidRPr="00E16B0C">
        <w:rPr>
          <w:rFonts w:asciiTheme="minorHAnsi" w:hAnsiTheme="minorHAnsi" w:cstheme="minorHAnsi"/>
          <w:color w:val="000000" w:themeColor="text1"/>
          <w:w w:val="105"/>
          <w:sz w:val="19"/>
        </w:rPr>
        <w:t xml:space="preserve">when possible, </w:t>
      </w:r>
      <w:r w:rsidRPr="00E16B0C">
        <w:rPr>
          <w:rFonts w:asciiTheme="minorHAnsi" w:hAnsiTheme="minorHAnsi" w:cstheme="minorHAnsi"/>
          <w:w w:val="105"/>
          <w:sz w:val="19"/>
        </w:rPr>
        <w:t>apply emerging technologies in art as applicable to one's</w:t>
      </w:r>
      <w:r w:rsidRPr="00E16B0C">
        <w:rPr>
          <w:rFonts w:asciiTheme="minorHAnsi" w:hAnsiTheme="minorHAnsi" w:cstheme="minorHAnsi"/>
          <w:spacing w:val="-7"/>
          <w:w w:val="105"/>
          <w:sz w:val="19"/>
        </w:rPr>
        <w:t xml:space="preserve"> </w:t>
      </w:r>
      <w:r w:rsidRPr="00E16B0C">
        <w:rPr>
          <w:rFonts w:asciiTheme="minorHAnsi" w:hAnsiTheme="minorHAnsi" w:cstheme="minorHAnsi"/>
          <w:w w:val="105"/>
          <w:sz w:val="19"/>
        </w:rPr>
        <w:t>area of study.</w:t>
      </w:r>
    </w:p>
    <w:p w14:paraId="0188B927" w14:textId="77777777" w:rsidR="00890028" w:rsidRPr="00890028" w:rsidRDefault="00890028" w:rsidP="00890028">
      <w:pPr>
        <w:widowControl w:val="0"/>
        <w:tabs>
          <w:tab w:val="left" w:pos="931"/>
        </w:tabs>
        <w:autoSpaceDE w:val="0"/>
        <w:autoSpaceDN w:val="0"/>
        <w:spacing w:before="1" w:after="0" w:line="280" w:lineRule="auto"/>
        <w:ind w:left="360" w:right="2237"/>
        <w:rPr>
          <w:rFonts w:asciiTheme="minorHAnsi" w:hAnsiTheme="minorHAnsi" w:cstheme="minorHAnsi"/>
          <w:b/>
          <w:sz w:val="21"/>
        </w:rPr>
      </w:pPr>
    </w:p>
    <w:p w14:paraId="6354B8F2" w14:textId="431B3BEB" w:rsidR="00A107DD" w:rsidRPr="00A107DD" w:rsidRDefault="00972152" w:rsidP="00A107DD">
      <w:pPr>
        <w:pStyle w:val="Heading5"/>
        <w:keepNext w:val="0"/>
        <w:keepLines w:val="0"/>
        <w:widowControl w:val="0"/>
        <w:numPr>
          <w:ilvl w:val="0"/>
          <w:numId w:val="10"/>
        </w:numPr>
        <w:tabs>
          <w:tab w:val="left" w:pos="960"/>
        </w:tabs>
        <w:autoSpaceDE w:val="0"/>
        <w:autoSpaceDN w:val="0"/>
        <w:spacing w:before="1" w:line="280" w:lineRule="auto"/>
        <w:ind w:right="1663"/>
        <w:rPr>
          <w:rFonts w:asciiTheme="minorHAnsi" w:hAnsiTheme="minorHAnsi" w:cstheme="minorHAnsi"/>
          <w:b/>
          <w:bCs/>
          <w:color w:val="000000" w:themeColor="text1"/>
        </w:rPr>
      </w:pPr>
      <w:r w:rsidRPr="0018354D">
        <w:rPr>
          <w:rFonts w:asciiTheme="minorHAnsi" w:hAnsiTheme="minorHAnsi" w:cstheme="minorHAnsi"/>
          <w:b/>
          <w:bCs/>
          <w:color w:val="000000" w:themeColor="text1"/>
          <w:w w:val="105"/>
        </w:rPr>
        <w:t>To</w:t>
      </w:r>
      <w:r w:rsidRPr="0018354D">
        <w:rPr>
          <w:rFonts w:asciiTheme="minorHAnsi" w:hAnsiTheme="minorHAnsi" w:cstheme="minorHAnsi"/>
          <w:b/>
          <w:bCs/>
          <w:color w:val="000000" w:themeColor="text1"/>
          <w:spacing w:val="4"/>
          <w:w w:val="105"/>
        </w:rPr>
        <w:t xml:space="preserve"> </w:t>
      </w:r>
      <w:r w:rsidRPr="0018354D">
        <w:rPr>
          <w:rFonts w:asciiTheme="minorHAnsi" w:hAnsiTheme="minorHAnsi" w:cstheme="minorHAnsi"/>
          <w:b/>
          <w:bCs/>
          <w:color w:val="000000" w:themeColor="text1"/>
          <w:w w:val="105"/>
        </w:rPr>
        <w:t>recognize</w:t>
      </w:r>
      <w:r w:rsidRPr="0018354D">
        <w:rPr>
          <w:rFonts w:asciiTheme="minorHAnsi" w:hAnsiTheme="minorHAnsi" w:cstheme="minorHAnsi"/>
          <w:b/>
          <w:bCs/>
          <w:color w:val="000000" w:themeColor="text1"/>
          <w:spacing w:val="-2"/>
          <w:w w:val="105"/>
        </w:rPr>
        <w:t xml:space="preserve"> </w:t>
      </w:r>
      <w:r w:rsidRPr="0018354D">
        <w:rPr>
          <w:rFonts w:asciiTheme="minorHAnsi" w:hAnsiTheme="minorHAnsi" w:cstheme="minorHAnsi"/>
          <w:b/>
          <w:bCs/>
          <w:color w:val="000000" w:themeColor="text1"/>
          <w:w w:val="105"/>
        </w:rPr>
        <w:t>and</w:t>
      </w:r>
      <w:r w:rsidRPr="0018354D">
        <w:rPr>
          <w:rFonts w:asciiTheme="minorHAnsi" w:hAnsiTheme="minorHAnsi" w:cstheme="minorHAnsi"/>
          <w:b/>
          <w:bCs/>
          <w:color w:val="000000" w:themeColor="text1"/>
          <w:spacing w:val="-4"/>
          <w:w w:val="105"/>
        </w:rPr>
        <w:t xml:space="preserve"> </w:t>
      </w:r>
      <w:r w:rsidRPr="0018354D">
        <w:rPr>
          <w:rFonts w:asciiTheme="minorHAnsi" w:hAnsiTheme="minorHAnsi" w:cstheme="minorHAnsi"/>
          <w:b/>
          <w:bCs/>
          <w:color w:val="000000" w:themeColor="text1"/>
          <w:w w:val="105"/>
        </w:rPr>
        <w:t>support</w:t>
      </w:r>
      <w:r w:rsidRPr="0018354D">
        <w:rPr>
          <w:rFonts w:asciiTheme="minorHAnsi" w:hAnsiTheme="minorHAnsi" w:cstheme="minorHAnsi"/>
          <w:b/>
          <w:bCs/>
          <w:color w:val="000000" w:themeColor="text1"/>
          <w:spacing w:val="6"/>
          <w:w w:val="105"/>
        </w:rPr>
        <w:t xml:space="preserve"> </w:t>
      </w:r>
      <w:r w:rsidRPr="0018354D">
        <w:rPr>
          <w:rFonts w:asciiTheme="minorHAnsi" w:hAnsiTheme="minorHAnsi" w:cstheme="minorHAnsi"/>
          <w:b/>
          <w:bCs/>
          <w:color w:val="000000" w:themeColor="text1"/>
          <w:w w:val="105"/>
        </w:rPr>
        <w:t>the</w:t>
      </w:r>
      <w:r w:rsidRPr="0018354D">
        <w:rPr>
          <w:rFonts w:asciiTheme="minorHAnsi" w:hAnsiTheme="minorHAnsi" w:cstheme="minorHAnsi"/>
          <w:b/>
          <w:bCs/>
          <w:color w:val="000000" w:themeColor="text1"/>
          <w:spacing w:val="-11"/>
          <w:w w:val="105"/>
        </w:rPr>
        <w:t xml:space="preserve"> </w:t>
      </w:r>
      <w:r w:rsidRPr="0018354D">
        <w:rPr>
          <w:rFonts w:asciiTheme="minorHAnsi" w:hAnsiTheme="minorHAnsi" w:cstheme="minorHAnsi"/>
          <w:b/>
          <w:bCs/>
          <w:color w:val="000000" w:themeColor="text1"/>
          <w:w w:val="105"/>
        </w:rPr>
        <w:t>value</w:t>
      </w:r>
      <w:r w:rsidRPr="0018354D">
        <w:rPr>
          <w:rFonts w:asciiTheme="minorHAnsi" w:hAnsiTheme="minorHAnsi" w:cstheme="minorHAnsi"/>
          <w:b/>
          <w:bCs/>
          <w:color w:val="000000" w:themeColor="text1"/>
          <w:spacing w:val="-5"/>
          <w:w w:val="105"/>
        </w:rPr>
        <w:t xml:space="preserve"> </w:t>
      </w:r>
      <w:r w:rsidRPr="0018354D">
        <w:rPr>
          <w:rFonts w:asciiTheme="minorHAnsi" w:hAnsiTheme="minorHAnsi" w:cstheme="minorHAnsi"/>
          <w:b/>
          <w:bCs/>
          <w:color w:val="000000" w:themeColor="text1"/>
          <w:w w:val="105"/>
        </w:rPr>
        <w:t>of</w:t>
      </w:r>
      <w:r w:rsidRPr="0018354D">
        <w:rPr>
          <w:rFonts w:asciiTheme="minorHAnsi" w:hAnsiTheme="minorHAnsi" w:cstheme="minorHAnsi"/>
          <w:b/>
          <w:bCs/>
          <w:color w:val="000000" w:themeColor="text1"/>
          <w:spacing w:val="-5"/>
          <w:w w:val="105"/>
        </w:rPr>
        <w:t xml:space="preserve"> </w:t>
      </w:r>
      <w:r w:rsidRPr="0018354D">
        <w:rPr>
          <w:rFonts w:asciiTheme="minorHAnsi" w:hAnsiTheme="minorHAnsi" w:cstheme="minorHAnsi"/>
          <w:b/>
          <w:bCs/>
          <w:color w:val="000000" w:themeColor="text1"/>
          <w:w w:val="105"/>
        </w:rPr>
        <w:t>the</w:t>
      </w:r>
      <w:r w:rsidRPr="0018354D">
        <w:rPr>
          <w:rFonts w:asciiTheme="minorHAnsi" w:hAnsiTheme="minorHAnsi" w:cstheme="minorHAnsi"/>
          <w:b/>
          <w:bCs/>
          <w:color w:val="000000" w:themeColor="text1"/>
          <w:spacing w:val="-6"/>
          <w:w w:val="105"/>
        </w:rPr>
        <w:t xml:space="preserve"> </w:t>
      </w:r>
      <w:r w:rsidRPr="0018354D">
        <w:rPr>
          <w:rFonts w:asciiTheme="minorHAnsi" w:hAnsiTheme="minorHAnsi" w:cstheme="minorHAnsi"/>
          <w:b/>
          <w:bCs/>
          <w:color w:val="000000" w:themeColor="text1"/>
          <w:w w:val="105"/>
        </w:rPr>
        <w:t>visual</w:t>
      </w:r>
      <w:r w:rsidRPr="0018354D">
        <w:rPr>
          <w:rFonts w:asciiTheme="minorHAnsi" w:hAnsiTheme="minorHAnsi" w:cstheme="minorHAnsi"/>
          <w:b/>
          <w:bCs/>
          <w:color w:val="000000" w:themeColor="text1"/>
          <w:spacing w:val="-2"/>
          <w:w w:val="105"/>
        </w:rPr>
        <w:t xml:space="preserve"> </w:t>
      </w:r>
      <w:r w:rsidRPr="0018354D">
        <w:rPr>
          <w:rFonts w:asciiTheme="minorHAnsi" w:hAnsiTheme="minorHAnsi" w:cstheme="minorHAnsi"/>
          <w:b/>
          <w:bCs/>
          <w:color w:val="000000" w:themeColor="text1"/>
          <w:w w:val="105"/>
        </w:rPr>
        <w:t>arts</w:t>
      </w:r>
      <w:r w:rsidRPr="0018354D">
        <w:rPr>
          <w:rFonts w:asciiTheme="minorHAnsi" w:hAnsiTheme="minorHAnsi" w:cstheme="minorHAnsi"/>
          <w:b/>
          <w:bCs/>
          <w:color w:val="000000" w:themeColor="text1"/>
          <w:spacing w:val="-8"/>
          <w:w w:val="105"/>
        </w:rPr>
        <w:t xml:space="preserve"> </w:t>
      </w:r>
      <w:r w:rsidRPr="0018354D">
        <w:rPr>
          <w:rFonts w:asciiTheme="minorHAnsi" w:hAnsiTheme="minorHAnsi" w:cstheme="minorHAnsi"/>
          <w:b/>
          <w:bCs/>
          <w:color w:val="000000" w:themeColor="text1"/>
          <w:w w:val="105"/>
        </w:rPr>
        <w:t>in</w:t>
      </w:r>
      <w:r w:rsidRPr="0018354D">
        <w:rPr>
          <w:rFonts w:asciiTheme="minorHAnsi" w:hAnsiTheme="minorHAnsi" w:cstheme="minorHAnsi"/>
          <w:b/>
          <w:bCs/>
          <w:color w:val="000000" w:themeColor="text1"/>
          <w:spacing w:val="-7"/>
          <w:w w:val="105"/>
        </w:rPr>
        <w:t xml:space="preserve"> </w:t>
      </w:r>
      <w:r w:rsidRPr="0018354D">
        <w:rPr>
          <w:rFonts w:asciiTheme="minorHAnsi" w:hAnsiTheme="minorHAnsi" w:cstheme="minorHAnsi"/>
          <w:b/>
          <w:bCs/>
          <w:color w:val="000000" w:themeColor="text1"/>
          <w:w w:val="105"/>
        </w:rPr>
        <w:t>our</w:t>
      </w:r>
      <w:r w:rsidRPr="0018354D">
        <w:rPr>
          <w:rFonts w:asciiTheme="minorHAnsi" w:hAnsiTheme="minorHAnsi" w:cstheme="minorHAnsi"/>
          <w:b/>
          <w:bCs/>
          <w:color w:val="000000" w:themeColor="text1"/>
          <w:spacing w:val="-12"/>
          <w:w w:val="105"/>
        </w:rPr>
        <w:t xml:space="preserve"> </w:t>
      </w:r>
      <w:r w:rsidRPr="0018354D">
        <w:rPr>
          <w:rFonts w:asciiTheme="minorHAnsi" w:hAnsiTheme="minorHAnsi" w:cstheme="minorHAnsi"/>
          <w:b/>
          <w:bCs/>
          <w:color w:val="000000" w:themeColor="text1"/>
          <w:w w:val="105"/>
        </w:rPr>
        <w:t>society. Students should be able</w:t>
      </w:r>
      <w:r w:rsidRPr="0018354D">
        <w:rPr>
          <w:rFonts w:asciiTheme="minorHAnsi" w:hAnsiTheme="minorHAnsi" w:cstheme="minorHAnsi"/>
          <w:b/>
          <w:bCs/>
          <w:color w:val="000000" w:themeColor="text1"/>
          <w:spacing w:val="12"/>
          <w:w w:val="105"/>
        </w:rPr>
        <w:t xml:space="preserve"> </w:t>
      </w:r>
      <w:r w:rsidRPr="0018354D">
        <w:rPr>
          <w:rFonts w:asciiTheme="minorHAnsi" w:hAnsiTheme="minorHAnsi" w:cstheme="minorHAnsi"/>
          <w:b/>
          <w:bCs/>
          <w:color w:val="000000" w:themeColor="text1"/>
          <w:w w:val="105"/>
        </w:rPr>
        <w:t>to:</w:t>
      </w:r>
    </w:p>
    <w:p w14:paraId="40BB3024" w14:textId="54085D73" w:rsidR="00972152" w:rsidRPr="00A107DD" w:rsidRDefault="00E16B0C" w:rsidP="00A107DD">
      <w:pPr>
        <w:pStyle w:val="Heading5"/>
        <w:keepNext w:val="0"/>
        <w:keepLines w:val="0"/>
        <w:widowControl w:val="0"/>
        <w:numPr>
          <w:ilvl w:val="1"/>
          <w:numId w:val="10"/>
        </w:numPr>
        <w:tabs>
          <w:tab w:val="left" w:pos="960"/>
        </w:tabs>
        <w:autoSpaceDE w:val="0"/>
        <w:autoSpaceDN w:val="0"/>
        <w:spacing w:before="1" w:line="280" w:lineRule="auto"/>
        <w:ind w:right="1663"/>
        <w:rPr>
          <w:rFonts w:asciiTheme="minorHAnsi" w:hAnsiTheme="minorHAnsi" w:cstheme="minorHAnsi"/>
          <w:b/>
          <w:bCs/>
          <w:color w:val="000000" w:themeColor="text1"/>
        </w:rPr>
      </w:pPr>
      <w:r w:rsidRPr="00A107DD">
        <w:rPr>
          <w:rFonts w:asciiTheme="minorHAnsi" w:hAnsiTheme="minorHAnsi" w:cstheme="minorHAnsi"/>
          <w:bCs/>
          <w:color w:val="000000" w:themeColor="text1"/>
          <w:w w:val="105"/>
          <w:sz w:val="21"/>
        </w:rPr>
        <w:t>SLO—</w:t>
      </w:r>
      <w:r w:rsidR="00972152" w:rsidRPr="00A107DD">
        <w:rPr>
          <w:rFonts w:asciiTheme="minorHAnsi" w:hAnsiTheme="minorHAnsi" w:cstheme="minorHAnsi"/>
          <w:color w:val="000000" w:themeColor="text1"/>
          <w:w w:val="105"/>
          <w:sz w:val="19"/>
        </w:rPr>
        <w:t>Advocate</w:t>
      </w:r>
      <w:r w:rsidR="00972152" w:rsidRPr="00A107DD">
        <w:rPr>
          <w:rFonts w:asciiTheme="minorHAnsi" w:hAnsiTheme="minorHAnsi" w:cstheme="minorHAnsi"/>
          <w:color w:val="000000" w:themeColor="text1"/>
          <w:spacing w:val="4"/>
          <w:w w:val="105"/>
          <w:sz w:val="19"/>
        </w:rPr>
        <w:t xml:space="preserve"> </w:t>
      </w:r>
      <w:r w:rsidR="00972152" w:rsidRPr="00A107DD">
        <w:rPr>
          <w:rFonts w:asciiTheme="minorHAnsi" w:hAnsiTheme="minorHAnsi" w:cstheme="minorHAnsi"/>
          <w:color w:val="000000" w:themeColor="text1"/>
          <w:w w:val="105"/>
          <w:sz w:val="19"/>
        </w:rPr>
        <w:t>for</w:t>
      </w:r>
      <w:r w:rsidR="00972152" w:rsidRPr="00A107DD">
        <w:rPr>
          <w:rFonts w:asciiTheme="minorHAnsi" w:hAnsiTheme="minorHAnsi" w:cstheme="minorHAnsi"/>
          <w:color w:val="000000" w:themeColor="text1"/>
          <w:spacing w:val="-4"/>
          <w:w w:val="105"/>
          <w:sz w:val="19"/>
        </w:rPr>
        <w:t xml:space="preserve"> </w:t>
      </w:r>
      <w:r w:rsidR="00972152" w:rsidRPr="00A107DD">
        <w:rPr>
          <w:rFonts w:asciiTheme="minorHAnsi" w:hAnsiTheme="minorHAnsi" w:cstheme="minorHAnsi"/>
          <w:color w:val="000000" w:themeColor="text1"/>
          <w:w w:val="105"/>
          <w:sz w:val="19"/>
        </w:rPr>
        <w:t>the</w:t>
      </w:r>
      <w:r w:rsidR="00972152" w:rsidRPr="00A107DD">
        <w:rPr>
          <w:rFonts w:asciiTheme="minorHAnsi" w:hAnsiTheme="minorHAnsi" w:cstheme="minorHAnsi"/>
          <w:color w:val="000000" w:themeColor="text1"/>
          <w:spacing w:val="-4"/>
          <w:w w:val="105"/>
          <w:sz w:val="19"/>
        </w:rPr>
        <w:t xml:space="preserve"> </w:t>
      </w:r>
      <w:r w:rsidR="00972152" w:rsidRPr="00A107DD">
        <w:rPr>
          <w:rFonts w:asciiTheme="minorHAnsi" w:hAnsiTheme="minorHAnsi" w:cstheme="minorHAnsi"/>
          <w:color w:val="000000" w:themeColor="text1"/>
          <w:w w:val="105"/>
          <w:sz w:val="19"/>
        </w:rPr>
        <w:t>value</w:t>
      </w:r>
      <w:r w:rsidR="00972152" w:rsidRPr="00A107DD">
        <w:rPr>
          <w:rFonts w:asciiTheme="minorHAnsi" w:hAnsiTheme="minorHAnsi" w:cstheme="minorHAnsi"/>
          <w:color w:val="000000" w:themeColor="text1"/>
          <w:spacing w:val="-5"/>
          <w:w w:val="105"/>
          <w:sz w:val="19"/>
        </w:rPr>
        <w:t xml:space="preserve"> </w:t>
      </w:r>
      <w:r w:rsidR="00972152" w:rsidRPr="00A107DD">
        <w:rPr>
          <w:rFonts w:asciiTheme="minorHAnsi" w:hAnsiTheme="minorHAnsi" w:cstheme="minorHAnsi"/>
          <w:color w:val="000000" w:themeColor="text1"/>
          <w:w w:val="105"/>
          <w:sz w:val="19"/>
        </w:rPr>
        <w:t>of</w:t>
      </w:r>
      <w:r w:rsidR="00972152" w:rsidRPr="00A107DD">
        <w:rPr>
          <w:rFonts w:asciiTheme="minorHAnsi" w:hAnsiTheme="minorHAnsi" w:cstheme="minorHAnsi"/>
          <w:color w:val="000000" w:themeColor="text1"/>
          <w:spacing w:val="-8"/>
          <w:w w:val="105"/>
          <w:sz w:val="19"/>
        </w:rPr>
        <w:t xml:space="preserve"> </w:t>
      </w:r>
      <w:r w:rsidR="00972152" w:rsidRPr="00A107DD">
        <w:rPr>
          <w:rFonts w:asciiTheme="minorHAnsi" w:hAnsiTheme="minorHAnsi" w:cstheme="minorHAnsi"/>
          <w:color w:val="000000" w:themeColor="text1"/>
          <w:w w:val="105"/>
          <w:sz w:val="19"/>
        </w:rPr>
        <w:t>the</w:t>
      </w:r>
      <w:r w:rsidR="00972152" w:rsidRPr="00A107DD">
        <w:rPr>
          <w:rFonts w:asciiTheme="minorHAnsi" w:hAnsiTheme="minorHAnsi" w:cstheme="minorHAnsi"/>
          <w:color w:val="000000" w:themeColor="text1"/>
          <w:spacing w:val="-4"/>
          <w:w w:val="105"/>
          <w:sz w:val="19"/>
        </w:rPr>
        <w:t xml:space="preserve"> </w:t>
      </w:r>
      <w:r w:rsidR="00972152" w:rsidRPr="00A107DD">
        <w:rPr>
          <w:rFonts w:asciiTheme="minorHAnsi" w:hAnsiTheme="minorHAnsi" w:cstheme="minorHAnsi"/>
          <w:color w:val="000000" w:themeColor="text1"/>
          <w:w w:val="105"/>
          <w:sz w:val="19"/>
        </w:rPr>
        <w:t>visual</w:t>
      </w:r>
      <w:r w:rsidR="00972152" w:rsidRPr="00A107DD">
        <w:rPr>
          <w:rFonts w:asciiTheme="minorHAnsi" w:hAnsiTheme="minorHAnsi" w:cstheme="minorHAnsi"/>
          <w:color w:val="000000" w:themeColor="text1"/>
          <w:spacing w:val="-4"/>
          <w:w w:val="105"/>
          <w:sz w:val="19"/>
        </w:rPr>
        <w:t xml:space="preserve"> </w:t>
      </w:r>
      <w:r w:rsidR="00972152" w:rsidRPr="00A107DD">
        <w:rPr>
          <w:rFonts w:asciiTheme="minorHAnsi" w:hAnsiTheme="minorHAnsi" w:cstheme="minorHAnsi"/>
          <w:color w:val="000000" w:themeColor="text1"/>
          <w:w w:val="105"/>
          <w:sz w:val="19"/>
        </w:rPr>
        <w:t>arts</w:t>
      </w:r>
      <w:r w:rsidR="00972152" w:rsidRPr="00A107DD">
        <w:rPr>
          <w:rFonts w:asciiTheme="minorHAnsi" w:hAnsiTheme="minorHAnsi" w:cstheme="minorHAnsi"/>
          <w:color w:val="000000" w:themeColor="text1"/>
          <w:spacing w:val="-9"/>
          <w:w w:val="105"/>
          <w:sz w:val="19"/>
        </w:rPr>
        <w:t xml:space="preserve"> </w:t>
      </w:r>
      <w:r w:rsidR="00972152" w:rsidRPr="00A107DD">
        <w:rPr>
          <w:rFonts w:asciiTheme="minorHAnsi" w:hAnsiTheme="minorHAnsi" w:cstheme="minorHAnsi"/>
          <w:color w:val="000000" w:themeColor="text1"/>
          <w:w w:val="105"/>
          <w:sz w:val="19"/>
        </w:rPr>
        <w:t>in</w:t>
      </w:r>
      <w:r w:rsidR="00972152" w:rsidRPr="00A107DD">
        <w:rPr>
          <w:rFonts w:asciiTheme="minorHAnsi" w:hAnsiTheme="minorHAnsi" w:cstheme="minorHAnsi"/>
          <w:color w:val="000000" w:themeColor="text1"/>
          <w:spacing w:val="-1"/>
          <w:w w:val="105"/>
          <w:sz w:val="19"/>
        </w:rPr>
        <w:t xml:space="preserve"> </w:t>
      </w:r>
      <w:r w:rsidR="00972152" w:rsidRPr="00A107DD">
        <w:rPr>
          <w:rFonts w:asciiTheme="minorHAnsi" w:hAnsiTheme="minorHAnsi" w:cstheme="minorHAnsi"/>
          <w:color w:val="000000" w:themeColor="text1"/>
          <w:w w:val="105"/>
          <w:sz w:val="19"/>
        </w:rPr>
        <w:t>our</w:t>
      </w:r>
      <w:r w:rsidR="00972152" w:rsidRPr="00A107DD">
        <w:rPr>
          <w:rFonts w:asciiTheme="minorHAnsi" w:hAnsiTheme="minorHAnsi" w:cstheme="minorHAnsi"/>
          <w:color w:val="000000" w:themeColor="text1"/>
          <w:spacing w:val="-14"/>
          <w:w w:val="105"/>
          <w:sz w:val="19"/>
        </w:rPr>
        <w:t xml:space="preserve"> </w:t>
      </w:r>
      <w:r w:rsidR="00972152" w:rsidRPr="00A107DD">
        <w:rPr>
          <w:rFonts w:asciiTheme="minorHAnsi" w:hAnsiTheme="minorHAnsi" w:cstheme="minorHAnsi"/>
          <w:color w:val="000000" w:themeColor="text1"/>
          <w:w w:val="105"/>
          <w:sz w:val="19"/>
        </w:rPr>
        <w:t>society</w:t>
      </w:r>
      <w:r w:rsidR="00972152" w:rsidRPr="00A107DD">
        <w:rPr>
          <w:rFonts w:asciiTheme="minorHAnsi" w:hAnsiTheme="minorHAnsi" w:cstheme="minorHAnsi"/>
          <w:color w:val="000000" w:themeColor="text1"/>
          <w:spacing w:val="2"/>
          <w:w w:val="105"/>
          <w:sz w:val="19"/>
        </w:rPr>
        <w:t xml:space="preserve"> through support of arts institutions</w:t>
      </w:r>
      <w:r w:rsidR="00625590">
        <w:rPr>
          <w:rFonts w:asciiTheme="minorHAnsi" w:hAnsiTheme="minorHAnsi" w:cstheme="minorHAnsi"/>
          <w:color w:val="000000" w:themeColor="text1"/>
          <w:spacing w:val="2"/>
          <w:w w:val="105"/>
          <w:sz w:val="19"/>
        </w:rPr>
        <w:t>,</w:t>
      </w:r>
      <w:r w:rsidR="00A107DD">
        <w:rPr>
          <w:rFonts w:asciiTheme="minorHAnsi" w:hAnsiTheme="minorHAnsi" w:cstheme="minorHAnsi"/>
          <w:color w:val="000000" w:themeColor="text1"/>
          <w:spacing w:val="2"/>
          <w:w w:val="105"/>
          <w:sz w:val="19"/>
        </w:rPr>
        <w:t xml:space="preserve"> </w:t>
      </w:r>
      <w:r w:rsidR="00972152" w:rsidRPr="00A107DD">
        <w:rPr>
          <w:rFonts w:asciiTheme="minorHAnsi" w:hAnsiTheme="minorHAnsi" w:cstheme="minorHAnsi"/>
          <w:color w:val="000000" w:themeColor="text1"/>
          <w:spacing w:val="2"/>
          <w:w w:val="105"/>
          <w:sz w:val="19"/>
        </w:rPr>
        <w:t xml:space="preserve">and </w:t>
      </w:r>
      <w:r w:rsidR="003B6631">
        <w:rPr>
          <w:rFonts w:asciiTheme="minorHAnsi" w:hAnsiTheme="minorHAnsi" w:cstheme="minorHAnsi"/>
          <w:color w:val="000000" w:themeColor="text1"/>
          <w:spacing w:val="2"/>
          <w:w w:val="105"/>
          <w:sz w:val="19"/>
        </w:rPr>
        <w:t>by</w:t>
      </w:r>
      <w:r w:rsidR="00625590">
        <w:rPr>
          <w:rFonts w:asciiTheme="minorHAnsi" w:hAnsiTheme="minorHAnsi" w:cstheme="minorHAnsi"/>
          <w:color w:val="000000" w:themeColor="text1"/>
          <w:spacing w:val="2"/>
          <w:w w:val="105"/>
          <w:sz w:val="19"/>
        </w:rPr>
        <w:t xml:space="preserve"> </w:t>
      </w:r>
      <w:r w:rsidR="00A107DD" w:rsidRPr="00A107DD">
        <w:rPr>
          <w:rFonts w:ascii="Times New Roman" w:eastAsiaTheme="minorHAnsi" w:hAnsi="Times New Roman"/>
          <w:color w:val="000000" w:themeColor="text1"/>
          <w:sz w:val="20"/>
          <w:szCs w:val="20"/>
        </w:rPr>
        <w:t>fostering</w:t>
      </w:r>
      <w:r w:rsidR="00A107DD">
        <w:rPr>
          <w:rFonts w:ascii="Times New Roman" w:eastAsiaTheme="minorHAnsi" w:hAnsi="Times New Roman"/>
          <w:color w:val="000000" w:themeColor="text1"/>
          <w:sz w:val="20"/>
          <w:szCs w:val="20"/>
        </w:rPr>
        <w:t xml:space="preserve"> </w:t>
      </w:r>
      <w:r w:rsidR="00A107DD" w:rsidRPr="00A107DD">
        <w:rPr>
          <w:rFonts w:ascii="Times New Roman" w:eastAsiaTheme="minorHAnsi" w:hAnsi="Times New Roman"/>
          <w:color w:val="000000" w:themeColor="text1"/>
          <w:sz w:val="20"/>
          <w:szCs w:val="20"/>
        </w:rPr>
        <w:t xml:space="preserve">awareness and </w:t>
      </w:r>
      <w:r w:rsidR="00625590">
        <w:rPr>
          <w:rFonts w:ascii="Times New Roman" w:eastAsiaTheme="minorHAnsi" w:hAnsi="Times New Roman"/>
          <w:color w:val="000000" w:themeColor="text1"/>
          <w:sz w:val="20"/>
          <w:szCs w:val="20"/>
        </w:rPr>
        <w:t xml:space="preserve">continued </w:t>
      </w:r>
      <w:r w:rsidR="00A107DD" w:rsidRPr="00A107DD">
        <w:rPr>
          <w:rFonts w:ascii="Times New Roman" w:eastAsiaTheme="minorHAnsi" w:hAnsi="Times New Roman"/>
          <w:color w:val="000000" w:themeColor="text1"/>
          <w:sz w:val="20"/>
          <w:szCs w:val="20"/>
        </w:rPr>
        <w:t>scholarship in the study of gender, ethnicity, social issues, and world citizenship</w:t>
      </w:r>
      <w:r w:rsidR="00A107DD">
        <w:rPr>
          <w:rFonts w:ascii="Times New Roman" w:eastAsiaTheme="minorHAnsi" w:hAnsi="Times New Roman"/>
          <w:color w:val="000000" w:themeColor="text1"/>
          <w:sz w:val="20"/>
          <w:szCs w:val="20"/>
        </w:rPr>
        <w:t xml:space="preserve"> as relates to the arts</w:t>
      </w:r>
      <w:r w:rsidR="00A107DD" w:rsidRPr="00A107DD">
        <w:rPr>
          <w:rFonts w:ascii="Times New Roman" w:eastAsiaTheme="minorHAnsi" w:hAnsi="Times New Roman"/>
          <w:color w:val="000000" w:themeColor="text1"/>
          <w:sz w:val="20"/>
          <w:szCs w:val="20"/>
        </w:rPr>
        <w:t>.</w:t>
      </w:r>
    </w:p>
    <w:p w14:paraId="5CDB1EED" w14:textId="5D3E632E" w:rsidR="00A107DD" w:rsidRDefault="00A107DD" w:rsidP="00A107DD">
      <w:pPr>
        <w:autoSpaceDE w:val="0"/>
        <w:autoSpaceDN w:val="0"/>
        <w:adjustRightInd w:val="0"/>
        <w:spacing w:after="0" w:line="240" w:lineRule="auto"/>
        <w:rPr>
          <w:rFonts w:ascii="Times New Roman" w:eastAsiaTheme="minorHAnsi" w:hAnsi="Times New Roman"/>
          <w:sz w:val="20"/>
          <w:szCs w:val="20"/>
        </w:rPr>
      </w:pPr>
    </w:p>
    <w:p w14:paraId="3D6FC9EE" w14:textId="77777777" w:rsidR="00A107DD" w:rsidRPr="00A107DD" w:rsidRDefault="00A107DD" w:rsidP="00A107DD">
      <w:pPr>
        <w:autoSpaceDE w:val="0"/>
        <w:autoSpaceDN w:val="0"/>
        <w:adjustRightInd w:val="0"/>
        <w:spacing w:after="0" w:line="240" w:lineRule="auto"/>
        <w:rPr>
          <w:rFonts w:ascii="Times New Roman" w:eastAsiaTheme="minorHAnsi" w:hAnsi="Times New Roman"/>
          <w:sz w:val="20"/>
          <w:szCs w:val="20"/>
        </w:rPr>
      </w:pPr>
    </w:p>
    <w:p w14:paraId="365421A1" w14:textId="39DFC9A5" w:rsidR="00820A67" w:rsidRPr="003D09DA" w:rsidRDefault="00820A67" w:rsidP="00820A67">
      <w:pPr>
        <w:pStyle w:val="Heading2"/>
        <w:rPr>
          <w:sz w:val="28"/>
          <w:szCs w:val="28"/>
        </w:rPr>
      </w:pPr>
      <w:r w:rsidRPr="003D09DA">
        <w:rPr>
          <w:sz w:val="28"/>
          <w:szCs w:val="28"/>
        </w:rPr>
        <w:t>Curriculum Map [d]: Courses in which SLO’s are addressed and evaluated</w:t>
      </w:r>
      <w:r w:rsidR="00A92104" w:rsidRPr="003D09DA">
        <w:rPr>
          <w:sz w:val="28"/>
          <w:szCs w:val="28"/>
        </w:rPr>
        <w:t xml:space="preserve"> </w:t>
      </w:r>
    </w:p>
    <w:tbl>
      <w:tblPr>
        <w:tblStyle w:val="TableGrid"/>
        <w:tblW w:w="0" w:type="auto"/>
        <w:tblInd w:w="-5" w:type="dxa"/>
        <w:tblLayout w:type="fixed"/>
        <w:tblLook w:val="04A0" w:firstRow="1" w:lastRow="0" w:firstColumn="1" w:lastColumn="0" w:noHBand="0" w:noVBand="1"/>
      </w:tblPr>
      <w:tblGrid>
        <w:gridCol w:w="1170"/>
        <w:gridCol w:w="1080"/>
        <w:gridCol w:w="900"/>
        <w:gridCol w:w="990"/>
        <w:gridCol w:w="990"/>
        <w:gridCol w:w="990"/>
        <w:gridCol w:w="990"/>
        <w:gridCol w:w="990"/>
        <w:gridCol w:w="1080"/>
      </w:tblGrid>
      <w:tr w:rsidR="003F7D68" w14:paraId="561DA320" w14:textId="77777777" w:rsidTr="007E24B1">
        <w:trPr>
          <w:tblHeader/>
        </w:trPr>
        <w:tc>
          <w:tcPr>
            <w:tcW w:w="1170" w:type="dxa"/>
          </w:tcPr>
          <w:p w14:paraId="549AE0FF" w14:textId="77777777" w:rsidR="005C0A99" w:rsidRDefault="005C0A99" w:rsidP="00811325"/>
        </w:tc>
        <w:tc>
          <w:tcPr>
            <w:tcW w:w="1080" w:type="dxa"/>
          </w:tcPr>
          <w:p w14:paraId="54B689BA" w14:textId="31489C67" w:rsidR="005C0A99" w:rsidRPr="007E24B1" w:rsidRDefault="003F7D68" w:rsidP="00811325">
            <w:pPr>
              <w:rPr>
                <w:b/>
                <w:bCs/>
                <w:sz w:val="20"/>
                <w:szCs w:val="20"/>
              </w:rPr>
            </w:pPr>
            <w:r w:rsidRPr="007E24B1">
              <w:rPr>
                <w:b/>
                <w:bCs/>
                <w:sz w:val="20"/>
                <w:szCs w:val="20"/>
              </w:rPr>
              <w:t>PLO</w:t>
            </w:r>
            <w:r w:rsidR="007E24B1" w:rsidRPr="007E24B1">
              <w:rPr>
                <w:b/>
                <w:bCs/>
                <w:sz w:val="20"/>
                <w:szCs w:val="20"/>
              </w:rPr>
              <w:t>1</w:t>
            </w:r>
            <w:r w:rsidRPr="007E24B1">
              <w:rPr>
                <w:b/>
                <w:bCs/>
                <w:sz w:val="20"/>
                <w:szCs w:val="20"/>
              </w:rPr>
              <w:t>/a</w:t>
            </w:r>
          </w:p>
        </w:tc>
        <w:tc>
          <w:tcPr>
            <w:tcW w:w="900" w:type="dxa"/>
          </w:tcPr>
          <w:p w14:paraId="79CE7E68" w14:textId="192EE9F6" w:rsidR="005C0A99" w:rsidRPr="007E24B1" w:rsidRDefault="003F7D68" w:rsidP="00811325">
            <w:pPr>
              <w:rPr>
                <w:b/>
                <w:bCs/>
                <w:sz w:val="20"/>
                <w:szCs w:val="20"/>
              </w:rPr>
            </w:pPr>
            <w:r w:rsidRPr="007E24B1">
              <w:rPr>
                <w:b/>
                <w:bCs/>
                <w:sz w:val="20"/>
                <w:szCs w:val="20"/>
              </w:rPr>
              <w:t>PLO 1/b</w:t>
            </w:r>
          </w:p>
        </w:tc>
        <w:tc>
          <w:tcPr>
            <w:tcW w:w="990" w:type="dxa"/>
          </w:tcPr>
          <w:p w14:paraId="01D453D2" w14:textId="2545FBAA" w:rsidR="005C0A99" w:rsidRPr="007E24B1" w:rsidRDefault="003F7D68" w:rsidP="00811325">
            <w:pPr>
              <w:rPr>
                <w:b/>
                <w:bCs/>
                <w:sz w:val="20"/>
                <w:szCs w:val="20"/>
              </w:rPr>
            </w:pPr>
            <w:r w:rsidRPr="007E24B1">
              <w:rPr>
                <w:b/>
                <w:bCs/>
                <w:sz w:val="20"/>
                <w:szCs w:val="20"/>
              </w:rPr>
              <w:t>PLO 2/a</w:t>
            </w:r>
          </w:p>
        </w:tc>
        <w:tc>
          <w:tcPr>
            <w:tcW w:w="990" w:type="dxa"/>
          </w:tcPr>
          <w:p w14:paraId="49A05277" w14:textId="3AE6DC42" w:rsidR="005C0A99" w:rsidRPr="007E24B1" w:rsidRDefault="003F7D68" w:rsidP="00811325">
            <w:pPr>
              <w:rPr>
                <w:b/>
                <w:bCs/>
                <w:sz w:val="20"/>
                <w:szCs w:val="20"/>
              </w:rPr>
            </w:pPr>
            <w:r w:rsidRPr="007E24B1">
              <w:rPr>
                <w:b/>
                <w:bCs/>
                <w:sz w:val="20"/>
                <w:szCs w:val="20"/>
              </w:rPr>
              <w:t>PLO 2/b</w:t>
            </w:r>
          </w:p>
        </w:tc>
        <w:tc>
          <w:tcPr>
            <w:tcW w:w="990" w:type="dxa"/>
          </w:tcPr>
          <w:p w14:paraId="26887B66" w14:textId="35AE2C40" w:rsidR="005C0A99" w:rsidRPr="007E24B1" w:rsidRDefault="003F7D68" w:rsidP="00811325">
            <w:pPr>
              <w:rPr>
                <w:b/>
                <w:bCs/>
                <w:sz w:val="20"/>
                <w:szCs w:val="20"/>
              </w:rPr>
            </w:pPr>
            <w:r w:rsidRPr="007E24B1">
              <w:rPr>
                <w:b/>
                <w:bCs/>
                <w:sz w:val="20"/>
                <w:szCs w:val="20"/>
              </w:rPr>
              <w:t>PLO 3/a</w:t>
            </w:r>
          </w:p>
        </w:tc>
        <w:tc>
          <w:tcPr>
            <w:tcW w:w="990" w:type="dxa"/>
          </w:tcPr>
          <w:p w14:paraId="5CF2AC34" w14:textId="7387AB2C" w:rsidR="005C0A99" w:rsidRPr="007E24B1" w:rsidRDefault="003F7D68" w:rsidP="00811325">
            <w:pPr>
              <w:rPr>
                <w:b/>
                <w:bCs/>
                <w:sz w:val="20"/>
                <w:szCs w:val="20"/>
              </w:rPr>
            </w:pPr>
            <w:r w:rsidRPr="007E24B1">
              <w:rPr>
                <w:b/>
                <w:bCs/>
                <w:sz w:val="20"/>
                <w:szCs w:val="20"/>
              </w:rPr>
              <w:t>PLO 4/a</w:t>
            </w:r>
          </w:p>
        </w:tc>
        <w:tc>
          <w:tcPr>
            <w:tcW w:w="990" w:type="dxa"/>
          </w:tcPr>
          <w:p w14:paraId="64C530EA" w14:textId="1815A4B4" w:rsidR="005C0A99" w:rsidRPr="007E24B1" w:rsidRDefault="003F7D68" w:rsidP="00811325">
            <w:pPr>
              <w:rPr>
                <w:b/>
                <w:bCs/>
                <w:sz w:val="20"/>
                <w:szCs w:val="20"/>
              </w:rPr>
            </w:pPr>
            <w:r w:rsidRPr="007E24B1">
              <w:rPr>
                <w:b/>
                <w:bCs/>
                <w:sz w:val="20"/>
                <w:szCs w:val="20"/>
              </w:rPr>
              <w:t>PLO 4/b</w:t>
            </w:r>
          </w:p>
        </w:tc>
        <w:tc>
          <w:tcPr>
            <w:tcW w:w="1080" w:type="dxa"/>
          </w:tcPr>
          <w:p w14:paraId="1BB3A715" w14:textId="0896B32C" w:rsidR="005C0A99" w:rsidRPr="007E24B1" w:rsidRDefault="003F7D68" w:rsidP="00811325">
            <w:pPr>
              <w:rPr>
                <w:b/>
                <w:bCs/>
                <w:sz w:val="20"/>
                <w:szCs w:val="20"/>
              </w:rPr>
            </w:pPr>
            <w:r w:rsidRPr="007E24B1">
              <w:rPr>
                <w:b/>
                <w:bCs/>
                <w:sz w:val="20"/>
                <w:szCs w:val="20"/>
              </w:rPr>
              <w:t>PLO 5/a</w:t>
            </w:r>
          </w:p>
        </w:tc>
      </w:tr>
      <w:tr w:rsidR="003F7D68" w14:paraId="1C0314F9" w14:textId="77777777" w:rsidTr="007E24B1">
        <w:trPr>
          <w:trHeight w:val="341"/>
        </w:trPr>
        <w:tc>
          <w:tcPr>
            <w:tcW w:w="1170" w:type="dxa"/>
          </w:tcPr>
          <w:p w14:paraId="4A07DBF0" w14:textId="77777777" w:rsidR="005C0A99" w:rsidRDefault="005C0A99" w:rsidP="00811325">
            <w:r>
              <w:t>Course</w:t>
            </w:r>
          </w:p>
        </w:tc>
        <w:tc>
          <w:tcPr>
            <w:tcW w:w="1080" w:type="dxa"/>
          </w:tcPr>
          <w:p w14:paraId="2A8D73CF" w14:textId="5F621416" w:rsidR="005C0A99" w:rsidRDefault="005C0A99" w:rsidP="00811325"/>
        </w:tc>
        <w:tc>
          <w:tcPr>
            <w:tcW w:w="900" w:type="dxa"/>
          </w:tcPr>
          <w:p w14:paraId="0FA09C13" w14:textId="77777777" w:rsidR="005C0A99" w:rsidRDefault="005C0A99" w:rsidP="00811325"/>
        </w:tc>
        <w:tc>
          <w:tcPr>
            <w:tcW w:w="990" w:type="dxa"/>
          </w:tcPr>
          <w:p w14:paraId="1F905082" w14:textId="77777777" w:rsidR="005C0A99" w:rsidRDefault="005C0A99" w:rsidP="00811325"/>
        </w:tc>
        <w:tc>
          <w:tcPr>
            <w:tcW w:w="990" w:type="dxa"/>
          </w:tcPr>
          <w:p w14:paraId="7E6D4944" w14:textId="77777777" w:rsidR="005C0A99" w:rsidRDefault="005C0A99" w:rsidP="00811325"/>
        </w:tc>
        <w:tc>
          <w:tcPr>
            <w:tcW w:w="990" w:type="dxa"/>
          </w:tcPr>
          <w:p w14:paraId="41A09ED4" w14:textId="77777777" w:rsidR="005C0A99" w:rsidRDefault="005C0A99" w:rsidP="00811325"/>
        </w:tc>
        <w:tc>
          <w:tcPr>
            <w:tcW w:w="990" w:type="dxa"/>
          </w:tcPr>
          <w:p w14:paraId="49F9FEDC" w14:textId="77777777" w:rsidR="005C0A99" w:rsidRDefault="005C0A99" w:rsidP="00811325"/>
        </w:tc>
        <w:tc>
          <w:tcPr>
            <w:tcW w:w="990" w:type="dxa"/>
          </w:tcPr>
          <w:p w14:paraId="16B32194" w14:textId="77777777" w:rsidR="005C0A99" w:rsidRDefault="005C0A99" w:rsidP="00811325"/>
        </w:tc>
        <w:tc>
          <w:tcPr>
            <w:tcW w:w="1080" w:type="dxa"/>
          </w:tcPr>
          <w:p w14:paraId="58825BA8" w14:textId="77777777" w:rsidR="005C0A99" w:rsidRDefault="005C0A99" w:rsidP="00811325"/>
        </w:tc>
      </w:tr>
      <w:tr w:rsidR="0090433E" w14:paraId="01A4C4D1" w14:textId="77777777" w:rsidTr="007E24B1">
        <w:tc>
          <w:tcPr>
            <w:tcW w:w="1170" w:type="dxa"/>
          </w:tcPr>
          <w:p w14:paraId="3D485F3C" w14:textId="4EE219F2" w:rsidR="0090433E" w:rsidRPr="003D09DA" w:rsidRDefault="0090433E" w:rsidP="0090433E">
            <w:pPr>
              <w:rPr>
                <w:b/>
                <w:bCs/>
              </w:rPr>
            </w:pPr>
            <w:r w:rsidRPr="003D09DA">
              <w:rPr>
                <w:b/>
                <w:bCs/>
              </w:rPr>
              <w:t>ART 220T</w:t>
            </w:r>
          </w:p>
        </w:tc>
        <w:tc>
          <w:tcPr>
            <w:tcW w:w="1080" w:type="dxa"/>
          </w:tcPr>
          <w:p w14:paraId="1C7A6547" w14:textId="247AEB77" w:rsidR="0090433E" w:rsidRDefault="0090433E" w:rsidP="0090433E">
            <w:r>
              <w:t>I, D</w:t>
            </w:r>
          </w:p>
        </w:tc>
        <w:tc>
          <w:tcPr>
            <w:tcW w:w="900" w:type="dxa"/>
          </w:tcPr>
          <w:p w14:paraId="1E8C1E86" w14:textId="354C41B8" w:rsidR="0090433E" w:rsidRDefault="0090433E" w:rsidP="0090433E">
            <w:r w:rsidRPr="00311C6E">
              <w:t>I, D</w:t>
            </w:r>
          </w:p>
        </w:tc>
        <w:tc>
          <w:tcPr>
            <w:tcW w:w="990" w:type="dxa"/>
          </w:tcPr>
          <w:p w14:paraId="007BCA55" w14:textId="1B41C131" w:rsidR="0090433E" w:rsidRDefault="0090433E" w:rsidP="0090433E">
            <w:r w:rsidRPr="00311C6E">
              <w:t>I, D</w:t>
            </w:r>
          </w:p>
        </w:tc>
        <w:tc>
          <w:tcPr>
            <w:tcW w:w="990" w:type="dxa"/>
          </w:tcPr>
          <w:p w14:paraId="280DD594" w14:textId="5C781974" w:rsidR="0090433E" w:rsidRDefault="0090433E" w:rsidP="0090433E">
            <w:r>
              <w:t>I, D</w:t>
            </w:r>
          </w:p>
        </w:tc>
        <w:tc>
          <w:tcPr>
            <w:tcW w:w="990" w:type="dxa"/>
          </w:tcPr>
          <w:p w14:paraId="35C7592C" w14:textId="61793345" w:rsidR="0090433E" w:rsidRDefault="0090433E" w:rsidP="0090433E">
            <w:r>
              <w:t>I, D</w:t>
            </w:r>
          </w:p>
        </w:tc>
        <w:tc>
          <w:tcPr>
            <w:tcW w:w="990" w:type="dxa"/>
          </w:tcPr>
          <w:p w14:paraId="3BB4BA20" w14:textId="78127CD5" w:rsidR="0090433E" w:rsidRDefault="0090433E" w:rsidP="0090433E">
            <w:r>
              <w:t>I, D</w:t>
            </w:r>
          </w:p>
        </w:tc>
        <w:tc>
          <w:tcPr>
            <w:tcW w:w="990" w:type="dxa"/>
          </w:tcPr>
          <w:p w14:paraId="1F552436" w14:textId="13A86BED" w:rsidR="0090433E" w:rsidRDefault="0090433E" w:rsidP="0090433E">
            <w:r>
              <w:t>I, D</w:t>
            </w:r>
          </w:p>
        </w:tc>
        <w:tc>
          <w:tcPr>
            <w:tcW w:w="1080" w:type="dxa"/>
          </w:tcPr>
          <w:p w14:paraId="59C8A668" w14:textId="426A3047" w:rsidR="0090433E" w:rsidRDefault="0090433E" w:rsidP="0090433E">
            <w:r>
              <w:t>I, D</w:t>
            </w:r>
          </w:p>
        </w:tc>
      </w:tr>
      <w:tr w:rsidR="0090433E" w14:paraId="42D6537C" w14:textId="77777777" w:rsidTr="007E24B1">
        <w:tc>
          <w:tcPr>
            <w:tcW w:w="1170" w:type="dxa"/>
          </w:tcPr>
          <w:p w14:paraId="2B52E20B" w14:textId="4B50B0BC" w:rsidR="0090433E" w:rsidRPr="003D09DA" w:rsidRDefault="0090433E" w:rsidP="00811325">
            <w:pPr>
              <w:rPr>
                <w:b/>
                <w:bCs/>
              </w:rPr>
            </w:pPr>
            <w:r>
              <w:rPr>
                <w:b/>
                <w:bCs/>
              </w:rPr>
              <w:t>ART 224</w:t>
            </w:r>
          </w:p>
        </w:tc>
        <w:tc>
          <w:tcPr>
            <w:tcW w:w="1080" w:type="dxa"/>
          </w:tcPr>
          <w:p w14:paraId="25B67BA4" w14:textId="7ECAE47D" w:rsidR="0090433E" w:rsidRDefault="0090433E" w:rsidP="00811325">
            <w:r>
              <w:t>I, D</w:t>
            </w:r>
          </w:p>
        </w:tc>
        <w:tc>
          <w:tcPr>
            <w:tcW w:w="900" w:type="dxa"/>
          </w:tcPr>
          <w:p w14:paraId="64B20C88" w14:textId="48AC814D" w:rsidR="0090433E" w:rsidRDefault="0090433E" w:rsidP="00811325">
            <w:r>
              <w:t>I, D</w:t>
            </w:r>
          </w:p>
        </w:tc>
        <w:tc>
          <w:tcPr>
            <w:tcW w:w="990" w:type="dxa"/>
          </w:tcPr>
          <w:p w14:paraId="1D97A1F6" w14:textId="5635DAF0" w:rsidR="0090433E" w:rsidRDefault="0090433E" w:rsidP="00811325">
            <w:r>
              <w:t>I, D, M</w:t>
            </w:r>
          </w:p>
        </w:tc>
        <w:tc>
          <w:tcPr>
            <w:tcW w:w="990" w:type="dxa"/>
          </w:tcPr>
          <w:p w14:paraId="5D2D2B10" w14:textId="6B1D0965" w:rsidR="0090433E" w:rsidRDefault="0090433E" w:rsidP="00811325">
            <w:r>
              <w:t>I, D, M</w:t>
            </w:r>
          </w:p>
        </w:tc>
        <w:tc>
          <w:tcPr>
            <w:tcW w:w="990" w:type="dxa"/>
          </w:tcPr>
          <w:p w14:paraId="28D9F6B5" w14:textId="033A43D9" w:rsidR="0090433E" w:rsidRDefault="0090433E" w:rsidP="00811325">
            <w:r>
              <w:t>I, D</w:t>
            </w:r>
          </w:p>
        </w:tc>
        <w:tc>
          <w:tcPr>
            <w:tcW w:w="990" w:type="dxa"/>
          </w:tcPr>
          <w:p w14:paraId="4CDA34D3" w14:textId="6D4984AA" w:rsidR="0090433E" w:rsidRDefault="0090433E" w:rsidP="00811325">
            <w:r>
              <w:t>I, D</w:t>
            </w:r>
          </w:p>
        </w:tc>
        <w:tc>
          <w:tcPr>
            <w:tcW w:w="990" w:type="dxa"/>
          </w:tcPr>
          <w:p w14:paraId="6A296FE5" w14:textId="38736DBD" w:rsidR="0090433E" w:rsidRDefault="0090433E" w:rsidP="00811325">
            <w:r>
              <w:t>I, D</w:t>
            </w:r>
          </w:p>
        </w:tc>
        <w:tc>
          <w:tcPr>
            <w:tcW w:w="1080" w:type="dxa"/>
          </w:tcPr>
          <w:p w14:paraId="52B69DF3" w14:textId="3F45BF81" w:rsidR="0090433E" w:rsidRDefault="0090433E" w:rsidP="00811325">
            <w:r>
              <w:t>I, D</w:t>
            </w:r>
          </w:p>
        </w:tc>
      </w:tr>
      <w:tr w:rsidR="003F7D68" w14:paraId="4F2BCC71" w14:textId="77777777" w:rsidTr="007E24B1">
        <w:tc>
          <w:tcPr>
            <w:tcW w:w="1170" w:type="dxa"/>
          </w:tcPr>
          <w:p w14:paraId="291F4205" w14:textId="49DF610F" w:rsidR="005C0A99" w:rsidRPr="003D09DA" w:rsidRDefault="005C0A99" w:rsidP="00811325">
            <w:pPr>
              <w:rPr>
                <w:b/>
                <w:bCs/>
              </w:rPr>
            </w:pPr>
            <w:r w:rsidRPr="003D09DA">
              <w:rPr>
                <w:b/>
                <w:bCs/>
              </w:rPr>
              <w:t>ART 230</w:t>
            </w:r>
          </w:p>
        </w:tc>
        <w:tc>
          <w:tcPr>
            <w:tcW w:w="1080" w:type="dxa"/>
          </w:tcPr>
          <w:p w14:paraId="2F348738" w14:textId="77C7F678" w:rsidR="005C0A99" w:rsidRDefault="00516131" w:rsidP="00811325">
            <w:r>
              <w:t>D, M</w:t>
            </w:r>
          </w:p>
        </w:tc>
        <w:tc>
          <w:tcPr>
            <w:tcW w:w="900" w:type="dxa"/>
          </w:tcPr>
          <w:p w14:paraId="0D3446AD" w14:textId="02187446" w:rsidR="005C0A99" w:rsidRDefault="00516131" w:rsidP="00811325">
            <w:r>
              <w:t>D, M</w:t>
            </w:r>
          </w:p>
        </w:tc>
        <w:tc>
          <w:tcPr>
            <w:tcW w:w="990" w:type="dxa"/>
          </w:tcPr>
          <w:p w14:paraId="29881615" w14:textId="7F31580D" w:rsidR="005C0A99" w:rsidRDefault="00516131" w:rsidP="00811325">
            <w:r>
              <w:t>D, M</w:t>
            </w:r>
          </w:p>
        </w:tc>
        <w:tc>
          <w:tcPr>
            <w:tcW w:w="990" w:type="dxa"/>
          </w:tcPr>
          <w:p w14:paraId="64C3DA70" w14:textId="230BD487" w:rsidR="005C0A99" w:rsidRDefault="00516131" w:rsidP="00811325">
            <w:r>
              <w:t>D, M</w:t>
            </w:r>
          </w:p>
        </w:tc>
        <w:tc>
          <w:tcPr>
            <w:tcW w:w="990" w:type="dxa"/>
          </w:tcPr>
          <w:p w14:paraId="489FE2BA" w14:textId="17E4F585" w:rsidR="005C0A99" w:rsidRDefault="00516131" w:rsidP="00811325">
            <w:r>
              <w:t>D, M</w:t>
            </w:r>
          </w:p>
        </w:tc>
        <w:tc>
          <w:tcPr>
            <w:tcW w:w="990" w:type="dxa"/>
          </w:tcPr>
          <w:p w14:paraId="38C9C83F" w14:textId="45ABA4D1" w:rsidR="005C0A99" w:rsidRDefault="00516131" w:rsidP="00811325">
            <w:r>
              <w:t>D, M</w:t>
            </w:r>
          </w:p>
        </w:tc>
        <w:tc>
          <w:tcPr>
            <w:tcW w:w="990" w:type="dxa"/>
          </w:tcPr>
          <w:p w14:paraId="3013E816" w14:textId="64DEB3ED" w:rsidR="005C0A99" w:rsidRDefault="00516131" w:rsidP="00811325">
            <w:r>
              <w:t>D, M</w:t>
            </w:r>
          </w:p>
        </w:tc>
        <w:tc>
          <w:tcPr>
            <w:tcW w:w="1080" w:type="dxa"/>
          </w:tcPr>
          <w:p w14:paraId="5F68B670" w14:textId="4EA9684F" w:rsidR="005C0A99" w:rsidRDefault="00516131" w:rsidP="00811325">
            <w:r>
              <w:t>D, M</w:t>
            </w:r>
          </w:p>
        </w:tc>
      </w:tr>
      <w:tr w:rsidR="003F7D68" w14:paraId="11F67FF6" w14:textId="77777777" w:rsidTr="007E24B1">
        <w:tc>
          <w:tcPr>
            <w:tcW w:w="1170" w:type="dxa"/>
          </w:tcPr>
          <w:p w14:paraId="5E4ED827" w14:textId="544A46A7" w:rsidR="005C0A99" w:rsidRPr="003D09DA" w:rsidRDefault="005C0A99" w:rsidP="00811325">
            <w:pPr>
              <w:rPr>
                <w:b/>
                <w:bCs/>
              </w:rPr>
            </w:pPr>
            <w:r w:rsidRPr="003D09DA">
              <w:rPr>
                <w:b/>
                <w:bCs/>
              </w:rPr>
              <w:t>ART 240</w:t>
            </w:r>
          </w:p>
        </w:tc>
        <w:tc>
          <w:tcPr>
            <w:tcW w:w="1080" w:type="dxa"/>
          </w:tcPr>
          <w:p w14:paraId="11C7267D" w14:textId="11668359" w:rsidR="005C0A99" w:rsidRDefault="00890028" w:rsidP="00811325">
            <w:r>
              <w:t>I, D</w:t>
            </w:r>
          </w:p>
        </w:tc>
        <w:tc>
          <w:tcPr>
            <w:tcW w:w="900" w:type="dxa"/>
          </w:tcPr>
          <w:p w14:paraId="201C467B" w14:textId="4D124CD6" w:rsidR="005C0A99" w:rsidRDefault="00890028" w:rsidP="00811325">
            <w:r>
              <w:t>I, D</w:t>
            </w:r>
          </w:p>
        </w:tc>
        <w:tc>
          <w:tcPr>
            <w:tcW w:w="990" w:type="dxa"/>
          </w:tcPr>
          <w:p w14:paraId="77C89194" w14:textId="3C91CD6A" w:rsidR="005C0A99" w:rsidRDefault="00890028" w:rsidP="00811325">
            <w:r>
              <w:t>I, D</w:t>
            </w:r>
            <w:r w:rsidR="00516131">
              <w:t>, M</w:t>
            </w:r>
          </w:p>
        </w:tc>
        <w:tc>
          <w:tcPr>
            <w:tcW w:w="990" w:type="dxa"/>
          </w:tcPr>
          <w:p w14:paraId="6485E41B" w14:textId="4FB6AAA2" w:rsidR="005C0A99" w:rsidRDefault="00890028" w:rsidP="00811325">
            <w:r>
              <w:t>I, D</w:t>
            </w:r>
            <w:r w:rsidR="00516131">
              <w:t>, M</w:t>
            </w:r>
          </w:p>
        </w:tc>
        <w:tc>
          <w:tcPr>
            <w:tcW w:w="990" w:type="dxa"/>
          </w:tcPr>
          <w:p w14:paraId="7F8CDE0F" w14:textId="2735483E" w:rsidR="005C0A99" w:rsidRDefault="00890028" w:rsidP="00811325">
            <w:r>
              <w:t>I, D</w:t>
            </w:r>
          </w:p>
        </w:tc>
        <w:tc>
          <w:tcPr>
            <w:tcW w:w="990" w:type="dxa"/>
          </w:tcPr>
          <w:p w14:paraId="5A2FE81F" w14:textId="09D073FB" w:rsidR="005C0A99" w:rsidRDefault="00890028" w:rsidP="00811325">
            <w:r>
              <w:t>I, D</w:t>
            </w:r>
          </w:p>
        </w:tc>
        <w:tc>
          <w:tcPr>
            <w:tcW w:w="990" w:type="dxa"/>
          </w:tcPr>
          <w:p w14:paraId="7AE8E512" w14:textId="71D09B84" w:rsidR="005C0A99" w:rsidRDefault="003D09DA" w:rsidP="00811325">
            <w:r>
              <w:t>I, D</w:t>
            </w:r>
            <w:r w:rsidR="00516131">
              <w:t xml:space="preserve">, </w:t>
            </w:r>
          </w:p>
        </w:tc>
        <w:tc>
          <w:tcPr>
            <w:tcW w:w="1080" w:type="dxa"/>
          </w:tcPr>
          <w:p w14:paraId="0E0286B5" w14:textId="3C77ACB4" w:rsidR="005C0A99" w:rsidRDefault="003D09DA" w:rsidP="00811325">
            <w:r>
              <w:t>I, D</w:t>
            </w:r>
          </w:p>
        </w:tc>
      </w:tr>
      <w:tr w:rsidR="003F7D68" w14:paraId="0A7B5F45" w14:textId="77777777" w:rsidTr="007E24B1">
        <w:tc>
          <w:tcPr>
            <w:tcW w:w="1170" w:type="dxa"/>
          </w:tcPr>
          <w:p w14:paraId="3897A84E" w14:textId="6B5D6943" w:rsidR="005C0A99" w:rsidRPr="003D09DA" w:rsidRDefault="005C0A99" w:rsidP="00811325">
            <w:pPr>
              <w:rPr>
                <w:b/>
                <w:bCs/>
              </w:rPr>
            </w:pPr>
            <w:r w:rsidRPr="003D09DA">
              <w:rPr>
                <w:b/>
                <w:bCs/>
              </w:rPr>
              <w:t>ART 241</w:t>
            </w:r>
          </w:p>
        </w:tc>
        <w:tc>
          <w:tcPr>
            <w:tcW w:w="1080" w:type="dxa"/>
          </w:tcPr>
          <w:p w14:paraId="2D208B0F" w14:textId="196DEB3A" w:rsidR="005C0A99" w:rsidRDefault="003D09DA" w:rsidP="00811325">
            <w:r>
              <w:t>I, D</w:t>
            </w:r>
          </w:p>
        </w:tc>
        <w:tc>
          <w:tcPr>
            <w:tcW w:w="900" w:type="dxa"/>
          </w:tcPr>
          <w:p w14:paraId="5483864E" w14:textId="28E5D827" w:rsidR="005C0A99" w:rsidRDefault="003D09DA" w:rsidP="00811325">
            <w:r>
              <w:t>I, D</w:t>
            </w:r>
          </w:p>
        </w:tc>
        <w:tc>
          <w:tcPr>
            <w:tcW w:w="990" w:type="dxa"/>
          </w:tcPr>
          <w:p w14:paraId="54C43F98" w14:textId="408E5FD6" w:rsidR="005C0A99" w:rsidRDefault="00516131" w:rsidP="00811325">
            <w:r>
              <w:t>I, D, M</w:t>
            </w:r>
          </w:p>
        </w:tc>
        <w:tc>
          <w:tcPr>
            <w:tcW w:w="990" w:type="dxa"/>
          </w:tcPr>
          <w:p w14:paraId="07C87B38" w14:textId="4FEC36B3" w:rsidR="005C0A99" w:rsidRDefault="00516131" w:rsidP="00811325">
            <w:r>
              <w:t>I, D, M</w:t>
            </w:r>
          </w:p>
        </w:tc>
        <w:tc>
          <w:tcPr>
            <w:tcW w:w="990" w:type="dxa"/>
          </w:tcPr>
          <w:p w14:paraId="312BD462" w14:textId="6ACD9518" w:rsidR="005C0A99" w:rsidRDefault="003D09DA" w:rsidP="00811325">
            <w:r>
              <w:t>I, D</w:t>
            </w:r>
          </w:p>
        </w:tc>
        <w:tc>
          <w:tcPr>
            <w:tcW w:w="990" w:type="dxa"/>
          </w:tcPr>
          <w:p w14:paraId="797F808D" w14:textId="6BDDA277" w:rsidR="005C0A99" w:rsidRDefault="003D09DA" w:rsidP="00811325">
            <w:r>
              <w:t>I, D</w:t>
            </w:r>
          </w:p>
        </w:tc>
        <w:tc>
          <w:tcPr>
            <w:tcW w:w="990" w:type="dxa"/>
          </w:tcPr>
          <w:p w14:paraId="2B738FF8" w14:textId="6AEB071E" w:rsidR="005C0A99" w:rsidRDefault="00516131" w:rsidP="00811325">
            <w:r>
              <w:t xml:space="preserve">I, D, </w:t>
            </w:r>
          </w:p>
        </w:tc>
        <w:tc>
          <w:tcPr>
            <w:tcW w:w="1080" w:type="dxa"/>
          </w:tcPr>
          <w:p w14:paraId="050E23AD" w14:textId="38310B36" w:rsidR="005C0A99" w:rsidRDefault="003D09DA" w:rsidP="00811325">
            <w:r>
              <w:t>I, D</w:t>
            </w:r>
          </w:p>
        </w:tc>
      </w:tr>
      <w:tr w:rsidR="003F7D68" w14:paraId="32C896FA" w14:textId="77777777" w:rsidTr="007E24B1">
        <w:tc>
          <w:tcPr>
            <w:tcW w:w="1170" w:type="dxa"/>
          </w:tcPr>
          <w:p w14:paraId="3A028F1E" w14:textId="1B6DFFC3" w:rsidR="005C0A99" w:rsidRPr="003D09DA" w:rsidRDefault="005C0A99" w:rsidP="00811325">
            <w:pPr>
              <w:rPr>
                <w:b/>
                <w:bCs/>
              </w:rPr>
            </w:pPr>
            <w:r w:rsidRPr="003D09DA">
              <w:rPr>
                <w:b/>
                <w:bCs/>
              </w:rPr>
              <w:t>ART 253</w:t>
            </w:r>
          </w:p>
        </w:tc>
        <w:tc>
          <w:tcPr>
            <w:tcW w:w="1080" w:type="dxa"/>
          </w:tcPr>
          <w:p w14:paraId="0F393C75" w14:textId="7BAD00CD" w:rsidR="005C0A99" w:rsidRDefault="00F646FB" w:rsidP="00811325">
            <w:r>
              <w:t>I, D</w:t>
            </w:r>
          </w:p>
        </w:tc>
        <w:tc>
          <w:tcPr>
            <w:tcW w:w="900" w:type="dxa"/>
          </w:tcPr>
          <w:p w14:paraId="21D0FDB7" w14:textId="3704B6F4" w:rsidR="005C0A99" w:rsidRDefault="00F646FB" w:rsidP="00811325">
            <w:r>
              <w:t>I, D</w:t>
            </w:r>
          </w:p>
        </w:tc>
        <w:tc>
          <w:tcPr>
            <w:tcW w:w="990" w:type="dxa"/>
          </w:tcPr>
          <w:p w14:paraId="69A22B92" w14:textId="20595DAA" w:rsidR="005C0A99" w:rsidRDefault="00F646FB" w:rsidP="00811325">
            <w:r>
              <w:t>I, D, M</w:t>
            </w:r>
          </w:p>
        </w:tc>
        <w:tc>
          <w:tcPr>
            <w:tcW w:w="990" w:type="dxa"/>
          </w:tcPr>
          <w:p w14:paraId="0D6E74EE" w14:textId="1F6B0D3D" w:rsidR="005C0A99" w:rsidRDefault="00F646FB" w:rsidP="00811325">
            <w:r>
              <w:t>I, D, M</w:t>
            </w:r>
          </w:p>
        </w:tc>
        <w:tc>
          <w:tcPr>
            <w:tcW w:w="990" w:type="dxa"/>
          </w:tcPr>
          <w:p w14:paraId="61888FB9" w14:textId="4AEB797E" w:rsidR="005C0A99" w:rsidRDefault="00F646FB" w:rsidP="00811325">
            <w:r>
              <w:t>I, D</w:t>
            </w:r>
          </w:p>
        </w:tc>
        <w:tc>
          <w:tcPr>
            <w:tcW w:w="990" w:type="dxa"/>
          </w:tcPr>
          <w:p w14:paraId="4EFE8E10" w14:textId="46A0C238" w:rsidR="005C0A99" w:rsidRDefault="00F646FB" w:rsidP="00811325">
            <w:r>
              <w:t>I, D</w:t>
            </w:r>
          </w:p>
        </w:tc>
        <w:tc>
          <w:tcPr>
            <w:tcW w:w="990" w:type="dxa"/>
          </w:tcPr>
          <w:p w14:paraId="169CDE32" w14:textId="557D06F4" w:rsidR="005C0A99" w:rsidRDefault="00F646FB" w:rsidP="00811325">
            <w:r>
              <w:t xml:space="preserve">I, D, </w:t>
            </w:r>
          </w:p>
        </w:tc>
        <w:tc>
          <w:tcPr>
            <w:tcW w:w="1080" w:type="dxa"/>
          </w:tcPr>
          <w:p w14:paraId="26A8BF88" w14:textId="2047CA51" w:rsidR="005C0A99" w:rsidRDefault="00F646FB" w:rsidP="00811325">
            <w:r>
              <w:t>I, D</w:t>
            </w:r>
          </w:p>
        </w:tc>
      </w:tr>
      <w:tr w:rsidR="003F7D68" w14:paraId="222E5FAF" w14:textId="77777777" w:rsidTr="007E24B1">
        <w:tc>
          <w:tcPr>
            <w:tcW w:w="1170" w:type="dxa"/>
          </w:tcPr>
          <w:p w14:paraId="5454D51A" w14:textId="58B7B3BB" w:rsidR="005C0A99" w:rsidRPr="003D09DA" w:rsidRDefault="005C0A99" w:rsidP="00811325">
            <w:pPr>
              <w:rPr>
                <w:b/>
                <w:bCs/>
              </w:rPr>
            </w:pPr>
            <w:r w:rsidRPr="003D09DA">
              <w:rPr>
                <w:b/>
                <w:bCs/>
              </w:rPr>
              <w:t>ART 260</w:t>
            </w:r>
          </w:p>
        </w:tc>
        <w:tc>
          <w:tcPr>
            <w:tcW w:w="1080" w:type="dxa"/>
          </w:tcPr>
          <w:p w14:paraId="55802FF1" w14:textId="481BBFF7" w:rsidR="005C0A99" w:rsidRDefault="00F646FB" w:rsidP="00811325">
            <w:r>
              <w:t>D, M</w:t>
            </w:r>
          </w:p>
        </w:tc>
        <w:tc>
          <w:tcPr>
            <w:tcW w:w="900" w:type="dxa"/>
          </w:tcPr>
          <w:p w14:paraId="31BC272A" w14:textId="6BA036D4" w:rsidR="005C0A99" w:rsidRDefault="00F646FB" w:rsidP="00811325">
            <w:r>
              <w:t>D, M</w:t>
            </w:r>
          </w:p>
        </w:tc>
        <w:tc>
          <w:tcPr>
            <w:tcW w:w="990" w:type="dxa"/>
          </w:tcPr>
          <w:p w14:paraId="1A373E57" w14:textId="7C644385" w:rsidR="005C0A99" w:rsidRDefault="00F646FB" w:rsidP="00811325">
            <w:r>
              <w:t>D, M</w:t>
            </w:r>
          </w:p>
        </w:tc>
        <w:tc>
          <w:tcPr>
            <w:tcW w:w="990" w:type="dxa"/>
          </w:tcPr>
          <w:p w14:paraId="545F5F67" w14:textId="2D7F43B9" w:rsidR="005C0A99" w:rsidRDefault="00F646FB" w:rsidP="00811325">
            <w:r>
              <w:t>D, M</w:t>
            </w:r>
          </w:p>
        </w:tc>
        <w:tc>
          <w:tcPr>
            <w:tcW w:w="990" w:type="dxa"/>
          </w:tcPr>
          <w:p w14:paraId="69DBDD6A" w14:textId="0655D42C" w:rsidR="005C0A99" w:rsidRDefault="00F646FB" w:rsidP="00811325">
            <w:r>
              <w:t>D, M</w:t>
            </w:r>
          </w:p>
        </w:tc>
        <w:tc>
          <w:tcPr>
            <w:tcW w:w="990" w:type="dxa"/>
          </w:tcPr>
          <w:p w14:paraId="32CA1409" w14:textId="25B945CC" w:rsidR="005C0A99" w:rsidRDefault="00F646FB" w:rsidP="00811325">
            <w:r>
              <w:t>D, M</w:t>
            </w:r>
          </w:p>
        </w:tc>
        <w:tc>
          <w:tcPr>
            <w:tcW w:w="990" w:type="dxa"/>
          </w:tcPr>
          <w:p w14:paraId="0D6F5FA9" w14:textId="4FB76439" w:rsidR="005C0A99" w:rsidRDefault="00F646FB" w:rsidP="00811325">
            <w:r>
              <w:t>D, M</w:t>
            </w:r>
          </w:p>
        </w:tc>
        <w:tc>
          <w:tcPr>
            <w:tcW w:w="1080" w:type="dxa"/>
          </w:tcPr>
          <w:p w14:paraId="43154615" w14:textId="498CB2A0" w:rsidR="005C0A99" w:rsidRDefault="00F646FB" w:rsidP="00811325">
            <w:r>
              <w:t>D, M</w:t>
            </w:r>
          </w:p>
        </w:tc>
      </w:tr>
      <w:tr w:rsidR="003F7D68" w14:paraId="304972B0" w14:textId="77777777" w:rsidTr="007E24B1">
        <w:tc>
          <w:tcPr>
            <w:tcW w:w="1170" w:type="dxa"/>
          </w:tcPr>
          <w:p w14:paraId="68197E0F" w14:textId="09B2ED92" w:rsidR="005C0A99" w:rsidRPr="003D09DA" w:rsidRDefault="005C0A99" w:rsidP="00811325">
            <w:pPr>
              <w:rPr>
                <w:b/>
                <w:bCs/>
              </w:rPr>
            </w:pPr>
            <w:r w:rsidRPr="003D09DA">
              <w:rPr>
                <w:b/>
                <w:bCs/>
              </w:rPr>
              <w:t>ART 290</w:t>
            </w:r>
          </w:p>
        </w:tc>
        <w:tc>
          <w:tcPr>
            <w:tcW w:w="1080" w:type="dxa"/>
          </w:tcPr>
          <w:p w14:paraId="3505FC36" w14:textId="5E4A216F" w:rsidR="005C0A99" w:rsidRDefault="00F646FB" w:rsidP="00811325">
            <w:r>
              <w:t>D</w:t>
            </w:r>
          </w:p>
        </w:tc>
        <w:tc>
          <w:tcPr>
            <w:tcW w:w="900" w:type="dxa"/>
          </w:tcPr>
          <w:p w14:paraId="41A979A3" w14:textId="5CF17651" w:rsidR="005C0A99" w:rsidRDefault="003D09DA" w:rsidP="00811325">
            <w:r>
              <w:t>D</w:t>
            </w:r>
          </w:p>
        </w:tc>
        <w:tc>
          <w:tcPr>
            <w:tcW w:w="990" w:type="dxa"/>
          </w:tcPr>
          <w:p w14:paraId="1DAC29C6" w14:textId="3654D6D8" w:rsidR="005C0A99" w:rsidRDefault="003D09DA" w:rsidP="00811325">
            <w:r>
              <w:t>D</w:t>
            </w:r>
          </w:p>
        </w:tc>
        <w:tc>
          <w:tcPr>
            <w:tcW w:w="990" w:type="dxa"/>
          </w:tcPr>
          <w:p w14:paraId="70CB5650" w14:textId="6FC2F901" w:rsidR="005C0A99" w:rsidRDefault="003D09DA" w:rsidP="00811325">
            <w:r>
              <w:t>D</w:t>
            </w:r>
          </w:p>
        </w:tc>
        <w:tc>
          <w:tcPr>
            <w:tcW w:w="990" w:type="dxa"/>
          </w:tcPr>
          <w:p w14:paraId="43BB1C8B" w14:textId="25D781B8" w:rsidR="005C0A99" w:rsidRDefault="003D09DA" w:rsidP="00811325">
            <w:r>
              <w:t>D</w:t>
            </w:r>
          </w:p>
        </w:tc>
        <w:tc>
          <w:tcPr>
            <w:tcW w:w="990" w:type="dxa"/>
          </w:tcPr>
          <w:p w14:paraId="7C42E678" w14:textId="5798281D" w:rsidR="005C0A99" w:rsidRDefault="003D09DA" w:rsidP="00811325">
            <w:r>
              <w:t>D</w:t>
            </w:r>
          </w:p>
        </w:tc>
        <w:tc>
          <w:tcPr>
            <w:tcW w:w="990" w:type="dxa"/>
          </w:tcPr>
          <w:p w14:paraId="2D9091F7" w14:textId="0347CA30" w:rsidR="005C0A99" w:rsidRDefault="003D09DA" w:rsidP="00811325">
            <w:r>
              <w:t>D</w:t>
            </w:r>
          </w:p>
        </w:tc>
        <w:tc>
          <w:tcPr>
            <w:tcW w:w="1080" w:type="dxa"/>
          </w:tcPr>
          <w:p w14:paraId="113B7022" w14:textId="74244B42" w:rsidR="005C0A99" w:rsidRDefault="003D09DA" w:rsidP="00811325">
            <w:r>
              <w:t>D</w:t>
            </w:r>
          </w:p>
        </w:tc>
      </w:tr>
      <w:tr w:rsidR="003F7D68" w14:paraId="3C830DDF" w14:textId="77777777" w:rsidTr="007E24B1">
        <w:tc>
          <w:tcPr>
            <w:tcW w:w="1170" w:type="dxa"/>
          </w:tcPr>
          <w:p w14:paraId="0CC19578" w14:textId="45D52A13" w:rsidR="005C0A99" w:rsidRPr="003D09DA" w:rsidRDefault="005C0A99" w:rsidP="00811325">
            <w:pPr>
              <w:rPr>
                <w:b/>
                <w:bCs/>
              </w:rPr>
            </w:pPr>
            <w:r w:rsidRPr="003D09DA">
              <w:rPr>
                <w:b/>
                <w:bCs/>
              </w:rPr>
              <w:t>ART 298</w:t>
            </w:r>
          </w:p>
        </w:tc>
        <w:tc>
          <w:tcPr>
            <w:tcW w:w="1080" w:type="dxa"/>
          </w:tcPr>
          <w:p w14:paraId="798FD3AA" w14:textId="2F68092F" w:rsidR="005C0A99" w:rsidRDefault="003D09DA" w:rsidP="00811325">
            <w:r>
              <w:t>M</w:t>
            </w:r>
          </w:p>
        </w:tc>
        <w:tc>
          <w:tcPr>
            <w:tcW w:w="900" w:type="dxa"/>
          </w:tcPr>
          <w:p w14:paraId="1DB80E01" w14:textId="030D1AAB" w:rsidR="005C0A99" w:rsidRDefault="00F646FB" w:rsidP="00811325">
            <w:r>
              <w:t>M</w:t>
            </w:r>
          </w:p>
        </w:tc>
        <w:tc>
          <w:tcPr>
            <w:tcW w:w="990" w:type="dxa"/>
          </w:tcPr>
          <w:p w14:paraId="38FE0FE9" w14:textId="1E61E154" w:rsidR="005C0A99" w:rsidRDefault="00F646FB" w:rsidP="00811325">
            <w:r>
              <w:t>M</w:t>
            </w:r>
          </w:p>
        </w:tc>
        <w:tc>
          <w:tcPr>
            <w:tcW w:w="990" w:type="dxa"/>
          </w:tcPr>
          <w:p w14:paraId="05B5256E" w14:textId="3598BD1F" w:rsidR="005C0A99" w:rsidRDefault="00F646FB" w:rsidP="00811325">
            <w:r>
              <w:t>M</w:t>
            </w:r>
          </w:p>
        </w:tc>
        <w:tc>
          <w:tcPr>
            <w:tcW w:w="990" w:type="dxa"/>
          </w:tcPr>
          <w:p w14:paraId="1169A0E4" w14:textId="3F9C1F56" w:rsidR="005C0A99" w:rsidRDefault="003D09DA" w:rsidP="00811325">
            <w:r>
              <w:t>M</w:t>
            </w:r>
          </w:p>
        </w:tc>
        <w:tc>
          <w:tcPr>
            <w:tcW w:w="990" w:type="dxa"/>
          </w:tcPr>
          <w:p w14:paraId="1C4DF996" w14:textId="636AEE3F" w:rsidR="005C0A99" w:rsidRDefault="003D09DA" w:rsidP="00811325">
            <w:r>
              <w:t>M</w:t>
            </w:r>
          </w:p>
        </w:tc>
        <w:tc>
          <w:tcPr>
            <w:tcW w:w="990" w:type="dxa"/>
          </w:tcPr>
          <w:p w14:paraId="766CB027" w14:textId="1842D615" w:rsidR="005C0A99" w:rsidRDefault="003D09DA" w:rsidP="00811325">
            <w:r>
              <w:t>M</w:t>
            </w:r>
          </w:p>
        </w:tc>
        <w:tc>
          <w:tcPr>
            <w:tcW w:w="1080" w:type="dxa"/>
          </w:tcPr>
          <w:p w14:paraId="44E26680" w14:textId="571BAC62" w:rsidR="005C0A99" w:rsidRDefault="003D09DA" w:rsidP="00811325">
            <w:r>
              <w:t>M</w:t>
            </w:r>
          </w:p>
        </w:tc>
      </w:tr>
      <w:tr w:rsidR="003F7D68" w14:paraId="419188A8" w14:textId="77777777" w:rsidTr="007E24B1">
        <w:tc>
          <w:tcPr>
            <w:tcW w:w="1170" w:type="dxa"/>
          </w:tcPr>
          <w:p w14:paraId="0AB807E5" w14:textId="52F6EEE7" w:rsidR="005C0A99" w:rsidRPr="003D09DA" w:rsidRDefault="005C0A99" w:rsidP="00811325">
            <w:pPr>
              <w:rPr>
                <w:b/>
                <w:bCs/>
              </w:rPr>
            </w:pPr>
            <w:r w:rsidRPr="003D09DA">
              <w:rPr>
                <w:b/>
                <w:bCs/>
              </w:rPr>
              <w:t>ART 299</w:t>
            </w:r>
          </w:p>
        </w:tc>
        <w:tc>
          <w:tcPr>
            <w:tcW w:w="1080" w:type="dxa"/>
          </w:tcPr>
          <w:p w14:paraId="51139489" w14:textId="358EFBE0" w:rsidR="005C0A99" w:rsidRDefault="00F646FB" w:rsidP="00811325">
            <w:r>
              <w:t>M</w:t>
            </w:r>
          </w:p>
        </w:tc>
        <w:tc>
          <w:tcPr>
            <w:tcW w:w="900" w:type="dxa"/>
          </w:tcPr>
          <w:p w14:paraId="77363C62" w14:textId="4961A3A8" w:rsidR="005C0A99" w:rsidRDefault="00F646FB" w:rsidP="00811325">
            <w:r>
              <w:t>M</w:t>
            </w:r>
          </w:p>
        </w:tc>
        <w:tc>
          <w:tcPr>
            <w:tcW w:w="990" w:type="dxa"/>
          </w:tcPr>
          <w:p w14:paraId="76B77C07" w14:textId="41D0315C" w:rsidR="005C0A99" w:rsidRDefault="00F646FB" w:rsidP="00811325">
            <w:r>
              <w:t>M</w:t>
            </w:r>
          </w:p>
        </w:tc>
        <w:tc>
          <w:tcPr>
            <w:tcW w:w="990" w:type="dxa"/>
          </w:tcPr>
          <w:p w14:paraId="781DFF44" w14:textId="6B025B47" w:rsidR="005C0A99" w:rsidRDefault="00F646FB" w:rsidP="00811325">
            <w:r>
              <w:t>M</w:t>
            </w:r>
          </w:p>
        </w:tc>
        <w:tc>
          <w:tcPr>
            <w:tcW w:w="990" w:type="dxa"/>
          </w:tcPr>
          <w:p w14:paraId="31D6D51B" w14:textId="5474B039" w:rsidR="005C0A99" w:rsidRDefault="00F646FB" w:rsidP="00811325">
            <w:r>
              <w:t>M</w:t>
            </w:r>
          </w:p>
        </w:tc>
        <w:tc>
          <w:tcPr>
            <w:tcW w:w="990" w:type="dxa"/>
          </w:tcPr>
          <w:p w14:paraId="19BA3AF6" w14:textId="1B99573F" w:rsidR="005C0A99" w:rsidRDefault="00F646FB" w:rsidP="00811325">
            <w:r>
              <w:t>M</w:t>
            </w:r>
          </w:p>
        </w:tc>
        <w:tc>
          <w:tcPr>
            <w:tcW w:w="990" w:type="dxa"/>
          </w:tcPr>
          <w:p w14:paraId="1874B427" w14:textId="64B4CBE0" w:rsidR="005C0A99" w:rsidRDefault="00F646FB" w:rsidP="00811325">
            <w:r>
              <w:t>M</w:t>
            </w:r>
          </w:p>
        </w:tc>
        <w:tc>
          <w:tcPr>
            <w:tcW w:w="1080" w:type="dxa"/>
          </w:tcPr>
          <w:p w14:paraId="5E536D36" w14:textId="06FE2EDD" w:rsidR="005C0A99" w:rsidRDefault="00F646FB" w:rsidP="00811325">
            <w:r>
              <w:t>M</w:t>
            </w:r>
          </w:p>
        </w:tc>
      </w:tr>
    </w:tbl>
    <w:p w14:paraId="682EDA2B" w14:textId="77777777" w:rsidR="00820A67" w:rsidRPr="00DF3BFC" w:rsidRDefault="00820A67" w:rsidP="00820A67"/>
    <w:p w14:paraId="68748FAA" w14:textId="77777777" w:rsidR="00820A67" w:rsidRDefault="00820A67" w:rsidP="00820A67">
      <w:r>
        <w:t>For courses in the major, using the abbreviations below, indicate which outcomes are introduced, which are developed,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820A67" w14:paraId="129F2576" w14:textId="77777777" w:rsidTr="00811325">
        <w:trPr>
          <w:tblHeader/>
        </w:trPr>
        <w:tc>
          <w:tcPr>
            <w:tcW w:w="2394" w:type="dxa"/>
          </w:tcPr>
          <w:p w14:paraId="5AB86A1D" w14:textId="77777777" w:rsidR="00820A67" w:rsidRDefault="00820A67" w:rsidP="00811325">
            <w:pPr>
              <w:jc w:val="center"/>
            </w:pPr>
            <w:r w:rsidRPr="002D2691">
              <w:rPr>
                <w:b/>
              </w:rPr>
              <w:t>I = Introduced</w:t>
            </w:r>
          </w:p>
        </w:tc>
        <w:tc>
          <w:tcPr>
            <w:tcW w:w="2394" w:type="dxa"/>
          </w:tcPr>
          <w:p w14:paraId="6FCBAFF3" w14:textId="77777777" w:rsidR="00820A67" w:rsidRDefault="00820A67" w:rsidP="00811325">
            <w:pPr>
              <w:jc w:val="center"/>
            </w:pPr>
            <w:r>
              <w:rPr>
                <w:b/>
              </w:rPr>
              <w:t>D = Developed</w:t>
            </w:r>
          </w:p>
        </w:tc>
        <w:tc>
          <w:tcPr>
            <w:tcW w:w="2394" w:type="dxa"/>
          </w:tcPr>
          <w:p w14:paraId="742A002D" w14:textId="77777777" w:rsidR="00820A67" w:rsidRPr="006B4D6B" w:rsidRDefault="00820A67" w:rsidP="00811325">
            <w:pPr>
              <w:rPr>
                <w:b/>
              </w:rPr>
            </w:pPr>
            <w:r>
              <w:rPr>
                <w:b/>
              </w:rPr>
              <w:t>M=Mastered</w:t>
            </w:r>
          </w:p>
        </w:tc>
        <w:tc>
          <w:tcPr>
            <w:tcW w:w="2394" w:type="dxa"/>
          </w:tcPr>
          <w:p w14:paraId="0A55A4C7" w14:textId="77777777" w:rsidR="00820A67" w:rsidRDefault="00820A67" w:rsidP="00811325"/>
        </w:tc>
      </w:tr>
    </w:tbl>
    <w:p w14:paraId="373D6749" w14:textId="0D8EC96E" w:rsidR="00467DFA" w:rsidRDefault="00467DFA" w:rsidP="00820A67"/>
    <w:p w14:paraId="39D22886" w14:textId="77777777" w:rsidR="009B18D3" w:rsidRDefault="009B18D3" w:rsidP="00820A67"/>
    <w:p w14:paraId="30A9C07F" w14:textId="77777777" w:rsidR="00820A67" w:rsidRPr="003D09DA" w:rsidRDefault="00820A67" w:rsidP="00820A67">
      <w:pPr>
        <w:pStyle w:val="Heading2"/>
        <w:rPr>
          <w:sz w:val="28"/>
          <w:szCs w:val="28"/>
        </w:rPr>
      </w:pPr>
      <w:r w:rsidRPr="003D09DA">
        <w:rPr>
          <w:sz w:val="28"/>
          <w:szCs w:val="28"/>
        </w:rPr>
        <w:lastRenderedPageBreak/>
        <w:t>SLO’s Mapped to Assessment Measures and Methods [e]</w:t>
      </w:r>
    </w:p>
    <w:tbl>
      <w:tblPr>
        <w:tblStyle w:val="TableGrid"/>
        <w:tblW w:w="9630" w:type="dxa"/>
        <w:tblInd w:w="-95" w:type="dxa"/>
        <w:tblLayout w:type="fixed"/>
        <w:tblLook w:val="04A0" w:firstRow="1" w:lastRow="0" w:firstColumn="1" w:lastColumn="0" w:noHBand="0" w:noVBand="1"/>
      </w:tblPr>
      <w:tblGrid>
        <w:gridCol w:w="1350"/>
        <w:gridCol w:w="1080"/>
        <w:gridCol w:w="900"/>
        <w:gridCol w:w="900"/>
        <w:gridCol w:w="900"/>
        <w:gridCol w:w="900"/>
        <w:gridCol w:w="900"/>
        <w:gridCol w:w="900"/>
        <w:gridCol w:w="900"/>
        <w:gridCol w:w="900"/>
      </w:tblGrid>
      <w:tr w:rsidR="00FB625F" w14:paraId="24E603E2" w14:textId="77777777" w:rsidTr="00FB625F">
        <w:trPr>
          <w:tblHeader/>
        </w:trPr>
        <w:tc>
          <w:tcPr>
            <w:tcW w:w="1350" w:type="dxa"/>
          </w:tcPr>
          <w:p w14:paraId="7B4A8427" w14:textId="2B091FD2" w:rsidR="00EA0429" w:rsidRPr="00FB625F" w:rsidRDefault="00820A67" w:rsidP="00811325">
            <w:pPr>
              <w:rPr>
                <w:sz w:val="20"/>
                <w:szCs w:val="20"/>
              </w:rPr>
            </w:pPr>
            <w:r w:rsidRPr="00FB625F">
              <w:rPr>
                <w:sz w:val="20"/>
                <w:szCs w:val="20"/>
              </w:rPr>
              <w:t>Assessment Measure</w:t>
            </w:r>
            <w:r w:rsidR="00EA0429">
              <w:rPr>
                <w:sz w:val="20"/>
                <w:szCs w:val="20"/>
              </w:rPr>
              <w:t xml:space="preserve"> (Direct)</w:t>
            </w:r>
          </w:p>
        </w:tc>
        <w:tc>
          <w:tcPr>
            <w:tcW w:w="1080" w:type="dxa"/>
          </w:tcPr>
          <w:p w14:paraId="74BCB8F6" w14:textId="671FDA6D" w:rsidR="00820A67" w:rsidRPr="00516131" w:rsidRDefault="00820A67" w:rsidP="00516131">
            <w:pPr>
              <w:spacing w:line="240" w:lineRule="auto"/>
              <w:rPr>
                <w:sz w:val="20"/>
                <w:szCs w:val="20"/>
              </w:rPr>
            </w:pPr>
            <w:r w:rsidRPr="00516131">
              <w:rPr>
                <w:sz w:val="20"/>
                <w:szCs w:val="20"/>
              </w:rPr>
              <w:t>Eval</w:t>
            </w:r>
            <w:r w:rsidR="0079553A" w:rsidRPr="00516131">
              <w:rPr>
                <w:sz w:val="20"/>
                <w:szCs w:val="20"/>
              </w:rPr>
              <w:t>u</w:t>
            </w:r>
            <w:r w:rsidRPr="00516131">
              <w:rPr>
                <w:sz w:val="20"/>
                <w:szCs w:val="20"/>
              </w:rPr>
              <w:t>ation</w:t>
            </w:r>
          </w:p>
          <w:p w14:paraId="0710ABAF" w14:textId="06166855" w:rsidR="00516131" w:rsidRPr="007E24B1" w:rsidRDefault="00820A67" w:rsidP="00516131">
            <w:pPr>
              <w:spacing w:line="240" w:lineRule="auto"/>
              <w:rPr>
                <w:sz w:val="20"/>
                <w:szCs w:val="20"/>
              </w:rPr>
            </w:pPr>
            <w:r w:rsidRPr="00516131">
              <w:rPr>
                <w:sz w:val="20"/>
                <w:szCs w:val="20"/>
              </w:rPr>
              <w:t>Method</w:t>
            </w:r>
          </w:p>
        </w:tc>
        <w:tc>
          <w:tcPr>
            <w:tcW w:w="900" w:type="dxa"/>
          </w:tcPr>
          <w:p w14:paraId="259704DC" w14:textId="76DC424E" w:rsidR="00820A67" w:rsidRPr="00FB625F" w:rsidRDefault="007E24B1" w:rsidP="00811325">
            <w:pPr>
              <w:rPr>
                <w:sz w:val="20"/>
                <w:szCs w:val="20"/>
              </w:rPr>
            </w:pPr>
            <w:r w:rsidRPr="00FB625F">
              <w:rPr>
                <w:b/>
                <w:bCs/>
                <w:sz w:val="20"/>
                <w:szCs w:val="20"/>
              </w:rPr>
              <w:t>PLO 1/a</w:t>
            </w:r>
          </w:p>
        </w:tc>
        <w:tc>
          <w:tcPr>
            <w:tcW w:w="900" w:type="dxa"/>
          </w:tcPr>
          <w:p w14:paraId="2DA22CD0" w14:textId="13350BF5" w:rsidR="00820A67" w:rsidRPr="00FB625F" w:rsidRDefault="007E24B1" w:rsidP="00811325">
            <w:pPr>
              <w:rPr>
                <w:sz w:val="20"/>
                <w:szCs w:val="20"/>
              </w:rPr>
            </w:pPr>
            <w:r w:rsidRPr="00FB625F">
              <w:rPr>
                <w:b/>
                <w:bCs/>
                <w:sz w:val="20"/>
                <w:szCs w:val="20"/>
              </w:rPr>
              <w:t>PLO 1/b</w:t>
            </w:r>
          </w:p>
        </w:tc>
        <w:tc>
          <w:tcPr>
            <w:tcW w:w="900" w:type="dxa"/>
          </w:tcPr>
          <w:p w14:paraId="419DE694" w14:textId="26443CFD" w:rsidR="00820A67" w:rsidRPr="00FB625F" w:rsidRDefault="007E24B1" w:rsidP="00811325">
            <w:pPr>
              <w:rPr>
                <w:sz w:val="20"/>
                <w:szCs w:val="20"/>
              </w:rPr>
            </w:pPr>
            <w:r w:rsidRPr="00FB625F">
              <w:rPr>
                <w:b/>
                <w:bCs/>
                <w:sz w:val="20"/>
                <w:szCs w:val="20"/>
              </w:rPr>
              <w:t>PLO 2/a</w:t>
            </w:r>
          </w:p>
        </w:tc>
        <w:tc>
          <w:tcPr>
            <w:tcW w:w="900" w:type="dxa"/>
          </w:tcPr>
          <w:p w14:paraId="61A38C63" w14:textId="0E79D964" w:rsidR="00820A67" w:rsidRPr="00FB625F" w:rsidRDefault="007E24B1" w:rsidP="00811325">
            <w:pPr>
              <w:rPr>
                <w:sz w:val="20"/>
                <w:szCs w:val="20"/>
              </w:rPr>
            </w:pPr>
            <w:r w:rsidRPr="00FB625F">
              <w:rPr>
                <w:b/>
                <w:bCs/>
                <w:sz w:val="20"/>
                <w:szCs w:val="20"/>
              </w:rPr>
              <w:t>PLO 2/b</w:t>
            </w:r>
          </w:p>
        </w:tc>
        <w:tc>
          <w:tcPr>
            <w:tcW w:w="900" w:type="dxa"/>
          </w:tcPr>
          <w:p w14:paraId="5A4D9CE3" w14:textId="2621704E" w:rsidR="00820A67" w:rsidRPr="00FB625F" w:rsidRDefault="00FB625F" w:rsidP="00811325">
            <w:pPr>
              <w:rPr>
                <w:sz w:val="20"/>
                <w:szCs w:val="20"/>
              </w:rPr>
            </w:pPr>
            <w:r w:rsidRPr="007E24B1">
              <w:rPr>
                <w:b/>
                <w:bCs/>
                <w:sz w:val="20"/>
                <w:szCs w:val="20"/>
              </w:rPr>
              <w:t>PLO 3/a</w:t>
            </w:r>
          </w:p>
        </w:tc>
        <w:tc>
          <w:tcPr>
            <w:tcW w:w="900" w:type="dxa"/>
          </w:tcPr>
          <w:p w14:paraId="6E889205" w14:textId="3A085C5E" w:rsidR="00820A67" w:rsidRPr="00FB625F" w:rsidRDefault="00FB625F" w:rsidP="00811325">
            <w:pPr>
              <w:rPr>
                <w:sz w:val="20"/>
                <w:szCs w:val="20"/>
              </w:rPr>
            </w:pPr>
            <w:r w:rsidRPr="007E24B1">
              <w:rPr>
                <w:b/>
                <w:bCs/>
                <w:sz w:val="20"/>
                <w:szCs w:val="20"/>
              </w:rPr>
              <w:t>PLO 4/a</w:t>
            </w:r>
          </w:p>
        </w:tc>
        <w:tc>
          <w:tcPr>
            <w:tcW w:w="900" w:type="dxa"/>
          </w:tcPr>
          <w:p w14:paraId="0856B6B1" w14:textId="7B240B7B" w:rsidR="00820A67" w:rsidRPr="00FB625F" w:rsidRDefault="00FB625F" w:rsidP="00811325">
            <w:pPr>
              <w:rPr>
                <w:sz w:val="20"/>
                <w:szCs w:val="20"/>
              </w:rPr>
            </w:pPr>
            <w:r w:rsidRPr="007E24B1">
              <w:rPr>
                <w:b/>
                <w:bCs/>
                <w:sz w:val="20"/>
                <w:szCs w:val="20"/>
              </w:rPr>
              <w:t>PLO 4/b</w:t>
            </w:r>
          </w:p>
        </w:tc>
        <w:tc>
          <w:tcPr>
            <w:tcW w:w="900" w:type="dxa"/>
          </w:tcPr>
          <w:p w14:paraId="01AB54EF" w14:textId="5867511B" w:rsidR="00820A67" w:rsidRPr="00FB625F" w:rsidRDefault="00FB625F" w:rsidP="00811325">
            <w:pPr>
              <w:rPr>
                <w:sz w:val="20"/>
                <w:szCs w:val="20"/>
              </w:rPr>
            </w:pPr>
            <w:r w:rsidRPr="007E24B1">
              <w:rPr>
                <w:b/>
                <w:bCs/>
                <w:sz w:val="20"/>
                <w:szCs w:val="20"/>
              </w:rPr>
              <w:t>PLO 5/a</w:t>
            </w:r>
          </w:p>
        </w:tc>
      </w:tr>
      <w:tr w:rsidR="00FB625F" w14:paraId="14249D04" w14:textId="77777777" w:rsidTr="00FB625F">
        <w:tc>
          <w:tcPr>
            <w:tcW w:w="1350" w:type="dxa"/>
          </w:tcPr>
          <w:p w14:paraId="6ACA99C8" w14:textId="196C6924" w:rsidR="00820A67" w:rsidRPr="00AF4722" w:rsidRDefault="00467DFA" w:rsidP="00467DFA">
            <w:pPr>
              <w:rPr>
                <w:sz w:val="20"/>
                <w:szCs w:val="20"/>
              </w:rPr>
            </w:pPr>
            <w:r w:rsidRPr="00AF4722">
              <w:rPr>
                <w:sz w:val="20"/>
                <w:szCs w:val="20"/>
              </w:rPr>
              <w:t xml:space="preserve">Entrance Portfolio </w:t>
            </w:r>
            <w:r w:rsidR="00AF4722" w:rsidRPr="00AF4722">
              <w:rPr>
                <w:sz w:val="20"/>
                <w:szCs w:val="20"/>
              </w:rPr>
              <w:t>and/or Classified Standing Review</w:t>
            </w:r>
          </w:p>
        </w:tc>
        <w:tc>
          <w:tcPr>
            <w:tcW w:w="1080" w:type="dxa"/>
          </w:tcPr>
          <w:p w14:paraId="6AB2F322" w14:textId="723D1222" w:rsidR="00820A67" w:rsidRDefault="00820A67" w:rsidP="00811325">
            <w:r>
              <w:t>Rubric</w:t>
            </w:r>
          </w:p>
        </w:tc>
        <w:tc>
          <w:tcPr>
            <w:tcW w:w="900" w:type="dxa"/>
          </w:tcPr>
          <w:p w14:paraId="6E2644E0" w14:textId="05DB2C85" w:rsidR="00820A67" w:rsidRDefault="00BB0AAB" w:rsidP="00717D65">
            <w:pPr>
              <w:jc w:val="center"/>
            </w:pPr>
            <w:r>
              <w:t>X</w:t>
            </w:r>
          </w:p>
        </w:tc>
        <w:tc>
          <w:tcPr>
            <w:tcW w:w="900" w:type="dxa"/>
          </w:tcPr>
          <w:p w14:paraId="4D2D4A4C" w14:textId="08C57A35" w:rsidR="00820A67" w:rsidRDefault="00BB0AAB" w:rsidP="00717D65">
            <w:pPr>
              <w:jc w:val="center"/>
            </w:pPr>
            <w:r>
              <w:t>X</w:t>
            </w:r>
          </w:p>
        </w:tc>
        <w:tc>
          <w:tcPr>
            <w:tcW w:w="900" w:type="dxa"/>
          </w:tcPr>
          <w:p w14:paraId="5D882870" w14:textId="1AEE06FE" w:rsidR="00820A67" w:rsidRDefault="00BB0AAB" w:rsidP="00717D65">
            <w:pPr>
              <w:jc w:val="center"/>
            </w:pPr>
            <w:r>
              <w:t>X</w:t>
            </w:r>
          </w:p>
        </w:tc>
        <w:tc>
          <w:tcPr>
            <w:tcW w:w="900" w:type="dxa"/>
          </w:tcPr>
          <w:p w14:paraId="4B8440EE" w14:textId="388EF98B" w:rsidR="00820A67" w:rsidRDefault="00BB0AAB" w:rsidP="00717D65">
            <w:pPr>
              <w:jc w:val="center"/>
            </w:pPr>
            <w:r>
              <w:t>X</w:t>
            </w:r>
          </w:p>
        </w:tc>
        <w:tc>
          <w:tcPr>
            <w:tcW w:w="900" w:type="dxa"/>
          </w:tcPr>
          <w:p w14:paraId="2BBBC80C" w14:textId="600816F8" w:rsidR="00820A67" w:rsidRDefault="00BB0AAB" w:rsidP="00717D65">
            <w:pPr>
              <w:jc w:val="center"/>
            </w:pPr>
            <w:r>
              <w:t>X</w:t>
            </w:r>
          </w:p>
        </w:tc>
        <w:tc>
          <w:tcPr>
            <w:tcW w:w="900" w:type="dxa"/>
          </w:tcPr>
          <w:p w14:paraId="5DF6492D" w14:textId="31662141" w:rsidR="00820A67" w:rsidRDefault="00BB0AAB" w:rsidP="00717D65">
            <w:pPr>
              <w:jc w:val="center"/>
            </w:pPr>
            <w:r>
              <w:t>X</w:t>
            </w:r>
          </w:p>
        </w:tc>
        <w:tc>
          <w:tcPr>
            <w:tcW w:w="900" w:type="dxa"/>
          </w:tcPr>
          <w:p w14:paraId="4C6234DD" w14:textId="36168970" w:rsidR="00820A67" w:rsidRDefault="00BB0AAB" w:rsidP="00717D65">
            <w:pPr>
              <w:jc w:val="center"/>
            </w:pPr>
            <w:r>
              <w:t>X</w:t>
            </w:r>
          </w:p>
        </w:tc>
        <w:tc>
          <w:tcPr>
            <w:tcW w:w="900" w:type="dxa"/>
          </w:tcPr>
          <w:p w14:paraId="6E92E33D" w14:textId="2D45F207" w:rsidR="00820A67" w:rsidRDefault="00820A67" w:rsidP="00717D65">
            <w:pPr>
              <w:jc w:val="center"/>
            </w:pPr>
          </w:p>
        </w:tc>
      </w:tr>
      <w:tr w:rsidR="00FB625F" w14:paraId="03A8B517" w14:textId="77777777" w:rsidTr="00FB625F">
        <w:tc>
          <w:tcPr>
            <w:tcW w:w="1350" w:type="dxa"/>
          </w:tcPr>
          <w:p w14:paraId="5BA84DAF" w14:textId="6BC38E86" w:rsidR="00820A67" w:rsidRPr="00AF4722" w:rsidRDefault="00AF4722" w:rsidP="00811325">
            <w:pPr>
              <w:rPr>
                <w:sz w:val="20"/>
                <w:szCs w:val="20"/>
              </w:rPr>
            </w:pPr>
            <w:r w:rsidRPr="00AF4722">
              <w:rPr>
                <w:sz w:val="20"/>
                <w:szCs w:val="20"/>
              </w:rPr>
              <w:t>Graduate Writing Requirement</w:t>
            </w:r>
          </w:p>
        </w:tc>
        <w:tc>
          <w:tcPr>
            <w:tcW w:w="1080" w:type="dxa"/>
          </w:tcPr>
          <w:p w14:paraId="62B92B5B" w14:textId="63FE5742" w:rsidR="00820A67" w:rsidRDefault="00AF4722" w:rsidP="00811325">
            <w:r>
              <w:t>Rubric</w:t>
            </w:r>
          </w:p>
        </w:tc>
        <w:tc>
          <w:tcPr>
            <w:tcW w:w="900" w:type="dxa"/>
          </w:tcPr>
          <w:p w14:paraId="74C13AC4" w14:textId="331862DE" w:rsidR="00820A67" w:rsidRDefault="00A501CC" w:rsidP="00717D65">
            <w:pPr>
              <w:jc w:val="center"/>
            </w:pPr>
            <w:r>
              <w:t>X</w:t>
            </w:r>
          </w:p>
        </w:tc>
        <w:tc>
          <w:tcPr>
            <w:tcW w:w="900" w:type="dxa"/>
          </w:tcPr>
          <w:p w14:paraId="33F862F2" w14:textId="6F62B40E" w:rsidR="00820A67" w:rsidRDefault="00BB0AAB" w:rsidP="00717D65">
            <w:pPr>
              <w:jc w:val="center"/>
            </w:pPr>
            <w:r>
              <w:t>X</w:t>
            </w:r>
          </w:p>
        </w:tc>
        <w:tc>
          <w:tcPr>
            <w:tcW w:w="900" w:type="dxa"/>
          </w:tcPr>
          <w:p w14:paraId="5AF8AD90" w14:textId="67938880" w:rsidR="00820A67" w:rsidRDefault="00F82CE6" w:rsidP="00717D65">
            <w:pPr>
              <w:jc w:val="center"/>
            </w:pPr>
            <w:r>
              <w:t>X</w:t>
            </w:r>
          </w:p>
        </w:tc>
        <w:tc>
          <w:tcPr>
            <w:tcW w:w="900" w:type="dxa"/>
          </w:tcPr>
          <w:p w14:paraId="11274A60" w14:textId="4995B4BE" w:rsidR="00820A67" w:rsidRDefault="00A501CC" w:rsidP="00717D65">
            <w:pPr>
              <w:jc w:val="center"/>
            </w:pPr>
            <w:r>
              <w:t>X</w:t>
            </w:r>
          </w:p>
        </w:tc>
        <w:tc>
          <w:tcPr>
            <w:tcW w:w="900" w:type="dxa"/>
          </w:tcPr>
          <w:p w14:paraId="2B5D0F48" w14:textId="6C3B14BA" w:rsidR="00820A67" w:rsidRDefault="00A501CC" w:rsidP="00717D65">
            <w:pPr>
              <w:jc w:val="center"/>
            </w:pPr>
            <w:r>
              <w:t>X</w:t>
            </w:r>
          </w:p>
        </w:tc>
        <w:tc>
          <w:tcPr>
            <w:tcW w:w="900" w:type="dxa"/>
          </w:tcPr>
          <w:p w14:paraId="2C1FFECC" w14:textId="0F43AB8D" w:rsidR="00820A67" w:rsidRDefault="00A501CC" w:rsidP="00717D65">
            <w:pPr>
              <w:jc w:val="center"/>
            </w:pPr>
            <w:r>
              <w:t>X</w:t>
            </w:r>
          </w:p>
        </w:tc>
        <w:tc>
          <w:tcPr>
            <w:tcW w:w="900" w:type="dxa"/>
          </w:tcPr>
          <w:p w14:paraId="627E9014" w14:textId="38A28229" w:rsidR="00820A67" w:rsidRDefault="00BB0AAB" w:rsidP="00717D65">
            <w:pPr>
              <w:jc w:val="center"/>
            </w:pPr>
            <w:r>
              <w:t>X</w:t>
            </w:r>
          </w:p>
        </w:tc>
        <w:tc>
          <w:tcPr>
            <w:tcW w:w="900" w:type="dxa"/>
          </w:tcPr>
          <w:p w14:paraId="2C6A4368" w14:textId="77777777" w:rsidR="00820A67" w:rsidRDefault="00820A67" w:rsidP="00717D65">
            <w:pPr>
              <w:jc w:val="center"/>
            </w:pPr>
          </w:p>
        </w:tc>
      </w:tr>
      <w:tr w:rsidR="00FB625F" w14:paraId="1001781C" w14:textId="77777777" w:rsidTr="00FB625F">
        <w:tc>
          <w:tcPr>
            <w:tcW w:w="1350" w:type="dxa"/>
          </w:tcPr>
          <w:p w14:paraId="7A37F1B1" w14:textId="60D52737" w:rsidR="00820A67" w:rsidRPr="00AF4722" w:rsidRDefault="00AF4722" w:rsidP="00811325">
            <w:pPr>
              <w:rPr>
                <w:sz w:val="20"/>
                <w:szCs w:val="20"/>
              </w:rPr>
            </w:pPr>
            <w:r w:rsidRPr="00AF4722">
              <w:rPr>
                <w:sz w:val="20"/>
                <w:szCs w:val="20"/>
              </w:rPr>
              <w:t>Advancement to Candidacy Review</w:t>
            </w:r>
          </w:p>
        </w:tc>
        <w:tc>
          <w:tcPr>
            <w:tcW w:w="1080" w:type="dxa"/>
          </w:tcPr>
          <w:p w14:paraId="4F40184C" w14:textId="45535D4E" w:rsidR="00820A67" w:rsidRDefault="00AF4722" w:rsidP="00811325">
            <w:r>
              <w:t>Rubric</w:t>
            </w:r>
          </w:p>
        </w:tc>
        <w:tc>
          <w:tcPr>
            <w:tcW w:w="900" w:type="dxa"/>
          </w:tcPr>
          <w:p w14:paraId="68F10555" w14:textId="3219017D" w:rsidR="00820A67" w:rsidRDefault="00A501CC" w:rsidP="00717D65">
            <w:pPr>
              <w:jc w:val="center"/>
            </w:pPr>
            <w:r>
              <w:t>X</w:t>
            </w:r>
          </w:p>
        </w:tc>
        <w:tc>
          <w:tcPr>
            <w:tcW w:w="900" w:type="dxa"/>
          </w:tcPr>
          <w:p w14:paraId="01667309" w14:textId="045AD3E8" w:rsidR="00820A67" w:rsidRDefault="00A501CC" w:rsidP="00717D65">
            <w:pPr>
              <w:jc w:val="center"/>
            </w:pPr>
            <w:r>
              <w:t>X</w:t>
            </w:r>
          </w:p>
        </w:tc>
        <w:tc>
          <w:tcPr>
            <w:tcW w:w="900" w:type="dxa"/>
          </w:tcPr>
          <w:p w14:paraId="5257DBFD" w14:textId="2B80274D" w:rsidR="00820A67" w:rsidRDefault="00A501CC" w:rsidP="00717D65">
            <w:pPr>
              <w:jc w:val="center"/>
            </w:pPr>
            <w:r>
              <w:t>X</w:t>
            </w:r>
          </w:p>
        </w:tc>
        <w:tc>
          <w:tcPr>
            <w:tcW w:w="900" w:type="dxa"/>
          </w:tcPr>
          <w:p w14:paraId="0F9F49D6" w14:textId="6E707B67" w:rsidR="00820A67" w:rsidRDefault="00A501CC" w:rsidP="00717D65">
            <w:pPr>
              <w:jc w:val="center"/>
            </w:pPr>
            <w:r>
              <w:t>X</w:t>
            </w:r>
          </w:p>
        </w:tc>
        <w:tc>
          <w:tcPr>
            <w:tcW w:w="900" w:type="dxa"/>
          </w:tcPr>
          <w:p w14:paraId="6CE05C46" w14:textId="77777777" w:rsidR="00820A67" w:rsidRDefault="00820A67" w:rsidP="00717D65">
            <w:pPr>
              <w:jc w:val="center"/>
            </w:pPr>
          </w:p>
        </w:tc>
        <w:tc>
          <w:tcPr>
            <w:tcW w:w="900" w:type="dxa"/>
          </w:tcPr>
          <w:p w14:paraId="7640D8D8" w14:textId="31971C95" w:rsidR="00820A67" w:rsidRDefault="00A501CC" w:rsidP="00717D65">
            <w:pPr>
              <w:jc w:val="center"/>
            </w:pPr>
            <w:r>
              <w:t>X</w:t>
            </w:r>
          </w:p>
        </w:tc>
        <w:tc>
          <w:tcPr>
            <w:tcW w:w="900" w:type="dxa"/>
          </w:tcPr>
          <w:p w14:paraId="30CBDA92" w14:textId="77777777" w:rsidR="00820A67" w:rsidRDefault="00820A67" w:rsidP="00717D65">
            <w:pPr>
              <w:jc w:val="center"/>
            </w:pPr>
          </w:p>
        </w:tc>
        <w:tc>
          <w:tcPr>
            <w:tcW w:w="900" w:type="dxa"/>
          </w:tcPr>
          <w:p w14:paraId="178CCF82" w14:textId="77777777" w:rsidR="00820A67" w:rsidRDefault="00820A67" w:rsidP="00717D65">
            <w:pPr>
              <w:jc w:val="center"/>
            </w:pPr>
          </w:p>
        </w:tc>
      </w:tr>
      <w:tr w:rsidR="00FB625F" w14:paraId="28707507" w14:textId="77777777" w:rsidTr="00FB625F">
        <w:tc>
          <w:tcPr>
            <w:tcW w:w="1350" w:type="dxa"/>
          </w:tcPr>
          <w:p w14:paraId="23698165" w14:textId="71D90F4B" w:rsidR="00820A67" w:rsidRPr="00AF4722" w:rsidRDefault="00AF4722" w:rsidP="00811325">
            <w:pPr>
              <w:rPr>
                <w:sz w:val="20"/>
                <w:szCs w:val="20"/>
              </w:rPr>
            </w:pPr>
            <w:r w:rsidRPr="00AF4722">
              <w:rPr>
                <w:sz w:val="20"/>
                <w:szCs w:val="20"/>
              </w:rPr>
              <w:t>ART 298: Project Exhibition</w:t>
            </w:r>
            <w:r w:rsidR="0079553A">
              <w:rPr>
                <w:sz w:val="20"/>
                <w:szCs w:val="20"/>
              </w:rPr>
              <w:t>, Oral Defense</w:t>
            </w:r>
            <w:r w:rsidRPr="00AF4722">
              <w:rPr>
                <w:sz w:val="20"/>
                <w:szCs w:val="20"/>
              </w:rPr>
              <w:t xml:space="preserve"> &amp; Report</w:t>
            </w:r>
            <w:r w:rsidR="005856EC" w:rsidRPr="00AF4722">
              <w:rPr>
                <w:sz w:val="20"/>
                <w:szCs w:val="20"/>
              </w:rPr>
              <w:t xml:space="preserve"> </w:t>
            </w:r>
            <w:r w:rsidR="005856EC">
              <w:rPr>
                <w:sz w:val="20"/>
                <w:szCs w:val="20"/>
              </w:rPr>
              <w:t xml:space="preserve">OR </w:t>
            </w:r>
            <w:r w:rsidR="005856EC" w:rsidRPr="00AF4722">
              <w:rPr>
                <w:sz w:val="20"/>
                <w:szCs w:val="20"/>
              </w:rPr>
              <w:t>ART 299: Thesis</w:t>
            </w:r>
            <w:r w:rsidR="005856EC">
              <w:rPr>
                <w:sz w:val="20"/>
                <w:szCs w:val="20"/>
              </w:rPr>
              <w:t xml:space="preserve"> &amp; Oral Defense</w:t>
            </w:r>
          </w:p>
        </w:tc>
        <w:tc>
          <w:tcPr>
            <w:tcW w:w="1080" w:type="dxa"/>
          </w:tcPr>
          <w:p w14:paraId="2195D483" w14:textId="644FB115" w:rsidR="00820A67" w:rsidRDefault="00A6089C" w:rsidP="00811325">
            <w:r>
              <w:t>Rubric</w:t>
            </w:r>
          </w:p>
        </w:tc>
        <w:tc>
          <w:tcPr>
            <w:tcW w:w="900" w:type="dxa"/>
          </w:tcPr>
          <w:p w14:paraId="0C0670BF" w14:textId="0D304118" w:rsidR="00820A67" w:rsidRDefault="00A501CC" w:rsidP="00717D65">
            <w:pPr>
              <w:jc w:val="center"/>
            </w:pPr>
            <w:r>
              <w:t>X</w:t>
            </w:r>
          </w:p>
        </w:tc>
        <w:tc>
          <w:tcPr>
            <w:tcW w:w="900" w:type="dxa"/>
          </w:tcPr>
          <w:p w14:paraId="6E2009FA" w14:textId="0F3DFBB5" w:rsidR="00820A67" w:rsidRDefault="00A501CC" w:rsidP="00717D65">
            <w:pPr>
              <w:jc w:val="center"/>
            </w:pPr>
            <w:r>
              <w:t>X</w:t>
            </w:r>
          </w:p>
        </w:tc>
        <w:tc>
          <w:tcPr>
            <w:tcW w:w="900" w:type="dxa"/>
          </w:tcPr>
          <w:p w14:paraId="5E2BBDAB" w14:textId="57EDF4E4" w:rsidR="00820A67" w:rsidRDefault="00A501CC" w:rsidP="00717D65">
            <w:pPr>
              <w:jc w:val="center"/>
            </w:pPr>
            <w:r>
              <w:t>X</w:t>
            </w:r>
          </w:p>
        </w:tc>
        <w:tc>
          <w:tcPr>
            <w:tcW w:w="900" w:type="dxa"/>
          </w:tcPr>
          <w:p w14:paraId="4F184115" w14:textId="5ED8BA20" w:rsidR="00820A67" w:rsidRDefault="00A501CC" w:rsidP="00717D65">
            <w:pPr>
              <w:jc w:val="center"/>
            </w:pPr>
            <w:r>
              <w:t>X</w:t>
            </w:r>
          </w:p>
        </w:tc>
        <w:tc>
          <w:tcPr>
            <w:tcW w:w="900" w:type="dxa"/>
          </w:tcPr>
          <w:p w14:paraId="7085950C" w14:textId="3B693BA9" w:rsidR="00820A67" w:rsidRDefault="00A501CC" w:rsidP="00717D65">
            <w:pPr>
              <w:jc w:val="center"/>
            </w:pPr>
            <w:r>
              <w:t>X</w:t>
            </w:r>
          </w:p>
        </w:tc>
        <w:tc>
          <w:tcPr>
            <w:tcW w:w="900" w:type="dxa"/>
          </w:tcPr>
          <w:p w14:paraId="4FB3E611" w14:textId="4F229AA9" w:rsidR="00820A67" w:rsidRDefault="00A501CC" w:rsidP="00717D65">
            <w:pPr>
              <w:jc w:val="center"/>
            </w:pPr>
            <w:r>
              <w:t>X</w:t>
            </w:r>
          </w:p>
        </w:tc>
        <w:tc>
          <w:tcPr>
            <w:tcW w:w="900" w:type="dxa"/>
          </w:tcPr>
          <w:p w14:paraId="438E0BFE" w14:textId="7D941E2E" w:rsidR="00820A67" w:rsidRDefault="00A501CC" w:rsidP="00717D65">
            <w:pPr>
              <w:jc w:val="center"/>
            </w:pPr>
            <w:r>
              <w:t>X</w:t>
            </w:r>
          </w:p>
        </w:tc>
        <w:tc>
          <w:tcPr>
            <w:tcW w:w="900" w:type="dxa"/>
          </w:tcPr>
          <w:p w14:paraId="3B6EE5BE" w14:textId="3656D448" w:rsidR="00820A67" w:rsidRDefault="00A501CC" w:rsidP="00717D65">
            <w:pPr>
              <w:jc w:val="center"/>
            </w:pPr>
            <w:r>
              <w:t>X</w:t>
            </w:r>
          </w:p>
        </w:tc>
      </w:tr>
      <w:tr w:rsidR="00EA0429" w14:paraId="1D8B8968" w14:textId="77777777" w:rsidTr="00FB625F">
        <w:tc>
          <w:tcPr>
            <w:tcW w:w="1350" w:type="dxa"/>
          </w:tcPr>
          <w:p w14:paraId="1D28AC1B" w14:textId="57C56A10" w:rsidR="00EA0429" w:rsidRPr="00AF4722" w:rsidRDefault="00EA0429" w:rsidP="00EA0429">
            <w:pPr>
              <w:rPr>
                <w:sz w:val="20"/>
                <w:szCs w:val="20"/>
              </w:rPr>
            </w:pPr>
            <w:r w:rsidRPr="00FB625F">
              <w:rPr>
                <w:sz w:val="20"/>
                <w:szCs w:val="20"/>
              </w:rPr>
              <w:t>Assessment Measure</w:t>
            </w:r>
            <w:r>
              <w:rPr>
                <w:sz w:val="20"/>
                <w:szCs w:val="20"/>
              </w:rPr>
              <w:t xml:space="preserve"> (Indirect)</w:t>
            </w:r>
          </w:p>
        </w:tc>
        <w:tc>
          <w:tcPr>
            <w:tcW w:w="1080" w:type="dxa"/>
          </w:tcPr>
          <w:p w14:paraId="20D1D479" w14:textId="77777777" w:rsidR="00EA0429" w:rsidRPr="00516131" w:rsidRDefault="00EA0429" w:rsidP="00EA0429">
            <w:pPr>
              <w:spacing w:line="240" w:lineRule="auto"/>
              <w:rPr>
                <w:sz w:val="20"/>
                <w:szCs w:val="20"/>
              </w:rPr>
            </w:pPr>
            <w:r w:rsidRPr="00516131">
              <w:rPr>
                <w:sz w:val="20"/>
                <w:szCs w:val="20"/>
              </w:rPr>
              <w:t>Evaluation</w:t>
            </w:r>
          </w:p>
          <w:p w14:paraId="3C5F57FB" w14:textId="2CD0D769" w:rsidR="00EA0429" w:rsidRDefault="00EA0429" w:rsidP="00EA0429">
            <w:r w:rsidRPr="00516131">
              <w:rPr>
                <w:sz w:val="20"/>
                <w:szCs w:val="20"/>
              </w:rPr>
              <w:t>Method</w:t>
            </w:r>
          </w:p>
        </w:tc>
        <w:tc>
          <w:tcPr>
            <w:tcW w:w="900" w:type="dxa"/>
          </w:tcPr>
          <w:p w14:paraId="30BF1FA9" w14:textId="62E4AC7C" w:rsidR="00EA0429" w:rsidRDefault="00EA0429" w:rsidP="00EA0429">
            <w:pPr>
              <w:jc w:val="center"/>
            </w:pPr>
            <w:r w:rsidRPr="00FB625F">
              <w:rPr>
                <w:b/>
                <w:bCs/>
                <w:sz w:val="20"/>
                <w:szCs w:val="20"/>
              </w:rPr>
              <w:t>PLO 1/a</w:t>
            </w:r>
          </w:p>
        </w:tc>
        <w:tc>
          <w:tcPr>
            <w:tcW w:w="900" w:type="dxa"/>
          </w:tcPr>
          <w:p w14:paraId="2F2E6A51" w14:textId="79BA0CFA" w:rsidR="00EA0429" w:rsidRDefault="00EA0429" w:rsidP="00EA0429">
            <w:pPr>
              <w:jc w:val="center"/>
            </w:pPr>
            <w:r w:rsidRPr="00FB625F">
              <w:rPr>
                <w:b/>
                <w:bCs/>
                <w:sz w:val="20"/>
                <w:szCs w:val="20"/>
              </w:rPr>
              <w:t>PLO 1/b</w:t>
            </w:r>
          </w:p>
        </w:tc>
        <w:tc>
          <w:tcPr>
            <w:tcW w:w="900" w:type="dxa"/>
          </w:tcPr>
          <w:p w14:paraId="22B169B0" w14:textId="7190BD4A" w:rsidR="00EA0429" w:rsidRDefault="00EA0429" w:rsidP="00EA0429">
            <w:pPr>
              <w:jc w:val="center"/>
            </w:pPr>
            <w:r w:rsidRPr="00FB625F">
              <w:rPr>
                <w:b/>
                <w:bCs/>
                <w:sz w:val="20"/>
                <w:szCs w:val="20"/>
              </w:rPr>
              <w:t>PLO 2/a</w:t>
            </w:r>
          </w:p>
        </w:tc>
        <w:tc>
          <w:tcPr>
            <w:tcW w:w="900" w:type="dxa"/>
          </w:tcPr>
          <w:p w14:paraId="0B304AA0" w14:textId="58BAC46E" w:rsidR="00EA0429" w:rsidRDefault="00EA0429" w:rsidP="00EA0429">
            <w:pPr>
              <w:jc w:val="center"/>
            </w:pPr>
            <w:r w:rsidRPr="00FB625F">
              <w:rPr>
                <w:b/>
                <w:bCs/>
                <w:sz w:val="20"/>
                <w:szCs w:val="20"/>
              </w:rPr>
              <w:t>PLO 2/b</w:t>
            </w:r>
          </w:p>
        </w:tc>
        <w:tc>
          <w:tcPr>
            <w:tcW w:w="900" w:type="dxa"/>
          </w:tcPr>
          <w:p w14:paraId="56AB8CC1" w14:textId="100E963E" w:rsidR="00EA0429" w:rsidRDefault="00EA0429" w:rsidP="00EA0429">
            <w:pPr>
              <w:jc w:val="center"/>
            </w:pPr>
            <w:r w:rsidRPr="007E24B1">
              <w:rPr>
                <w:b/>
                <w:bCs/>
                <w:sz w:val="20"/>
                <w:szCs w:val="20"/>
              </w:rPr>
              <w:t>PLO 3/a</w:t>
            </w:r>
          </w:p>
        </w:tc>
        <w:tc>
          <w:tcPr>
            <w:tcW w:w="900" w:type="dxa"/>
          </w:tcPr>
          <w:p w14:paraId="0E439D89" w14:textId="1AA679AE" w:rsidR="00EA0429" w:rsidRDefault="00EA0429" w:rsidP="00EA0429">
            <w:pPr>
              <w:jc w:val="center"/>
            </w:pPr>
            <w:r w:rsidRPr="007E24B1">
              <w:rPr>
                <w:b/>
                <w:bCs/>
                <w:sz w:val="20"/>
                <w:szCs w:val="20"/>
              </w:rPr>
              <w:t>PLO 4/a</w:t>
            </w:r>
          </w:p>
        </w:tc>
        <w:tc>
          <w:tcPr>
            <w:tcW w:w="900" w:type="dxa"/>
          </w:tcPr>
          <w:p w14:paraId="52FF46F1" w14:textId="7F96C1AD" w:rsidR="00EA0429" w:rsidRDefault="00EA0429" w:rsidP="00EA0429">
            <w:pPr>
              <w:jc w:val="center"/>
            </w:pPr>
            <w:r w:rsidRPr="007E24B1">
              <w:rPr>
                <w:b/>
                <w:bCs/>
                <w:sz w:val="20"/>
                <w:szCs w:val="20"/>
              </w:rPr>
              <w:t>PLO 4/b</w:t>
            </w:r>
          </w:p>
        </w:tc>
        <w:tc>
          <w:tcPr>
            <w:tcW w:w="900" w:type="dxa"/>
          </w:tcPr>
          <w:p w14:paraId="265171E8" w14:textId="55911643" w:rsidR="00EA0429" w:rsidRDefault="00EA0429" w:rsidP="00EA0429">
            <w:pPr>
              <w:jc w:val="center"/>
            </w:pPr>
            <w:r w:rsidRPr="007E24B1">
              <w:rPr>
                <w:b/>
                <w:bCs/>
                <w:sz w:val="20"/>
                <w:szCs w:val="20"/>
              </w:rPr>
              <w:t>PLO 5/a</w:t>
            </w:r>
          </w:p>
        </w:tc>
      </w:tr>
      <w:tr w:rsidR="00FB625F" w14:paraId="6827FE23" w14:textId="77777777" w:rsidTr="00FB625F">
        <w:tc>
          <w:tcPr>
            <w:tcW w:w="1350" w:type="dxa"/>
          </w:tcPr>
          <w:p w14:paraId="05276B13" w14:textId="2347C2CA" w:rsidR="00AF4722" w:rsidRPr="00AF4722" w:rsidRDefault="00AF4722" w:rsidP="00811325">
            <w:pPr>
              <w:rPr>
                <w:sz w:val="20"/>
                <w:szCs w:val="20"/>
              </w:rPr>
            </w:pPr>
            <w:r w:rsidRPr="00AF4722">
              <w:rPr>
                <w:sz w:val="20"/>
                <w:szCs w:val="20"/>
              </w:rPr>
              <w:t>Exit Survey</w:t>
            </w:r>
            <w:r w:rsidR="005836A9">
              <w:rPr>
                <w:sz w:val="20"/>
                <w:szCs w:val="20"/>
              </w:rPr>
              <w:t xml:space="preserve"> </w:t>
            </w:r>
          </w:p>
        </w:tc>
        <w:tc>
          <w:tcPr>
            <w:tcW w:w="1080" w:type="dxa"/>
          </w:tcPr>
          <w:p w14:paraId="54435D5E" w14:textId="72D19DFC" w:rsidR="00AF4722" w:rsidRDefault="00A6089C" w:rsidP="00811325">
            <w:r>
              <w:t>Score</w:t>
            </w:r>
          </w:p>
        </w:tc>
        <w:tc>
          <w:tcPr>
            <w:tcW w:w="900" w:type="dxa"/>
          </w:tcPr>
          <w:p w14:paraId="3761B218" w14:textId="13087629" w:rsidR="00AF4722" w:rsidRDefault="005836A9" w:rsidP="00717D65">
            <w:pPr>
              <w:jc w:val="center"/>
            </w:pPr>
            <w:r>
              <w:t>X</w:t>
            </w:r>
          </w:p>
        </w:tc>
        <w:tc>
          <w:tcPr>
            <w:tcW w:w="900" w:type="dxa"/>
          </w:tcPr>
          <w:p w14:paraId="39FA1F7B" w14:textId="46A9ADE7" w:rsidR="00AF4722" w:rsidRDefault="005836A9" w:rsidP="005836A9">
            <w:pPr>
              <w:jc w:val="center"/>
            </w:pPr>
            <w:r>
              <w:t>X</w:t>
            </w:r>
          </w:p>
        </w:tc>
        <w:tc>
          <w:tcPr>
            <w:tcW w:w="900" w:type="dxa"/>
          </w:tcPr>
          <w:p w14:paraId="4B968694" w14:textId="76815ACB" w:rsidR="00AF4722" w:rsidRDefault="005836A9" w:rsidP="00717D65">
            <w:pPr>
              <w:jc w:val="center"/>
            </w:pPr>
            <w:r>
              <w:t>X</w:t>
            </w:r>
          </w:p>
        </w:tc>
        <w:tc>
          <w:tcPr>
            <w:tcW w:w="900" w:type="dxa"/>
          </w:tcPr>
          <w:p w14:paraId="68B5ADE3" w14:textId="5B8522D1" w:rsidR="00AF4722" w:rsidRDefault="005836A9" w:rsidP="00717D65">
            <w:pPr>
              <w:jc w:val="center"/>
            </w:pPr>
            <w:r>
              <w:t>X</w:t>
            </w:r>
          </w:p>
        </w:tc>
        <w:tc>
          <w:tcPr>
            <w:tcW w:w="900" w:type="dxa"/>
          </w:tcPr>
          <w:p w14:paraId="1CDCBA4E" w14:textId="1D959C8C" w:rsidR="00AF4722" w:rsidRDefault="005836A9" w:rsidP="00717D65">
            <w:pPr>
              <w:jc w:val="center"/>
            </w:pPr>
            <w:r>
              <w:t>X</w:t>
            </w:r>
          </w:p>
        </w:tc>
        <w:tc>
          <w:tcPr>
            <w:tcW w:w="900" w:type="dxa"/>
          </w:tcPr>
          <w:p w14:paraId="5AE3F7D5" w14:textId="0FA35A90" w:rsidR="00AF4722" w:rsidRDefault="005836A9" w:rsidP="00717D65">
            <w:pPr>
              <w:jc w:val="center"/>
            </w:pPr>
            <w:r>
              <w:t>X</w:t>
            </w:r>
          </w:p>
        </w:tc>
        <w:tc>
          <w:tcPr>
            <w:tcW w:w="900" w:type="dxa"/>
          </w:tcPr>
          <w:p w14:paraId="76A79ABD" w14:textId="08D60688" w:rsidR="00AF4722" w:rsidRDefault="005836A9" w:rsidP="00717D65">
            <w:pPr>
              <w:jc w:val="center"/>
            </w:pPr>
            <w:r>
              <w:t>X</w:t>
            </w:r>
          </w:p>
        </w:tc>
        <w:tc>
          <w:tcPr>
            <w:tcW w:w="900" w:type="dxa"/>
          </w:tcPr>
          <w:p w14:paraId="16E8483D" w14:textId="15C53612" w:rsidR="00AF4722" w:rsidRDefault="005836A9" w:rsidP="00717D65">
            <w:pPr>
              <w:jc w:val="center"/>
            </w:pPr>
            <w:r>
              <w:t>X</w:t>
            </w:r>
          </w:p>
        </w:tc>
      </w:tr>
      <w:tr w:rsidR="00FB625F" w14:paraId="6B1ACC19" w14:textId="77777777" w:rsidTr="00FB625F">
        <w:tc>
          <w:tcPr>
            <w:tcW w:w="1350" w:type="dxa"/>
          </w:tcPr>
          <w:p w14:paraId="0B18D6EE" w14:textId="74C2ADC9" w:rsidR="00AF4722" w:rsidRPr="00AF4722" w:rsidRDefault="00AF4722" w:rsidP="00811325">
            <w:pPr>
              <w:rPr>
                <w:sz w:val="20"/>
                <w:szCs w:val="20"/>
              </w:rPr>
            </w:pPr>
            <w:r w:rsidRPr="00AF4722">
              <w:rPr>
                <w:sz w:val="20"/>
                <w:szCs w:val="20"/>
              </w:rPr>
              <w:t>Employers Survey</w:t>
            </w:r>
          </w:p>
        </w:tc>
        <w:tc>
          <w:tcPr>
            <w:tcW w:w="1080" w:type="dxa"/>
          </w:tcPr>
          <w:p w14:paraId="52FA1EEF" w14:textId="45227F91" w:rsidR="00AF4722" w:rsidRDefault="00A6089C" w:rsidP="00811325">
            <w:r>
              <w:t>Score</w:t>
            </w:r>
          </w:p>
        </w:tc>
        <w:tc>
          <w:tcPr>
            <w:tcW w:w="900" w:type="dxa"/>
          </w:tcPr>
          <w:p w14:paraId="608192AF" w14:textId="49B81FE3" w:rsidR="00AF4722" w:rsidRDefault="005836A9" w:rsidP="00717D65">
            <w:pPr>
              <w:jc w:val="center"/>
            </w:pPr>
            <w:r>
              <w:t>X</w:t>
            </w:r>
          </w:p>
        </w:tc>
        <w:tc>
          <w:tcPr>
            <w:tcW w:w="900" w:type="dxa"/>
          </w:tcPr>
          <w:p w14:paraId="65E537F0" w14:textId="37AC2F04" w:rsidR="00AF4722" w:rsidRDefault="005836A9" w:rsidP="00717D65">
            <w:pPr>
              <w:jc w:val="center"/>
            </w:pPr>
            <w:r>
              <w:t>X</w:t>
            </w:r>
          </w:p>
        </w:tc>
        <w:tc>
          <w:tcPr>
            <w:tcW w:w="900" w:type="dxa"/>
          </w:tcPr>
          <w:p w14:paraId="259FCF66" w14:textId="63948757" w:rsidR="00AF4722" w:rsidRDefault="005836A9" w:rsidP="00717D65">
            <w:pPr>
              <w:jc w:val="center"/>
            </w:pPr>
            <w:r>
              <w:t>X</w:t>
            </w:r>
          </w:p>
        </w:tc>
        <w:tc>
          <w:tcPr>
            <w:tcW w:w="900" w:type="dxa"/>
          </w:tcPr>
          <w:p w14:paraId="7EE45464" w14:textId="5418FB1B" w:rsidR="00AF4722" w:rsidRDefault="005836A9" w:rsidP="00717D65">
            <w:pPr>
              <w:jc w:val="center"/>
            </w:pPr>
            <w:r>
              <w:t>X</w:t>
            </w:r>
          </w:p>
        </w:tc>
        <w:tc>
          <w:tcPr>
            <w:tcW w:w="900" w:type="dxa"/>
          </w:tcPr>
          <w:p w14:paraId="18868674" w14:textId="5D66273A" w:rsidR="00AF4722" w:rsidRDefault="005836A9" w:rsidP="00717D65">
            <w:pPr>
              <w:jc w:val="center"/>
            </w:pPr>
            <w:r>
              <w:t>X</w:t>
            </w:r>
          </w:p>
        </w:tc>
        <w:tc>
          <w:tcPr>
            <w:tcW w:w="900" w:type="dxa"/>
          </w:tcPr>
          <w:p w14:paraId="7BE0C902" w14:textId="32FBD5E8" w:rsidR="00AF4722" w:rsidRDefault="005836A9" w:rsidP="00717D65">
            <w:pPr>
              <w:jc w:val="center"/>
            </w:pPr>
            <w:r>
              <w:t>X</w:t>
            </w:r>
          </w:p>
        </w:tc>
        <w:tc>
          <w:tcPr>
            <w:tcW w:w="900" w:type="dxa"/>
          </w:tcPr>
          <w:p w14:paraId="798C4CC1" w14:textId="0249E619" w:rsidR="00AF4722" w:rsidRDefault="005836A9" w:rsidP="00717D65">
            <w:pPr>
              <w:jc w:val="center"/>
            </w:pPr>
            <w:r>
              <w:t>X</w:t>
            </w:r>
          </w:p>
        </w:tc>
        <w:tc>
          <w:tcPr>
            <w:tcW w:w="900" w:type="dxa"/>
          </w:tcPr>
          <w:p w14:paraId="16699236" w14:textId="680D0520" w:rsidR="00AF4722" w:rsidRDefault="005836A9" w:rsidP="00717D65">
            <w:pPr>
              <w:jc w:val="center"/>
            </w:pPr>
            <w:r>
              <w:t>X</w:t>
            </w:r>
          </w:p>
        </w:tc>
      </w:tr>
    </w:tbl>
    <w:p w14:paraId="62EB7281" w14:textId="2730BCBB" w:rsidR="00EA0429" w:rsidRDefault="00EA0429" w:rsidP="00820A67"/>
    <w:p w14:paraId="13C509E8" w14:textId="77777777" w:rsidR="006E5268" w:rsidRDefault="006E5268" w:rsidP="00820A67"/>
    <w:p w14:paraId="5D2F87DF" w14:textId="568A97BC" w:rsidR="00820A67" w:rsidRDefault="00820A67" w:rsidP="00820A67">
      <w:pPr>
        <w:pStyle w:val="Heading2"/>
        <w:rPr>
          <w:sz w:val="28"/>
          <w:szCs w:val="28"/>
        </w:rPr>
      </w:pPr>
      <w:r w:rsidRPr="00D7597F">
        <w:rPr>
          <w:sz w:val="28"/>
          <w:szCs w:val="28"/>
        </w:rPr>
        <w:t>Assessment Measures: Description of Assignment and Method (rubric, criteria, etc.) used to evaluate the assignment [f]</w:t>
      </w:r>
    </w:p>
    <w:p w14:paraId="1DEBE27D" w14:textId="77777777" w:rsidR="005836A9" w:rsidRPr="005836A9" w:rsidRDefault="005836A9" w:rsidP="005836A9"/>
    <w:p w14:paraId="037C4EF5" w14:textId="07FCFD1D" w:rsidR="00820A67" w:rsidRPr="005836A9" w:rsidRDefault="00820A67" w:rsidP="00820A67">
      <w:pPr>
        <w:pStyle w:val="ListParagraph"/>
        <w:numPr>
          <w:ilvl w:val="1"/>
          <w:numId w:val="1"/>
        </w:numPr>
        <w:rPr>
          <w:b/>
          <w:bCs/>
          <w:sz w:val="24"/>
          <w:szCs w:val="24"/>
        </w:rPr>
      </w:pPr>
      <w:r w:rsidRPr="005836A9">
        <w:rPr>
          <w:b/>
          <w:bCs/>
          <w:sz w:val="24"/>
          <w:szCs w:val="24"/>
        </w:rPr>
        <w:lastRenderedPageBreak/>
        <w:t>Direct Measures (Department/Program must use a minimum of three different direct measures)</w:t>
      </w:r>
    </w:p>
    <w:p w14:paraId="0F87001B" w14:textId="77777777" w:rsidR="005B4A2E" w:rsidRPr="00940815" w:rsidRDefault="005B4A2E" w:rsidP="005B4A2E">
      <w:pPr>
        <w:pStyle w:val="ListParagraph"/>
      </w:pPr>
    </w:p>
    <w:p w14:paraId="594A7536" w14:textId="202BA75E" w:rsidR="00A501CC" w:rsidRPr="00811325" w:rsidRDefault="00820A67" w:rsidP="004670B9">
      <w:pPr>
        <w:pStyle w:val="ListParagraph"/>
        <w:rPr>
          <w:rFonts w:asciiTheme="minorHAnsi" w:hAnsiTheme="minorHAnsi" w:cstheme="minorHAnsi"/>
          <w:b/>
          <w:bCs/>
        </w:rPr>
      </w:pPr>
      <w:r w:rsidRPr="00811325">
        <w:rPr>
          <w:rFonts w:asciiTheme="minorHAnsi" w:hAnsiTheme="minorHAnsi" w:cstheme="minorHAnsi"/>
        </w:rPr>
        <w:t>1.</w:t>
      </w:r>
      <w:r w:rsidR="00A6089C" w:rsidRPr="00811325">
        <w:rPr>
          <w:rFonts w:asciiTheme="minorHAnsi" w:hAnsiTheme="minorHAnsi" w:cstheme="minorHAnsi"/>
        </w:rPr>
        <w:t xml:space="preserve">  </w:t>
      </w:r>
      <w:r w:rsidR="00A6089C" w:rsidRPr="00811325">
        <w:rPr>
          <w:rFonts w:asciiTheme="minorHAnsi" w:hAnsiTheme="minorHAnsi" w:cstheme="minorHAnsi"/>
          <w:u w:val="single"/>
        </w:rPr>
        <w:t>Entrance Portfolio and/or Classified Standing Review</w:t>
      </w:r>
      <w:r w:rsidR="004670B9" w:rsidRPr="00811325">
        <w:rPr>
          <w:rFonts w:asciiTheme="minorHAnsi" w:hAnsiTheme="minorHAnsi" w:cstheme="minorHAnsi"/>
        </w:rPr>
        <w:t xml:space="preserve">: </w:t>
      </w:r>
      <w:r w:rsidR="004670B9" w:rsidRPr="00811325">
        <w:rPr>
          <w:rFonts w:asciiTheme="minorHAnsi" w:eastAsiaTheme="minorHAnsi" w:hAnsiTheme="minorHAnsi" w:cstheme="minorHAnsi"/>
          <w:color w:val="000000"/>
        </w:rPr>
        <w:t>A f</w:t>
      </w:r>
      <w:r w:rsidR="00A501CC" w:rsidRPr="00811325">
        <w:rPr>
          <w:rFonts w:asciiTheme="minorHAnsi" w:eastAsiaTheme="minorHAnsi" w:hAnsiTheme="minorHAnsi" w:cstheme="minorHAnsi"/>
          <w:color w:val="000000"/>
        </w:rPr>
        <w:t xml:space="preserve">ormative assessment of new applicants to the MA in Art program and/or graduate students who are Conditionally Classified and need to obtain Classified Standing. These reviews are held </w:t>
      </w:r>
      <w:r w:rsidR="00C5361A" w:rsidRPr="00811325">
        <w:rPr>
          <w:rFonts w:asciiTheme="minorHAnsi" w:eastAsiaTheme="minorHAnsi" w:hAnsiTheme="minorHAnsi" w:cstheme="minorHAnsi"/>
          <w:color w:val="000000"/>
        </w:rPr>
        <w:t xml:space="preserve">once </w:t>
      </w:r>
      <w:r w:rsidR="004C1A73" w:rsidRPr="00811325">
        <w:rPr>
          <w:rFonts w:asciiTheme="minorHAnsi" w:eastAsiaTheme="minorHAnsi" w:hAnsiTheme="minorHAnsi" w:cstheme="minorHAnsi"/>
          <w:color w:val="000000"/>
        </w:rPr>
        <w:t>per</w:t>
      </w:r>
      <w:r w:rsidR="00C5361A" w:rsidRPr="00811325">
        <w:rPr>
          <w:rFonts w:asciiTheme="minorHAnsi" w:eastAsiaTheme="minorHAnsi" w:hAnsiTheme="minorHAnsi" w:cstheme="minorHAnsi"/>
          <w:color w:val="000000"/>
        </w:rPr>
        <w:t xml:space="preserve"> semester</w:t>
      </w:r>
      <w:r w:rsidR="00A91C8D" w:rsidRPr="00811325">
        <w:rPr>
          <w:rFonts w:asciiTheme="minorHAnsi" w:eastAsiaTheme="minorHAnsi" w:hAnsiTheme="minorHAnsi" w:cstheme="minorHAnsi"/>
          <w:color w:val="000000"/>
        </w:rPr>
        <w:t xml:space="preserve"> </w:t>
      </w:r>
      <w:r w:rsidR="00A501CC" w:rsidRPr="00811325">
        <w:rPr>
          <w:rFonts w:asciiTheme="minorHAnsi" w:eastAsiaTheme="minorHAnsi" w:hAnsiTheme="minorHAnsi" w:cstheme="minorHAnsi"/>
          <w:color w:val="000000"/>
        </w:rPr>
        <w:t>and require participation of all members of the Graduate Faculty Group</w:t>
      </w:r>
      <w:r w:rsidR="00C5361A" w:rsidRPr="00811325">
        <w:rPr>
          <w:rFonts w:asciiTheme="minorHAnsi" w:eastAsiaTheme="minorHAnsi" w:hAnsiTheme="minorHAnsi" w:cstheme="minorHAnsi"/>
          <w:color w:val="000000"/>
        </w:rPr>
        <w:t xml:space="preserve"> to </w:t>
      </w:r>
      <w:r w:rsidR="004C1A73" w:rsidRPr="00811325">
        <w:rPr>
          <w:rFonts w:asciiTheme="minorHAnsi" w:eastAsiaTheme="minorHAnsi" w:hAnsiTheme="minorHAnsi" w:cstheme="minorHAnsi"/>
          <w:color w:val="000000"/>
        </w:rPr>
        <w:t>make a decision regarding</w:t>
      </w:r>
      <w:r w:rsidR="00C5361A" w:rsidRPr="00811325">
        <w:rPr>
          <w:rFonts w:asciiTheme="minorHAnsi" w:eastAsiaTheme="minorHAnsi" w:hAnsiTheme="minorHAnsi" w:cstheme="minorHAnsi"/>
          <w:color w:val="000000"/>
        </w:rPr>
        <w:t xml:space="preserve"> acceptance or denial to the program</w:t>
      </w:r>
      <w:r w:rsidR="004C1A73" w:rsidRPr="00811325">
        <w:rPr>
          <w:rFonts w:asciiTheme="minorHAnsi" w:eastAsiaTheme="minorHAnsi" w:hAnsiTheme="minorHAnsi" w:cstheme="minorHAnsi"/>
          <w:color w:val="000000"/>
        </w:rPr>
        <w:t xml:space="preserve">. </w:t>
      </w:r>
      <w:r w:rsidR="00C5361A" w:rsidRPr="00811325">
        <w:rPr>
          <w:rFonts w:asciiTheme="minorHAnsi" w:eastAsiaTheme="minorHAnsi" w:hAnsiTheme="minorHAnsi" w:cstheme="minorHAnsi"/>
          <w:color w:val="000000"/>
        </w:rPr>
        <w:t>This</w:t>
      </w:r>
      <w:r w:rsidR="00A501CC" w:rsidRPr="00811325">
        <w:rPr>
          <w:rFonts w:asciiTheme="minorHAnsi" w:eastAsiaTheme="minorHAnsi" w:hAnsiTheme="minorHAnsi" w:cstheme="minorHAnsi"/>
          <w:color w:val="000000"/>
        </w:rPr>
        <w:t xml:space="preserve"> assessment provides faculty with a baseline </w:t>
      </w:r>
      <w:r w:rsidR="00A91C8D" w:rsidRPr="00811325">
        <w:rPr>
          <w:rFonts w:asciiTheme="minorHAnsi" w:eastAsiaTheme="minorHAnsi" w:hAnsiTheme="minorHAnsi" w:cstheme="minorHAnsi"/>
          <w:color w:val="000000"/>
        </w:rPr>
        <w:t xml:space="preserve">to </w:t>
      </w:r>
      <w:r w:rsidR="006E5268" w:rsidRPr="00811325">
        <w:rPr>
          <w:rFonts w:asciiTheme="minorHAnsi" w:eastAsiaTheme="minorHAnsi" w:hAnsiTheme="minorHAnsi" w:cstheme="minorHAnsi"/>
          <w:color w:val="000000"/>
        </w:rPr>
        <w:t>use</w:t>
      </w:r>
      <w:r w:rsidR="000A3DA5" w:rsidRPr="00811325">
        <w:rPr>
          <w:rFonts w:asciiTheme="minorHAnsi" w:eastAsiaTheme="minorHAnsi" w:hAnsiTheme="minorHAnsi" w:cstheme="minorHAnsi"/>
          <w:color w:val="000000"/>
        </w:rPr>
        <w:t xml:space="preserve"> when conducting </w:t>
      </w:r>
      <w:r w:rsidR="00111143" w:rsidRPr="00811325">
        <w:rPr>
          <w:rFonts w:asciiTheme="minorHAnsi" w:eastAsiaTheme="minorHAnsi" w:hAnsiTheme="minorHAnsi" w:cstheme="minorHAnsi"/>
          <w:color w:val="000000"/>
        </w:rPr>
        <w:t>assessment of student learning outcomes</w:t>
      </w:r>
      <w:r w:rsidR="000A3DA5" w:rsidRPr="00811325">
        <w:rPr>
          <w:rFonts w:asciiTheme="minorHAnsi" w:eastAsiaTheme="minorHAnsi" w:hAnsiTheme="minorHAnsi" w:cstheme="minorHAnsi"/>
          <w:color w:val="000000"/>
        </w:rPr>
        <w:t xml:space="preserve"> at more advanced levels</w:t>
      </w:r>
      <w:r w:rsidR="0021581E" w:rsidRPr="00811325">
        <w:rPr>
          <w:rFonts w:asciiTheme="minorHAnsi" w:eastAsiaTheme="minorHAnsi" w:hAnsiTheme="minorHAnsi" w:cstheme="minorHAnsi"/>
          <w:color w:val="000000"/>
        </w:rPr>
        <w:t xml:space="preserve"> (see Appendix A: </w:t>
      </w:r>
      <w:r w:rsidR="0021581E" w:rsidRPr="00811325">
        <w:rPr>
          <w:rFonts w:asciiTheme="minorHAnsi" w:eastAsiaTheme="minorHAnsi" w:hAnsiTheme="minorHAnsi" w:cstheme="minorHAnsi"/>
          <w:i/>
          <w:iCs/>
          <w:color w:val="000000"/>
        </w:rPr>
        <w:t>Scoring Rubric for Screening for Classified Standing</w:t>
      </w:r>
      <w:r w:rsidR="0021581E" w:rsidRPr="00811325">
        <w:rPr>
          <w:rFonts w:asciiTheme="minorHAnsi" w:eastAsiaTheme="minorHAnsi" w:hAnsiTheme="minorHAnsi" w:cstheme="minorHAnsi"/>
          <w:color w:val="000000"/>
        </w:rPr>
        <w:t>.)</w:t>
      </w:r>
    </w:p>
    <w:p w14:paraId="29FA1591" w14:textId="77777777" w:rsidR="00A501CC" w:rsidRPr="00811325" w:rsidRDefault="00A501CC" w:rsidP="00A501CC">
      <w:pPr>
        <w:pStyle w:val="ListParagraph"/>
        <w:rPr>
          <w:rFonts w:asciiTheme="minorHAnsi" w:hAnsiTheme="minorHAnsi" w:cstheme="minorHAnsi"/>
          <w:sz w:val="24"/>
          <w:szCs w:val="24"/>
        </w:rPr>
      </w:pPr>
    </w:p>
    <w:p w14:paraId="1ED9177E" w14:textId="064F5E41" w:rsidR="00326CE8" w:rsidRPr="00811325" w:rsidRDefault="00820A67" w:rsidP="005B4A2E">
      <w:pPr>
        <w:pStyle w:val="ListParagraph"/>
        <w:rPr>
          <w:rFonts w:asciiTheme="minorHAnsi" w:hAnsiTheme="minorHAnsi" w:cstheme="minorHAnsi"/>
        </w:rPr>
      </w:pPr>
      <w:r w:rsidRPr="00811325">
        <w:rPr>
          <w:rFonts w:asciiTheme="minorHAnsi" w:hAnsiTheme="minorHAnsi" w:cstheme="minorHAnsi"/>
        </w:rPr>
        <w:t>2.</w:t>
      </w:r>
      <w:r w:rsidR="00A6089C" w:rsidRPr="00811325">
        <w:rPr>
          <w:rFonts w:asciiTheme="minorHAnsi" w:hAnsiTheme="minorHAnsi" w:cstheme="minorHAnsi"/>
        </w:rPr>
        <w:t xml:space="preserve">  </w:t>
      </w:r>
      <w:r w:rsidR="00A6089C" w:rsidRPr="00811325">
        <w:rPr>
          <w:rFonts w:asciiTheme="minorHAnsi" w:hAnsiTheme="minorHAnsi" w:cstheme="minorHAnsi"/>
          <w:u w:val="single"/>
        </w:rPr>
        <w:t>Graduate Writing Requirement</w:t>
      </w:r>
      <w:r w:rsidR="005B4A2E" w:rsidRPr="00811325">
        <w:rPr>
          <w:rFonts w:asciiTheme="minorHAnsi" w:hAnsiTheme="minorHAnsi" w:cstheme="minorHAnsi"/>
        </w:rPr>
        <w:t xml:space="preserve">: </w:t>
      </w:r>
      <w:r w:rsidR="00326CE8" w:rsidRPr="00811325">
        <w:rPr>
          <w:rFonts w:asciiTheme="minorHAnsi" w:hAnsiTheme="minorHAnsi" w:cstheme="minorHAnsi"/>
        </w:rPr>
        <w:t xml:space="preserve">The Graduate Writing Requirement </w:t>
      </w:r>
      <w:r w:rsidR="00F82CE6" w:rsidRPr="00811325">
        <w:rPr>
          <w:rFonts w:asciiTheme="minorHAnsi" w:hAnsiTheme="minorHAnsi" w:cstheme="minorHAnsi"/>
        </w:rPr>
        <w:t>must be</w:t>
      </w:r>
      <w:r w:rsidR="004670B9" w:rsidRPr="00811325">
        <w:rPr>
          <w:rFonts w:asciiTheme="minorHAnsi" w:hAnsiTheme="minorHAnsi" w:cstheme="minorHAnsi"/>
        </w:rPr>
        <w:t xml:space="preserve"> successfully completed </w:t>
      </w:r>
      <w:r w:rsidR="00ED6767" w:rsidRPr="00811325">
        <w:rPr>
          <w:rFonts w:asciiTheme="minorHAnsi" w:hAnsiTheme="minorHAnsi" w:cstheme="minorHAnsi"/>
        </w:rPr>
        <w:t xml:space="preserve">by all graduate students </w:t>
      </w:r>
      <w:r w:rsidR="004670B9" w:rsidRPr="00811325">
        <w:rPr>
          <w:rFonts w:asciiTheme="minorHAnsi" w:hAnsiTheme="minorHAnsi" w:cstheme="minorHAnsi"/>
        </w:rPr>
        <w:t xml:space="preserve">during their first or second semester </w:t>
      </w:r>
      <w:r w:rsidR="00ED6767" w:rsidRPr="00811325">
        <w:rPr>
          <w:rFonts w:asciiTheme="minorHAnsi" w:hAnsiTheme="minorHAnsi" w:cstheme="minorHAnsi"/>
        </w:rPr>
        <w:t>in</w:t>
      </w:r>
      <w:r w:rsidR="004670B9" w:rsidRPr="00811325">
        <w:rPr>
          <w:rFonts w:asciiTheme="minorHAnsi" w:hAnsiTheme="minorHAnsi" w:cstheme="minorHAnsi"/>
        </w:rPr>
        <w:t xml:space="preserve"> Classified </w:t>
      </w:r>
      <w:r w:rsidR="00ED6767" w:rsidRPr="00811325">
        <w:rPr>
          <w:rFonts w:asciiTheme="minorHAnsi" w:hAnsiTheme="minorHAnsi" w:cstheme="minorHAnsi"/>
        </w:rPr>
        <w:t xml:space="preserve">Standing as </w:t>
      </w:r>
      <w:r w:rsidR="004670B9" w:rsidRPr="00811325">
        <w:rPr>
          <w:rFonts w:asciiTheme="minorHAnsi" w:hAnsiTheme="minorHAnsi" w:cstheme="minorHAnsi"/>
        </w:rPr>
        <w:t>graduate students in the program. This activity consists of a writing component embedded in</w:t>
      </w:r>
      <w:r w:rsidR="00ED6767" w:rsidRPr="00811325">
        <w:rPr>
          <w:rFonts w:asciiTheme="minorHAnsi" w:hAnsiTheme="minorHAnsi" w:cstheme="minorHAnsi"/>
        </w:rPr>
        <w:t xml:space="preserve"> </w:t>
      </w:r>
      <w:r w:rsidR="004670B9" w:rsidRPr="00811325">
        <w:rPr>
          <w:rFonts w:asciiTheme="minorHAnsi" w:hAnsiTheme="minorHAnsi" w:cstheme="minorHAnsi"/>
        </w:rPr>
        <w:t xml:space="preserve">ART 230: </w:t>
      </w:r>
      <w:r w:rsidR="004670B9" w:rsidRPr="00811325">
        <w:rPr>
          <w:rFonts w:asciiTheme="minorHAnsi" w:hAnsiTheme="minorHAnsi" w:cstheme="minorHAnsi"/>
          <w:i/>
          <w:iCs/>
        </w:rPr>
        <w:t>Seminar in Art Theory</w:t>
      </w:r>
      <w:r w:rsidR="004670B9" w:rsidRPr="00811325">
        <w:rPr>
          <w:rFonts w:asciiTheme="minorHAnsi" w:hAnsiTheme="minorHAnsi" w:cstheme="minorHAnsi"/>
        </w:rPr>
        <w:t xml:space="preserve"> </w:t>
      </w:r>
      <w:r w:rsidR="00ED6767" w:rsidRPr="00811325">
        <w:rPr>
          <w:rFonts w:asciiTheme="minorHAnsi" w:hAnsiTheme="minorHAnsi" w:cstheme="minorHAnsi"/>
        </w:rPr>
        <w:t>and</w:t>
      </w:r>
      <w:r w:rsidR="004670B9" w:rsidRPr="00811325">
        <w:rPr>
          <w:rFonts w:asciiTheme="minorHAnsi" w:hAnsiTheme="minorHAnsi" w:cstheme="minorHAnsi"/>
        </w:rPr>
        <w:t xml:space="preserve"> ART 260: </w:t>
      </w:r>
      <w:r w:rsidR="004670B9" w:rsidRPr="00811325">
        <w:rPr>
          <w:rFonts w:asciiTheme="minorHAnsi" w:hAnsiTheme="minorHAnsi" w:cstheme="minorHAnsi"/>
          <w:i/>
          <w:iCs/>
        </w:rPr>
        <w:t>Seminar in Art History</w:t>
      </w:r>
      <w:r w:rsidR="00ED6767" w:rsidRPr="00811325">
        <w:rPr>
          <w:rFonts w:asciiTheme="minorHAnsi" w:hAnsiTheme="minorHAnsi" w:cstheme="minorHAnsi"/>
        </w:rPr>
        <w:t>. The GWR</w:t>
      </w:r>
      <w:r w:rsidR="004670B9" w:rsidRPr="00811325">
        <w:rPr>
          <w:rFonts w:asciiTheme="minorHAnsi" w:hAnsiTheme="minorHAnsi" w:cstheme="minorHAnsi"/>
        </w:rPr>
        <w:t xml:space="preserve"> is evaluated using the </w:t>
      </w:r>
      <w:r w:rsidR="004670B9" w:rsidRPr="00811325">
        <w:rPr>
          <w:rFonts w:asciiTheme="minorHAnsi" w:hAnsiTheme="minorHAnsi" w:cstheme="minorHAnsi"/>
          <w:i/>
          <w:iCs/>
        </w:rPr>
        <w:t>Graduate Writing Requirement Rubric</w:t>
      </w:r>
      <w:r w:rsidR="004670B9" w:rsidRPr="00811325">
        <w:rPr>
          <w:rFonts w:asciiTheme="minorHAnsi" w:hAnsiTheme="minorHAnsi" w:cstheme="minorHAnsi"/>
        </w:rPr>
        <w:t xml:space="preserve"> (see Appendix </w:t>
      </w:r>
      <w:r w:rsidR="0021581E" w:rsidRPr="00811325">
        <w:rPr>
          <w:rFonts w:asciiTheme="minorHAnsi" w:hAnsiTheme="minorHAnsi" w:cstheme="minorHAnsi"/>
        </w:rPr>
        <w:t xml:space="preserve">B: </w:t>
      </w:r>
      <w:r w:rsidR="0021581E" w:rsidRPr="00811325">
        <w:rPr>
          <w:rFonts w:asciiTheme="minorHAnsi" w:hAnsiTheme="minorHAnsi" w:cstheme="minorHAnsi"/>
          <w:i/>
          <w:iCs/>
        </w:rPr>
        <w:t>Scoring Rubric for the Graduate Writing Requirement</w:t>
      </w:r>
      <w:r w:rsidR="004670B9" w:rsidRPr="00811325">
        <w:rPr>
          <w:rFonts w:asciiTheme="minorHAnsi" w:hAnsiTheme="minorHAnsi" w:cstheme="minorHAnsi"/>
          <w:i/>
          <w:iCs/>
        </w:rPr>
        <w:t>.</w:t>
      </w:r>
      <w:r w:rsidR="004670B9" w:rsidRPr="00811325">
        <w:rPr>
          <w:rFonts w:asciiTheme="minorHAnsi" w:hAnsiTheme="minorHAnsi" w:cstheme="minorHAnsi"/>
        </w:rPr>
        <w:t xml:space="preserve">) </w:t>
      </w:r>
      <w:r w:rsidR="00F82CE6" w:rsidRPr="00811325">
        <w:rPr>
          <w:rFonts w:asciiTheme="minorHAnsi" w:hAnsiTheme="minorHAnsi" w:cstheme="minorHAnsi"/>
        </w:rPr>
        <w:t xml:space="preserve">This review </w:t>
      </w:r>
      <w:r w:rsidR="000A3DA5" w:rsidRPr="00811325">
        <w:rPr>
          <w:rFonts w:asciiTheme="minorHAnsi" w:hAnsiTheme="minorHAnsi" w:cstheme="minorHAnsi"/>
        </w:rPr>
        <w:t>enables</w:t>
      </w:r>
      <w:r w:rsidR="00F82CE6" w:rsidRPr="00811325">
        <w:rPr>
          <w:rFonts w:asciiTheme="minorHAnsi" w:hAnsiTheme="minorHAnsi" w:cstheme="minorHAnsi"/>
        </w:rPr>
        <w:t xml:space="preserve"> us to determine students’ ability to reflect critically on works of art, </w:t>
      </w:r>
      <w:r w:rsidR="000A3DA5" w:rsidRPr="00811325">
        <w:rPr>
          <w:rFonts w:asciiTheme="minorHAnsi" w:hAnsiTheme="minorHAnsi" w:cstheme="minorHAnsi"/>
        </w:rPr>
        <w:t xml:space="preserve">histories, </w:t>
      </w:r>
      <w:r w:rsidR="00F82CE6" w:rsidRPr="00811325">
        <w:rPr>
          <w:rFonts w:asciiTheme="minorHAnsi" w:hAnsiTheme="minorHAnsi" w:cstheme="minorHAnsi"/>
        </w:rPr>
        <w:t xml:space="preserve">theories, and ideas relevant to the field </w:t>
      </w:r>
      <w:r w:rsidR="00ED6767" w:rsidRPr="00811325">
        <w:rPr>
          <w:rFonts w:asciiTheme="minorHAnsi" w:hAnsiTheme="minorHAnsi" w:cstheme="minorHAnsi"/>
        </w:rPr>
        <w:t xml:space="preserve">and demonstrates whether or not graduate students are able to express themselves in writing appropriate to the standards for graduate students </w:t>
      </w:r>
      <w:r w:rsidR="000A3DA5" w:rsidRPr="00811325">
        <w:rPr>
          <w:rFonts w:asciiTheme="minorHAnsi" w:hAnsiTheme="minorHAnsi" w:cstheme="minorHAnsi"/>
        </w:rPr>
        <w:t xml:space="preserve">in the department and </w:t>
      </w:r>
      <w:r w:rsidR="00ED6767" w:rsidRPr="00811325">
        <w:rPr>
          <w:rFonts w:asciiTheme="minorHAnsi" w:hAnsiTheme="minorHAnsi" w:cstheme="minorHAnsi"/>
        </w:rPr>
        <w:t>at the university</w:t>
      </w:r>
      <w:r w:rsidR="000A3DA5" w:rsidRPr="00811325">
        <w:rPr>
          <w:rFonts w:asciiTheme="minorHAnsi" w:hAnsiTheme="minorHAnsi" w:cstheme="minorHAnsi"/>
        </w:rPr>
        <w:t xml:space="preserve"> in general</w:t>
      </w:r>
      <w:r w:rsidR="00F82CE6" w:rsidRPr="00811325">
        <w:rPr>
          <w:rFonts w:asciiTheme="minorHAnsi" w:hAnsiTheme="minorHAnsi" w:cstheme="minorHAnsi"/>
        </w:rPr>
        <w:t xml:space="preserve">.  </w:t>
      </w:r>
    </w:p>
    <w:p w14:paraId="40779376" w14:textId="77777777" w:rsidR="00326CE8" w:rsidRPr="00811325" w:rsidRDefault="00326CE8" w:rsidP="00326CE8">
      <w:pPr>
        <w:pStyle w:val="ListParagraph"/>
        <w:rPr>
          <w:rFonts w:asciiTheme="minorHAnsi" w:hAnsiTheme="minorHAnsi" w:cstheme="minorHAnsi"/>
          <w:sz w:val="24"/>
          <w:szCs w:val="24"/>
        </w:rPr>
      </w:pPr>
    </w:p>
    <w:p w14:paraId="6AC69386" w14:textId="44F780C4" w:rsidR="00D7597F" w:rsidRPr="00811325" w:rsidRDefault="00820A67" w:rsidP="00D7597F">
      <w:pPr>
        <w:pStyle w:val="ListParagraph"/>
        <w:rPr>
          <w:rFonts w:asciiTheme="minorHAnsi" w:hAnsiTheme="minorHAnsi" w:cstheme="minorHAnsi"/>
          <w:w w:val="110"/>
        </w:rPr>
      </w:pPr>
      <w:r w:rsidRPr="00811325">
        <w:rPr>
          <w:rFonts w:asciiTheme="minorHAnsi" w:hAnsiTheme="minorHAnsi" w:cstheme="minorHAnsi"/>
        </w:rPr>
        <w:t>3.</w:t>
      </w:r>
      <w:r w:rsidR="00A6089C" w:rsidRPr="00811325">
        <w:rPr>
          <w:rFonts w:asciiTheme="minorHAnsi" w:hAnsiTheme="minorHAnsi" w:cstheme="minorHAnsi"/>
        </w:rPr>
        <w:t xml:space="preserve">  </w:t>
      </w:r>
      <w:r w:rsidR="00A6089C" w:rsidRPr="00811325">
        <w:rPr>
          <w:rFonts w:asciiTheme="minorHAnsi" w:hAnsiTheme="minorHAnsi" w:cstheme="minorHAnsi"/>
          <w:u w:val="single"/>
        </w:rPr>
        <w:t>Advancement to Candidacy Review</w:t>
      </w:r>
      <w:r w:rsidR="005B4A2E" w:rsidRPr="00811325">
        <w:rPr>
          <w:rFonts w:asciiTheme="minorHAnsi" w:hAnsiTheme="minorHAnsi" w:cstheme="minorHAnsi"/>
        </w:rPr>
        <w:t xml:space="preserve">: </w:t>
      </w:r>
      <w:r w:rsidR="00F82CE6" w:rsidRPr="00811325">
        <w:rPr>
          <w:rFonts w:asciiTheme="minorHAnsi" w:hAnsiTheme="minorHAnsi" w:cstheme="minorHAnsi"/>
        </w:rPr>
        <w:t xml:space="preserve">The ATC Review </w:t>
      </w:r>
      <w:r w:rsidR="00CD4ADA" w:rsidRPr="00811325">
        <w:rPr>
          <w:rFonts w:asciiTheme="minorHAnsi" w:hAnsiTheme="minorHAnsi" w:cstheme="minorHAnsi"/>
        </w:rPr>
        <w:t xml:space="preserve">is used to </w:t>
      </w:r>
      <w:r w:rsidR="00ED6767" w:rsidRPr="00811325">
        <w:rPr>
          <w:rFonts w:asciiTheme="minorHAnsi" w:hAnsiTheme="minorHAnsi" w:cstheme="minorHAnsi"/>
          <w:w w:val="105"/>
        </w:rPr>
        <w:t>ev</w:t>
      </w:r>
      <w:r w:rsidR="005E5FBE" w:rsidRPr="00811325">
        <w:rPr>
          <w:rFonts w:asciiTheme="minorHAnsi" w:hAnsiTheme="minorHAnsi" w:cstheme="minorHAnsi"/>
          <w:w w:val="105"/>
        </w:rPr>
        <w:t>alu</w:t>
      </w:r>
      <w:r w:rsidR="00ED6767" w:rsidRPr="00811325">
        <w:rPr>
          <w:rFonts w:asciiTheme="minorHAnsi" w:hAnsiTheme="minorHAnsi" w:cstheme="minorHAnsi"/>
          <w:w w:val="105"/>
        </w:rPr>
        <w:t>ate</w:t>
      </w:r>
      <w:r w:rsidR="00D7597F" w:rsidRPr="00811325">
        <w:rPr>
          <w:rFonts w:asciiTheme="minorHAnsi" w:hAnsiTheme="minorHAnsi" w:cstheme="minorHAnsi"/>
          <w:spacing w:val="-10"/>
          <w:w w:val="105"/>
        </w:rPr>
        <w:t xml:space="preserve"> </w:t>
      </w:r>
      <w:r w:rsidR="00D7597F" w:rsidRPr="00811325">
        <w:rPr>
          <w:rFonts w:asciiTheme="minorHAnsi" w:hAnsiTheme="minorHAnsi" w:cstheme="minorHAnsi"/>
          <w:w w:val="105"/>
        </w:rPr>
        <w:t>a</w:t>
      </w:r>
      <w:r w:rsidR="00D7597F" w:rsidRPr="00811325">
        <w:rPr>
          <w:rFonts w:asciiTheme="minorHAnsi" w:hAnsiTheme="minorHAnsi" w:cstheme="minorHAnsi"/>
          <w:spacing w:val="-9"/>
          <w:w w:val="105"/>
        </w:rPr>
        <w:t xml:space="preserve"> </w:t>
      </w:r>
      <w:r w:rsidR="00D7597F" w:rsidRPr="00811325">
        <w:rPr>
          <w:rFonts w:asciiTheme="minorHAnsi" w:hAnsiTheme="minorHAnsi" w:cstheme="minorHAnsi"/>
          <w:w w:val="105"/>
        </w:rPr>
        <w:t>student’s</w:t>
      </w:r>
      <w:r w:rsidR="00ED6767" w:rsidRPr="00811325">
        <w:rPr>
          <w:rFonts w:asciiTheme="minorHAnsi" w:hAnsiTheme="minorHAnsi" w:cstheme="minorHAnsi"/>
          <w:spacing w:val="94"/>
          <w:w w:val="103"/>
        </w:rPr>
        <w:t xml:space="preserve"> </w:t>
      </w:r>
      <w:r w:rsidR="00D7597F" w:rsidRPr="00811325">
        <w:rPr>
          <w:rFonts w:asciiTheme="minorHAnsi" w:hAnsiTheme="minorHAnsi" w:cstheme="minorHAnsi"/>
          <w:w w:val="105"/>
        </w:rPr>
        <w:t>readiness</w:t>
      </w:r>
      <w:r w:rsidR="00D7597F" w:rsidRPr="00811325">
        <w:rPr>
          <w:rFonts w:asciiTheme="minorHAnsi" w:hAnsiTheme="minorHAnsi" w:cstheme="minorHAnsi"/>
          <w:spacing w:val="-9"/>
          <w:w w:val="105"/>
        </w:rPr>
        <w:t xml:space="preserve"> </w:t>
      </w:r>
      <w:r w:rsidR="00D7597F" w:rsidRPr="00811325">
        <w:rPr>
          <w:rFonts w:asciiTheme="minorHAnsi" w:hAnsiTheme="minorHAnsi" w:cstheme="minorHAnsi"/>
          <w:w w:val="105"/>
        </w:rPr>
        <w:t>to</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w w:val="105"/>
        </w:rPr>
        <w:t>enroll</w:t>
      </w:r>
      <w:r w:rsidR="00D7597F" w:rsidRPr="00811325">
        <w:rPr>
          <w:rFonts w:asciiTheme="minorHAnsi" w:hAnsiTheme="minorHAnsi" w:cstheme="minorHAnsi"/>
          <w:spacing w:val="-9"/>
          <w:w w:val="105"/>
        </w:rPr>
        <w:t xml:space="preserve"> </w:t>
      </w:r>
      <w:r w:rsidR="00D7597F" w:rsidRPr="00811325">
        <w:rPr>
          <w:rFonts w:asciiTheme="minorHAnsi" w:hAnsiTheme="minorHAnsi" w:cstheme="minorHAnsi"/>
          <w:w w:val="105"/>
        </w:rPr>
        <w:t>in</w:t>
      </w:r>
      <w:r w:rsidR="00D7597F" w:rsidRPr="00811325">
        <w:rPr>
          <w:rFonts w:asciiTheme="minorHAnsi" w:hAnsiTheme="minorHAnsi" w:cstheme="minorHAnsi"/>
          <w:spacing w:val="-7"/>
          <w:w w:val="105"/>
        </w:rPr>
        <w:t xml:space="preserve"> </w:t>
      </w:r>
      <w:r w:rsidR="00D7597F" w:rsidRPr="00811325">
        <w:rPr>
          <w:rFonts w:asciiTheme="minorHAnsi" w:hAnsiTheme="minorHAnsi" w:cstheme="minorHAnsi"/>
          <w:w w:val="105"/>
        </w:rPr>
        <w:t>the</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w w:val="105"/>
        </w:rPr>
        <w:t>culminating</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w w:val="105"/>
        </w:rPr>
        <w:t>experience</w:t>
      </w:r>
      <w:r w:rsidR="00D7597F" w:rsidRPr="00811325">
        <w:rPr>
          <w:rFonts w:asciiTheme="minorHAnsi" w:hAnsiTheme="minorHAnsi" w:cstheme="minorHAnsi"/>
          <w:spacing w:val="-8"/>
          <w:w w:val="105"/>
        </w:rPr>
        <w:t xml:space="preserve">, either </w:t>
      </w:r>
      <w:r w:rsidR="00D7597F" w:rsidRPr="00811325">
        <w:rPr>
          <w:rFonts w:asciiTheme="minorHAnsi" w:hAnsiTheme="minorHAnsi" w:cstheme="minorHAnsi"/>
          <w:spacing w:val="1"/>
          <w:w w:val="105"/>
        </w:rPr>
        <w:t>ART</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w w:val="105"/>
        </w:rPr>
        <w:t>298:</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i/>
          <w:iCs/>
          <w:w w:val="105"/>
        </w:rPr>
        <w:t>Project</w:t>
      </w:r>
      <w:r w:rsidR="00D7597F" w:rsidRPr="00811325">
        <w:rPr>
          <w:rFonts w:asciiTheme="minorHAnsi" w:hAnsiTheme="minorHAnsi" w:cstheme="minorHAnsi"/>
          <w:spacing w:val="-9"/>
          <w:w w:val="105"/>
        </w:rPr>
        <w:t xml:space="preserve"> </w:t>
      </w:r>
      <w:r w:rsidR="00D7597F" w:rsidRPr="00811325">
        <w:rPr>
          <w:rFonts w:asciiTheme="minorHAnsi" w:hAnsiTheme="minorHAnsi" w:cstheme="minorHAnsi"/>
          <w:w w:val="105"/>
        </w:rPr>
        <w:t>or</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spacing w:val="1"/>
          <w:w w:val="105"/>
        </w:rPr>
        <w:t>ART</w:t>
      </w:r>
      <w:r w:rsidR="00D7597F" w:rsidRPr="00811325">
        <w:rPr>
          <w:rFonts w:asciiTheme="minorHAnsi" w:hAnsiTheme="minorHAnsi" w:cstheme="minorHAnsi"/>
          <w:spacing w:val="-8"/>
          <w:w w:val="105"/>
        </w:rPr>
        <w:t xml:space="preserve"> </w:t>
      </w:r>
      <w:r w:rsidR="00D7597F" w:rsidRPr="00811325">
        <w:rPr>
          <w:rFonts w:asciiTheme="minorHAnsi" w:hAnsiTheme="minorHAnsi" w:cstheme="minorHAnsi"/>
          <w:w w:val="105"/>
        </w:rPr>
        <w:t>299:</w:t>
      </w:r>
      <w:r w:rsidR="00D7597F" w:rsidRPr="00811325">
        <w:rPr>
          <w:rFonts w:asciiTheme="minorHAnsi" w:hAnsiTheme="minorHAnsi" w:cstheme="minorHAnsi"/>
          <w:spacing w:val="-9"/>
          <w:w w:val="105"/>
        </w:rPr>
        <w:t xml:space="preserve"> </w:t>
      </w:r>
      <w:r w:rsidR="00D7597F" w:rsidRPr="00811325">
        <w:rPr>
          <w:rFonts w:asciiTheme="minorHAnsi" w:hAnsiTheme="minorHAnsi" w:cstheme="minorHAnsi"/>
          <w:i/>
          <w:iCs/>
          <w:w w:val="105"/>
        </w:rPr>
        <w:t>Thesis</w:t>
      </w:r>
      <w:r w:rsidR="00D7597F" w:rsidRPr="00811325">
        <w:rPr>
          <w:rFonts w:asciiTheme="minorHAnsi" w:hAnsiTheme="minorHAnsi" w:cstheme="minorHAnsi"/>
          <w:w w:val="105"/>
        </w:rPr>
        <w:t xml:space="preserve">. </w:t>
      </w:r>
      <w:r w:rsidR="00D7597F" w:rsidRPr="00811325">
        <w:rPr>
          <w:rFonts w:asciiTheme="minorHAnsi" w:hAnsiTheme="minorHAnsi" w:cstheme="minorHAnsi"/>
          <w:w w:val="110"/>
        </w:rPr>
        <w:t xml:space="preserve">The qualified student arranges to meet for an interview with a self-chosen committee of three graduate faculty members, the chair of which must be from the student's </w:t>
      </w:r>
      <w:r w:rsidR="00CD4ADA" w:rsidRPr="00811325">
        <w:rPr>
          <w:rFonts w:asciiTheme="minorHAnsi" w:hAnsiTheme="minorHAnsi" w:cstheme="minorHAnsi"/>
          <w:w w:val="110"/>
        </w:rPr>
        <w:t xml:space="preserve">specific </w:t>
      </w:r>
      <w:r w:rsidR="00D7597F" w:rsidRPr="00811325">
        <w:rPr>
          <w:rFonts w:asciiTheme="minorHAnsi" w:hAnsiTheme="minorHAnsi" w:cstheme="minorHAnsi"/>
          <w:w w:val="110"/>
        </w:rPr>
        <w:t xml:space="preserve">area of study. In order to qualify for the ATC review, </w:t>
      </w:r>
      <w:r w:rsidR="00945509" w:rsidRPr="00811325">
        <w:rPr>
          <w:rFonts w:asciiTheme="minorHAnsi" w:hAnsiTheme="minorHAnsi" w:cstheme="minorHAnsi"/>
          <w:w w:val="110"/>
        </w:rPr>
        <w:t xml:space="preserve">the </w:t>
      </w:r>
      <w:r w:rsidR="00D7597F" w:rsidRPr="00811325">
        <w:rPr>
          <w:rFonts w:asciiTheme="minorHAnsi" w:hAnsiTheme="minorHAnsi" w:cstheme="minorHAnsi"/>
          <w:w w:val="110"/>
        </w:rPr>
        <w:t xml:space="preserve">student must have obtained Classified Standing, have completed 12 units with a 3.0 GPA, have completed a working draft of </w:t>
      </w:r>
      <w:r w:rsidR="00D7597F" w:rsidRPr="00811325">
        <w:rPr>
          <w:rFonts w:asciiTheme="minorHAnsi" w:hAnsiTheme="minorHAnsi" w:cstheme="minorHAnsi"/>
          <w:i/>
          <w:iCs/>
          <w:w w:val="105"/>
        </w:rPr>
        <w:t>Sections III and IV</w:t>
      </w:r>
      <w:r w:rsidR="00D7597F" w:rsidRPr="00811325">
        <w:rPr>
          <w:rFonts w:asciiTheme="minorHAnsi" w:hAnsiTheme="minorHAnsi" w:cstheme="minorHAnsi"/>
          <w:w w:val="105"/>
        </w:rPr>
        <w:t xml:space="preserve"> of the Project Report</w:t>
      </w:r>
      <w:r w:rsidR="00002B9D" w:rsidRPr="00811325">
        <w:rPr>
          <w:rFonts w:asciiTheme="minorHAnsi" w:hAnsiTheme="minorHAnsi" w:cstheme="minorHAnsi"/>
          <w:w w:val="105"/>
        </w:rPr>
        <w:t xml:space="preserve"> (for studio artists)</w:t>
      </w:r>
      <w:r w:rsidR="00D7597F" w:rsidRPr="00811325">
        <w:rPr>
          <w:rFonts w:asciiTheme="minorHAnsi" w:hAnsiTheme="minorHAnsi" w:cstheme="minorHAnsi"/>
          <w:w w:val="105"/>
        </w:rPr>
        <w:t xml:space="preserve">, </w:t>
      </w:r>
      <w:r w:rsidR="00EC41E6" w:rsidRPr="00811325">
        <w:rPr>
          <w:rFonts w:asciiTheme="minorHAnsi" w:hAnsiTheme="minorHAnsi" w:cstheme="minorHAnsi"/>
          <w:w w:val="105"/>
        </w:rPr>
        <w:t xml:space="preserve">have a </w:t>
      </w:r>
      <w:r w:rsidR="00945509" w:rsidRPr="00811325">
        <w:rPr>
          <w:rFonts w:asciiTheme="minorHAnsi" w:hAnsiTheme="minorHAnsi" w:cstheme="minorHAnsi"/>
          <w:w w:val="105"/>
        </w:rPr>
        <w:t xml:space="preserve">cohesive </w:t>
      </w:r>
      <w:r w:rsidR="00EC41E6" w:rsidRPr="00811325">
        <w:rPr>
          <w:rFonts w:asciiTheme="minorHAnsi" w:hAnsiTheme="minorHAnsi" w:cstheme="minorHAnsi"/>
          <w:w w:val="105"/>
        </w:rPr>
        <w:t xml:space="preserve">body of art work </w:t>
      </w:r>
      <w:r w:rsidR="00945509" w:rsidRPr="00811325">
        <w:rPr>
          <w:rFonts w:asciiTheme="minorHAnsi" w:hAnsiTheme="minorHAnsi" w:cstheme="minorHAnsi"/>
          <w:w w:val="105"/>
        </w:rPr>
        <w:t xml:space="preserve">partially </w:t>
      </w:r>
      <w:r w:rsidR="00EC41E6" w:rsidRPr="00811325">
        <w:rPr>
          <w:rFonts w:asciiTheme="minorHAnsi" w:hAnsiTheme="minorHAnsi" w:cstheme="minorHAnsi"/>
          <w:w w:val="105"/>
        </w:rPr>
        <w:t>completed or strong working draft of a thesis</w:t>
      </w:r>
      <w:r w:rsidR="00F82CE6" w:rsidRPr="00811325">
        <w:rPr>
          <w:rFonts w:asciiTheme="minorHAnsi" w:hAnsiTheme="minorHAnsi" w:cstheme="minorHAnsi"/>
          <w:w w:val="105"/>
        </w:rPr>
        <w:t xml:space="preserve"> in progress</w:t>
      </w:r>
      <w:r w:rsidR="00EC41E6" w:rsidRPr="00811325">
        <w:rPr>
          <w:rFonts w:asciiTheme="minorHAnsi" w:hAnsiTheme="minorHAnsi" w:cstheme="minorHAnsi"/>
          <w:w w:val="105"/>
        </w:rPr>
        <w:t>.</w:t>
      </w:r>
      <w:r w:rsidR="00F82CE6" w:rsidRPr="00811325">
        <w:rPr>
          <w:rFonts w:asciiTheme="minorHAnsi" w:hAnsiTheme="minorHAnsi" w:cstheme="minorHAnsi"/>
          <w:w w:val="105"/>
        </w:rPr>
        <w:t xml:space="preserve"> In this assessment, the Graduate Faculty are able to determine whether or not a student </w:t>
      </w:r>
      <w:r w:rsidR="00002B9D" w:rsidRPr="00811325">
        <w:rPr>
          <w:rFonts w:asciiTheme="minorHAnsi" w:hAnsiTheme="minorHAnsi" w:cstheme="minorHAnsi"/>
          <w:w w:val="105"/>
        </w:rPr>
        <w:t xml:space="preserve">is prepared to begin </w:t>
      </w:r>
      <w:r w:rsidR="00CD4ADA" w:rsidRPr="00811325">
        <w:rPr>
          <w:rFonts w:asciiTheme="minorHAnsi" w:hAnsiTheme="minorHAnsi" w:cstheme="minorHAnsi"/>
          <w:w w:val="105"/>
        </w:rPr>
        <w:t>his/her</w:t>
      </w:r>
      <w:r w:rsidR="00F82CE6" w:rsidRPr="00811325">
        <w:rPr>
          <w:rFonts w:asciiTheme="minorHAnsi" w:hAnsiTheme="minorHAnsi" w:cstheme="minorHAnsi"/>
          <w:w w:val="105"/>
        </w:rPr>
        <w:t xml:space="preserve"> culminating experience</w:t>
      </w:r>
      <w:r w:rsidR="00945509" w:rsidRPr="00811325">
        <w:rPr>
          <w:rFonts w:asciiTheme="minorHAnsi" w:hAnsiTheme="minorHAnsi" w:cstheme="minorHAnsi"/>
          <w:w w:val="105"/>
        </w:rPr>
        <w:t>.</w:t>
      </w:r>
      <w:r w:rsidR="00ED6767" w:rsidRPr="00811325">
        <w:rPr>
          <w:rFonts w:asciiTheme="minorHAnsi" w:hAnsiTheme="minorHAnsi" w:cstheme="minorHAnsi"/>
          <w:w w:val="105"/>
        </w:rPr>
        <w:t xml:space="preserve"> </w:t>
      </w:r>
      <w:r w:rsidR="00B8504E" w:rsidRPr="00811325">
        <w:rPr>
          <w:rFonts w:asciiTheme="minorHAnsi" w:hAnsiTheme="minorHAnsi" w:cstheme="minorHAnsi"/>
        </w:rPr>
        <w:t>(</w:t>
      </w:r>
      <w:r w:rsidR="00947722" w:rsidRPr="00811325">
        <w:rPr>
          <w:rFonts w:asciiTheme="minorHAnsi" w:hAnsiTheme="minorHAnsi" w:cstheme="minorHAnsi"/>
        </w:rPr>
        <w:t xml:space="preserve">see Appendix C: </w:t>
      </w:r>
      <w:r w:rsidR="00947722" w:rsidRPr="00811325">
        <w:rPr>
          <w:rFonts w:asciiTheme="minorHAnsi" w:hAnsiTheme="minorHAnsi" w:cstheme="minorHAnsi"/>
          <w:i/>
          <w:iCs/>
        </w:rPr>
        <w:t>Scoring Rubric for Advancement to Candidacy Review</w:t>
      </w:r>
      <w:r w:rsidR="006E5268" w:rsidRPr="00811325">
        <w:rPr>
          <w:rFonts w:asciiTheme="minorHAnsi" w:hAnsiTheme="minorHAnsi" w:cstheme="minorHAnsi"/>
        </w:rPr>
        <w:t>.)</w:t>
      </w:r>
    </w:p>
    <w:p w14:paraId="0D8ACD2B" w14:textId="77777777" w:rsidR="00D7597F" w:rsidRPr="00811325" w:rsidRDefault="00D7597F" w:rsidP="00820A67">
      <w:pPr>
        <w:pStyle w:val="ListParagraph"/>
        <w:rPr>
          <w:rFonts w:asciiTheme="minorHAnsi" w:hAnsiTheme="minorHAnsi" w:cstheme="minorHAnsi"/>
          <w:sz w:val="24"/>
          <w:szCs w:val="24"/>
        </w:rPr>
      </w:pPr>
    </w:p>
    <w:p w14:paraId="234DE431" w14:textId="6F41C963" w:rsidR="00A6089C" w:rsidRPr="00811325" w:rsidRDefault="00A6089C" w:rsidP="00670406">
      <w:pPr>
        <w:pStyle w:val="ListParagraph"/>
        <w:rPr>
          <w:rFonts w:asciiTheme="minorHAnsi" w:hAnsiTheme="minorHAnsi" w:cstheme="minorHAnsi"/>
          <w:w w:val="105"/>
        </w:rPr>
      </w:pPr>
      <w:r w:rsidRPr="00811325">
        <w:rPr>
          <w:rFonts w:asciiTheme="minorHAnsi" w:hAnsiTheme="minorHAnsi" w:cstheme="minorHAnsi"/>
        </w:rPr>
        <w:t xml:space="preserve">4.  </w:t>
      </w:r>
      <w:r w:rsidR="00D6126F" w:rsidRPr="00811325">
        <w:rPr>
          <w:rFonts w:asciiTheme="minorHAnsi" w:hAnsiTheme="minorHAnsi" w:cstheme="minorHAnsi"/>
          <w:u w:val="single"/>
        </w:rPr>
        <w:t xml:space="preserve">Culminating Experience: </w:t>
      </w:r>
      <w:r w:rsidRPr="00811325">
        <w:rPr>
          <w:rFonts w:asciiTheme="minorHAnsi" w:hAnsiTheme="minorHAnsi" w:cstheme="minorHAnsi"/>
          <w:u w:val="single"/>
        </w:rPr>
        <w:t xml:space="preserve">ART 298: </w:t>
      </w:r>
      <w:r w:rsidR="00806BEB" w:rsidRPr="00811325">
        <w:rPr>
          <w:rFonts w:asciiTheme="minorHAnsi" w:hAnsiTheme="minorHAnsi" w:cstheme="minorHAnsi"/>
          <w:i/>
          <w:iCs/>
          <w:u w:val="single"/>
        </w:rPr>
        <w:t>Project</w:t>
      </w:r>
      <w:r w:rsidR="00806BEB" w:rsidRPr="00811325">
        <w:rPr>
          <w:rFonts w:asciiTheme="minorHAnsi" w:hAnsiTheme="minorHAnsi" w:cstheme="minorHAnsi"/>
          <w:u w:val="single"/>
        </w:rPr>
        <w:t xml:space="preserve">; </w:t>
      </w:r>
      <w:r w:rsidR="00670406" w:rsidRPr="00811325">
        <w:rPr>
          <w:rFonts w:asciiTheme="minorHAnsi" w:hAnsiTheme="minorHAnsi" w:cstheme="minorHAnsi"/>
          <w:u w:val="single"/>
        </w:rPr>
        <w:t xml:space="preserve">or, </w:t>
      </w:r>
      <w:r w:rsidRPr="00811325">
        <w:rPr>
          <w:rFonts w:asciiTheme="minorHAnsi" w:hAnsiTheme="minorHAnsi" w:cstheme="minorHAnsi"/>
          <w:u w:val="single"/>
        </w:rPr>
        <w:t xml:space="preserve">ART 299: </w:t>
      </w:r>
      <w:r w:rsidRPr="00811325">
        <w:rPr>
          <w:rFonts w:asciiTheme="minorHAnsi" w:hAnsiTheme="minorHAnsi" w:cstheme="minorHAnsi"/>
          <w:i/>
          <w:iCs/>
          <w:u w:val="single"/>
        </w:rPr>
        <w:t>Thesis</w:t>
      </w:r>
      <w:r w:rsidR="00002B9D" w:rsidRPr="00811325">
        <w:rPr>
          <w:rFonts w:asciiTheme="minorHAnsi" w:hAnsiTheme="minorHAnsi" w:cstheme="minorHAnsi"/>
        </w:rPr>
        <w:t>.</w:t>
      </w:r>
      <w:r w:rsidR="00670406" w:rsidRPr="00811325">
        <w:rPr>
          <w:rFonts w:asciiTheme="minorHAnsi" w:hAnsiTheme="minorHAnsi" w:cstheme="minorHAnsi"/>
        </w:rPr>
        <w:t xml:space="preserve"> </w:t>
      </w:r>
      <w:r w:rsidR="00670406" w:rsidRPr="00811325">
        <w:rPr>
          <w:rFonts w:asciiTheme="minorHAnsi" w:hAnsiTheme="minorHAnsi" w:cstheme="minorHAnsi"/>
          <w:w w:val="110"/>
        </w:rPr>
        <w:t>As the</w:t>
      </w:r>
      <w:r w:rsidR="00002B9D" w:rsidRPr="00811325">
        <w:rPr>
          <w:rFonts w:asciiTheme="minorHAnsi" w:hAnsiTheme="minorHAnsi" w:cstheme="minorHAnsi"/>
          <w:w w:val="110"/>
        </w:rPr>
        <w:t>ir</w:t>
      </w:r>
      <w:r w:rsidR="00670406" w:rsidRPr="00811325">
        <w:rPr>
          <w:rFonts w:asciiTheme="minorHAnsi" w:hAnsiTheme="minorHAnsi" w:cstheme="minorHAnsi"/>
          <w:w w:val="110"/>
        </w:rPr>
        <w:t xml:space="preserve"> culminating experience, graduate students must complete 6 units </w:t>
      </w:r>
      <w:r w:rsidR="00CD4ADA" w:rsidRPr="00811325">
        <w:rPr>
          <w:rFonts w:asciiTheme="minorHAnsi" w:hAnsiTheme="minorHAnsi" w:cstheme="minorHAnsi"/>
          <w:w w:val="110"/>
        </w:rPr>
        <w:t>of</w:t>
      </w:r>
      <w:r w:rsidR="00670406" w:rsidRPr="00811325">
        <w:rPr>
          <w:rFonts w:asciiTheme="minorHAnsi" w:hAnsiTheme="minorHAnsi" w:cstheme="minorHAnsi"/>
          <w:w w:val="110"/>
        </w:rPr>
        <w:t xml:space="preserve"> either ART 298 (Project) or ART 299 (Thesis). The coursework of ART 298 consists</w:t>
      </w:r>
      <w:r w:rsidR="00D6126F" w:rsidRPr="00811325">
        <w:rPr>
          <w:rFonts w:asciiTheme="minorHAnsi" w:hAnsiTheme="minorHAnsi" w:cstheme="minorHAnsi"/>
          <w:w w:val="110"/>
        </w:rPr>
        <w:t xml:space="preserve"> </w:t>
      </w:r>
      <w:r w:rsidR="00670406" w:rsidRPr="00811325">
        <w:rPr>
          <w:rFonts w:asciiTheme="minorHAnsi" w:hAnsiTheme="minorHAnsi" w:cstheme="minorHAnsi"/>
          <w:w w:val="110"/>
        </w:rPr>
        <w:t>of the creation and installation of a body of original works of art</w:t>
      </w:r>
      <w:r w:rsidR="00002B9D" w:rsidRPr="00811325">
        <w:rPr>
          <w:rFonts w:asciiTheme="minorHAnsi" w:hAnsiTheme="minorHAnsi" w:cstheme="minorHAnsi"/>
          <w:w w:val="110"/>
        </w:rPr>
        <w:t xml:space="preserve"> </w:t>
      </w:r>
      <w:r w:rsidR="0090705B" w:rsidRPr="00811325">
        <w:rPr>
          <w:rFonts w:asciiTheme="minorHAnsi" w:hAnsiTheme="minorHAnsi" w:cstheme="minorHAnsi"/>
          <w:w w:val="110"/>
        </w:rPr>
        <w:t xml:space="preserve">(of sufficiently high quality) </w:t>
      </w:r>
      <w:r w:rsidR="00002B9D" w:rsidRPr="00811325">
        <w:rPr>
          <w:rFonts w:asciiTheme="minorHAnsi" w:hAnsiTheme="minorHAnsi" w:cstheme="minorHAnsi"/>
          <w:w w:val="110"/>
        </w:rPr>
        <w:t>produced while engaged in the graduate program</w:t>
      </w:r>
      <w:r w:rsidR="0090705B" w:rsidRPr="00811325">
        <w:rPr>
          <w:rFonts w:asciiTheme="minorHAnsi" w:hAnsiTheme="minorHAnsi" w:cstheme="minorHAnsi"/>
          <w:w w:val="110"/>
        </w:rPr>
        <w:t>. The Project Exhibition must</w:t>
      </w:r>
      <w:r w:rsidR="00670406" w:rsidRPr="00811325">
        <w:rPr>
          <w:rFonts w:asciiTheme="minorHAnsi" w:hAnsiTheme="minorHAnsi" w:cstheme="minorHAnsi"/>
          <w:w w:val="110"/>
        </w:rPr>
        <w:t xml:space="preserve"> </w:t>
      </w:r>
      <w:r w:rsidR="0090705B" w:rsidRPr="00811325">
        <w:rPr>
          <w:rFonts w:asciiTheme="minorHAnsi" w:hAnsiTheme="minorHAnsi" w:cstheme="minorHAnsi"/>
          <w:w w:val="110"/>
        </w:rPr>
        <w:t xml:space="preserve">raise </w:t>
      </w:r>
      <w:r w:rsidR="00670406" w:rsidRPr="00811325">
        <w:rPr>
          <w:rFonts w:asciiTheme="minorHAnsi" w:hAnsiTheme="minorHAnsi" w:cstheme="minorHAnsi"/>
          <w:w w:val="110"/>
        </w:rPr>
        <w:t xml:space="preserve">a question, </w:t>
      </w:r>
      <w:r w:rsidR="0090705B" w:rsidRPr="00811325">
        <w:rPr>
          <w:rFonts w:asciiTheme="minorHAnsi" w:hAnsiTheme="minorHAnsi" w:cstheme="minorHAnsi"/>
          <w:w w:val="110"/>
        </w:rPr>
        <w:t xml:space="preserve">explore a </w:t>
      </w:r>
      <w:r w:rsidR="00670406" w:rsidRPr="00811325">
        <w:rPr>
          <w:rFonts w:asciiTheme="minorHAnsi" w:hAnsiTheme="minorHAnsi" w:cstheme="minorHAnsi"/>
          <w:w w:val="110"/>
        </w:rPr>
        <w:t xml:space="preserve">theme, </w:t>
      </w:r>
      <w:r w:rsidR="00002B9D" w:rsidRPr="00811325">
        <w:rPr>
          <w:rFonts w:asciiTheme="minorHAnsi" w:hAnsiTheme="minorHAnsi" w:cstheme="minorHAnsi"/>
          <w:w w:val="110"/>
        </w:rPr>
        <w:t xml:space="preserve">or </w:t>
      </w:r>
      <w:r w:rsidR="00670406" w:rsidRPr="00811325">
        <w:rPr>
          <w:rFonts w:asciiTheme="minorHAnsi" w:hAnsiTheme="minorHAnsi" w:cstheme="minorHAnsi"/>
          <w:w w:val="110"/>
        </w:rPr>
        <w:t>idea</w:t>
      </w:r>
      <w:r w:rsidR="0090705B" w:rsidRPr="00811325">
        <w:rPr>
          <w:rFonts w:asciiTheme="minorHAnsi" w:hAnsiTheme="minorHAnsi" w:cstheme="minorHAnsi"/>
          <w:w w:val="110"/>
        </w:rPr>
        <w:t>,</w:t>
      </w:r>
      <w:r w:rsidR="00002B9D" w:rsidRPr="00811325">
        <w:rPr>
          <w:rFonts w:asciiTheme="minorHAnsi" w:hAnsiTheme="minorHAnsi" w:cstheme="minorHAnsi"/>
          <w:w w:val="110"/>
        </w:rPr>
        <w:t xml:space="preserve"> and </w:t>
      </w:r>
      <w:r w:rsidR="0090705B" w:rsidRPr="00811325">
        <w:rPr>
          <w:rFonts w:asciiTheme="minorHAnsi" w:hAnsiTheme="minorHAnsi" w:cstheme="minorHAnsi"/>
          <w:w w:val="110"/>
        </w:rPr>
        <w:t>all pieces must work together to</w:t>
      </w:r>
      <w:r w:rsidR="00002B9D" w:rsidRPr="00811325">
        <w:rPr>
          <w:rFonts w:asciiTheme="minorHAnsi" w:hAnsiTheme="minorHAnsi" w:cstheme="minorHAnsi"/>
          <w:w w:val="110"/>
        </w:rPr>
        <w:t xml:space="preserve"> make a </w:t>
      </w:r>
      <w:r w:rsidR="0090705B" w:rsidRPr="00811325">
        <w:rPr>
          <w:rFonts w:asciiTheme="minorHAnsi" w:hAnsiTheme="minorHAnsi" w:cstheme="minorHAnsi"/>
          <w:w w:val="110"/>
        </w:rPr>
        <w:t xml:space="preserve">coherent </w:t>
      </w:r>
      <w:r w:rsidR="00002B9D" w:rsidRPr="00811325">
        <w:rPr>
          <w:rFonts w:asciiTheme="minorHAnsi" w:hAnsiTheme="minorHAnsi" w:cstheme="minorHAnsi"/>
          <w:w w:val="110"/>
        </w:rPr>
        <w:t>statement</w:t>
      </w:r>
      <w:r w:rsidR="00670406" w:rsidRPr="00811325">
        <w:rPr>
          <w:rFonts w:asciiTheme="minorHAnsi" w:hAnsiTheme="minorHAnsi" w:cstheme="minorHAnsi"/>
          <w:w w:val="110"/>
        </w:rPr>
        <w:t xml:space="preserve">. The Project Report, a written analysis of the </w:t>
      </w:r>
      <w:r w:rsidR="00CD4ADA" w:rsidRPr="00811325">
        <w:rPr>
          <w:rFonts w:asciiTheme="minorHAnsi" w:hAnsiTheme="minorHAnsi" w:cstheme="minorHAnsi"/>
          <w:w w:val="110"/>
        </w:rPr>
        <w:t>P</w:t>
      </w:r>
      <w:r w:rsidR="00670406" w:rsidRPr="00811325">
        <w:rPr>
          <w:rFonts w:asciiTheme="minorHAnsi" w:hAnsiTheme="minorHAnsi" w:cstheme="minorHAnsi"/>
          <w:w w:val="110"/>
        </w:rPr>
        <w:t>roject</w:t>
      </w:r>
      <w:r w:rsidR="00CD4ADA" w:rsidRPr="00811325">
        <w:rPr>
          <w:rFonts w:asciiTheme="minorHAnsi" w:hAnsiTheme="minorHAnsi" w:cstheme="minorHAnsi"/>
          <w:w w:val="110"/>
        </w:rPr>
        <w:t xml:space="preserve"> Exhibition</w:t>
      </w:r>
      <w:r w:rsidR="00670406" w:rsidRPr="00811325">
        <w:rPr>
          <w:rFonts w:asciiTheme="minorHAnsi" w:hAnsiTheme="minorHAnsi" w:cstheme="minorHAnsi"/>
          <w:w w:val="110"/>
        </w:rPr>
        <w:t>, is required</w:t>
      </w:r>
      <w:r w:rsidR="00CD4ADA" w:rsidRPr="00811325">
        <w:rPr>
          <w:rFonts w:asciiTheme="minorHAnsi" w:hAnsiTheme="minorHAnsi" w:cstheme="minorHAnsi"/>
          <w:w w:val="110"/>
        </w:rPr>
        <w:t xml:space="preserve"> as well</w:t>
      </w:r>
      <w:r w:rsidR="00670406" w:rsidRPr="00811325">
        <w:rPr>
          <w:rFonts w:asciiTheme="minorHAnsi" w:hAnsiTheme="minorHAnsi" w:cstheme="minorHAnsi"/>
          <w:w w:val="110"/>
        </w:rPr>
        <w:t xml:space="preserve"> and explores such issues as </w:t>
      </w:r>
      <w:r w:rsidR="00670406" w:rsidRPr="00811325">
        <w:rPr>
          <w:rFonts w:asciiTheme="minorHAnsi" w:hAnsiTheme="minorHAnsi" w:cstheme="minorHAnsi"/>
          <w:i/>
          <w:iCs/>
          <w:w w:val="110"/>
        </w:rPr>
        <w:t>significance of the work, objectives, methodology, evaluation,</w:t>
      </w:r>
      <w:r w:rsidR="00670406" w:rsidRPr="00811325">
        <w:rPr>
          <w:rFonts w:asciiTheme="minorHAnsi" w:hAnsiTheme="minorHAnsi" w:cstheme="minorHAnsi"/>
          <w:w w:val="110"/>
        </w:rPr>
        <w:t xml:space="preserve"> and </w:t>
      </w:r>
      <w:r w:rsidR="00670406" w:rsidRPr="00811325">
        <w:rPr>
          <w:rFonts w:asciiTheme="minorHAnsi" w:hAnsiTheme="minorHAnsi" w:cstheme="minorHAnsi"/>
          <w:i/>
          <w:iCs/>
          <w:w w:val="110"/>
        </w:rPr>
        <w:t>conclusions</w:t>
      </w:r>
      <w:r w:rsidR="00002B9D" w:rsidRPr="00811325">
        <w:rPr>
          <w:rFonts w:asciiTheme="minorHAnsi" w:hAnsiTheme="minorHAnsi" w:cstheme="minorHAnsi"/>
          <w:w w:val="110"/>
        </w:rPr>
        <w:t xml:space="preserve">. </w:t>
      </w:r>
      <w:r w:rsidR="00D6126F" w:rsidRPr="00811325">
        <w:rPr>
          <w:rFonts w:asciiTheme="minorHAnsi" w:hAnsiTheme="minorHAnsi" w:cstheme="minorHAnsi"/>
          <w:w w:val="105"/>
        </w:rPr>
        <w:lastRenderedPageBreak/>
        <w:t>The coursework of ART 299</w:t>
      </w:r>
      <w:r w:rsidR="00002B9D" w:rsidRPr="00811325">
        <w:rPr>
          <w:rFonts w:asciiTheme="minorHAnsi" w:hAnsiTheme="minorHAnsi" w:cstheme="minorHAnsi"/>
          <w:w w:val="105"/>
        </w:rPr>
        <w:t xml:space="preserve"> (Thesis)</w:t>
      </w:r>
      <w:r w:rsidR="00D6126F" w:rsidRPr="00811325">
        <w:rPr>
          <w:rFonts w:asciiTheme="minorHAnsi" w:hAnsiTheme="minorHAnsi" w:cstheme="minorHAnsi"/>
          <w:w w:val="105"/>
        </w:rPr>
        <w:t xml:space="preserve"> consists of the preparation, completion, and submission of a thesis in accordance with university guidelines for thesis preparation. Students are asked to</w:t>
      </w:r>
      <w:r w:rsidR="00002B9D" w:rsidRPr="00811325">
        <w:rPr>
          <w:rFonts w:asciiTheme="minorHAnsi" w:hAnsiTheme="minorHAnsi" w:cstheme="minorHAnsi"/>
          <w:w w:val="105"/>
        </w:rPr>
        <w:t xml:space="preserve"> </w:t>
      </w:r>
      <w:r w:rsidR="00D6126F" w:rsidRPr="00811325">
        <w:rPr>
          <w:rFonts w:asciiTheme="minorHAnsi" w:hAnsiTheme="minorHAnsi" w:cstheme="minorHAnsi"/>
          <w:w w:val="105"/>
        </w:rPr>
        <w:t xml:space="preserve">submit a bound copy of their thesis to be kept on file in the slide library. In both activities, students work very closely with a three-member </w:t>
      </w:r>
      <w:r w:rsidR="00002B9D" w:rsidRPr="00811325">
        <w:rPr>
          <w:rFonts w:asciiTheme="minorHAnsi" w:hAnsiTheme="minorHAnsi" w:cstheme="minorHAnsi"/>
          <w:w w:val="105"/>
        </w:rPr>
        <w:t xml:space="preserve">faculty </w:t>
      </w:r>
      <w:r w:rsidR="00D6126F" w:rsidRPr="00811325">
        <w:rPr>
          <w:rFonts w:asciiTheme="minorHAnsi" w:hAnsiTheme="minorHAnsi" w:cstheme="minorHAnsi"/>
          <w:w w:val="105"/>
        </w:rPr>
        <w:t xml:space="preserve">committee throughout the process, including a final </w:t>
      </w:r>
      <w:r w:rsidR="0090705B" w:rsidRPr="00811325">
        <w:rPr>
          <w:rFonts w:asciiTheme="minorHAnsi" w:hAnsiTheme="minorHAnsi" w:cstheme="minorHAnsi"/>
          <w:w w:val="105"/>
        </w:rPr>
        <w:t>review</w:t>
      </w:r>
      <w:r w:rsidR="00D6126F" w:rsidRPr="00811325">
        <w:rPr>
          <w:rFonts w:asciiTheme="minorHAnsi" w:hAnsiTheme="minorHAnsi" w:cstheme="minorHAnsi"/>
          <w:w w:val="105"/>
        </w:rPr>
        <w:t xml:space="preserve"> of the finished work by the student's project or thesis committee, in which the student is asked to orally defend his/her work before the committee</w:t>
      </w:r>
      <w:r w:rsidR="00B8504E" w:rsidRPr="00811325">
        <w:rPr>
          <w:rFonts w:asciiTheme="minorHAnsi" w:hAnsiTheme="minorHAnsi" w:cstheme="minorHAnsi"/>
        </w:rPr>
        <w:t xml:space="preserve"> </w:t>
      </w:r>
      <w:r w:rsidR="00947722" w:rsidRPr="00811325">
        <w:rPr>
          <w:rFonts w:asciiTheme="minorHAnsi" w:hAnsiTheme="minorHAnsi" w:cstheme="minorHAnsi"/>
        </w:rPr>
        <w:t xml:space="preserve">(see Appendix D: </w:t>
      </w:r>
      <w:r w:rsidR="00947722" w:rsidRPr="00811325">
        <w:rPr>
          <w:rFonts w:asciiTheme="minorHAnsi" w:hAnsiTheme="minorHAnsi" w:cstheme="minorHAnsi"/>
          <w:i/>
          <w:iCs/>
        </w:rPr>
        <w:t>Scoring Rubric for ART 298:</w:t>
      </w:r>
      <w:r w:rsidR="00947722" w:rsidRPr="00811325">
        <w:rPr>
          <w:rFonts w:asciiTheme="minorHAnsi" w:hAnsiTheme="minorHAnsi" w:cstheme="minorHAnsi"/>
        </w:rPr>
        <w:t xml:space="preserve"> </w:t>
      </w:r>
      <w:r w:rsidR="00947722" w:rsidRPr="00811325">
        <w:rPr>
          <w:rFonts w:asciiTheme="minorHAnsi" w:hAnsiTheme="minorHAnsi" w:cstheme="minorHAnsi"/>
          <w:i/>
          <w:iCs/>
        </w:rPr>
        <w:t>Project Exhibition &amp; Report</w:t>
      </w:r>
      <w:r w:rsidR="00947722" w:rsidRPr="00811325">
        <w:rPr>
          <w:rFonts w:asciiTheme="minorHAnsi" w:hAnsiTheme="minorHAnsi" w:cstheme="minorHAnsi"/>
        </w:rPr>
        <w:t>)</w:t>
      </w:r>
    </w:p>
    <w:p w14:paraId="60325501" w14:textId="2F79AF43" w:rsidR="00D7597F" w:rsidRPr="00811325" w:rsidRDefault="00940815" w:rsidP="00940815">
      <w:pPr>
        <w:spacing w:before="1" w:line="247" w:lineRule="auto"/>
        <w:ind w:left="720" w:right="1309"/>
        <w:rPr>
          <w:rFonts w:asciiTheme="minorHAnsi" w:hAnsiTheme="minorHAnsi" w:cstheme="minorHAnsi"/>
        </w:rPr>
      </w:pPr>
      <w:r w:rsidRPr="00811325">
        <w:rPr>
          <w:rFonts w:asciiTheme="minorHAnsi" w:hAnsiTheme="minorHAnsi" w:cstheme="minorHAnsi"/>
        </w:rPr>
        <w:t xml:space="preserve">5.  </w:t>
      </w:r>
      <w:r w:rsidRPr="00811325">
        <w:rPr>
          <w:rFonts w:asciiTheme="minorHAnsi" w:hAnsiTheme="minorHAnsi" w:cstheme="minorHAnsi"/>
          <w:u w:val="single"/>
        </w:rPr>
        <w:t>Exit Portfolio:</w:t>
      </w:r>
      <w:r w:rsidRPr="00811325">
        <w:rPr>
          <w:rFonts w:asciiTheme="minorHAnsi" w:hAnsiTheme="minorHAnsi" w:cstheme="minorHAnsi"/>
        </w:rPr>
        <w:t xml:space="preserve"> As a final requirement of the M.A. in Art program, all students enrolled in </w:t>
      </w:r>
      <w:r w:rsidR="0090705B" w:rsidRPr="00811325">
        <w:rPr>
          <w:rFonts w:asciiTheme="minorHAnsi" w:hAnsiTheme="minorHAnsi" w:cstheme="minorHAnsi"/>
        </w:rPr>
        <w:t xml:space="preserve">ART 298: </w:t>
      </w:r>
      <w:r w:rsidRPr="00811325">
        <w:rPr>
          <w:rFonts w:asciiTheme="minorHAnsi" w:hAnsiTheme="minorHAnsi" w:cstheme="minorHAnsi"/>
        </w:rPr>
        <w:t xml:space="preserve">Project are required to submit a complete </w:t>
      </w:r>
      <w:r w:rsidR="00863C72" w:rsidRPr="00811325">
        <w:rPr>
          <w:rFonts w:asciiTheme="minorHAnsi" w:hAnsiTheme="minorHAnsi" w:cstheme="minorHAnsi"/>
        </w:rPr>
        <w:t xml:space="preserve">digital </w:t>
      </w:r>
      <w:r w:rsidRPr="00811325">
        <w:rPr>
          <w:rFonts w:asciiTheme="minorHAnsi" w:hAnsiTheme="minorHAnsi" w:cstheme="minorHAnsi"/>
        </w:rPr>
        <w:t xml:space="preserve">portfolio documenting </w:t>
      </w:r>
      <w:r w:rsidR="00863C72" w:rsidRPr="00811325">
        <w:rPr>
          <w:rFonts w:asciiTheme="minorHAnsi" w:hAnsiTheme="minorHAnsi" w:cstheme="minorHAnsi"/>
        </w:rPr>
        <w:t>their</w:t>
      </w:r>
      <w:r w:rsidRPr="00811325">
        <w:rPr>
          <w:rFonts w:asciiTheme="minorHAnsi" w:hAnsiTheme="minorHAnsi" w:cstheme="minorHAnsi"/>
        </w:rPr>
        <w:t xml:space="preserve"> Project Exhibition, to be kept </w:t>
      </w:r>
      <w:r w:rsidR="00111143" w:rsidRPr="00811325">
        <w:rPr>
          <w:rFonts w:asciiTheme="minorHAnsi" w:hAnsiTheme="minorHAnsi" w:cstheme="minorHAnsi"/>
        </w:rPr>
        <w:t>on</w:t>
      </w:r>
      <w:r w:rsidRPr="00811325">
        <w:rPr>
          <w:rFonts w:asciiTheme="minorHAnsi" w:hAnsiTheme="minorHAnsi" w:cstheme="minorHAnsi"/>
        </w:rPr>
        <w:t xml:space="preserve"> file in the Art and Design Office, along with a bound copy of their Project Report. Students enrolled in Thesis are required to submit a bound Thesis to be kept on file</w:t>
      </w:r>
      <w:r w:rsidR="00863C72" w:rsidRPr="00811325">
        <w:rPr>
          <w:rFonts w:asciiTheme="minorHAnsi" w:hAnsiTheme="minorHAnsi" w:cstheme="minorHAnsi"/>
        </w:rPr>
        <w:t xml:space="preserve"> in the Art and Design Office</w:t>
      </w:r>
      <w:r w:rsidRPr="00811325">
        <w:rPr>
          <w:rFonts w:asciiTheme="minorHAnsi" w:hAnsiTheme="minorHAnsi" w:cstheme="minorHAnsi"/>
        </w:rPr>
        <w:t>. Exit Portfolios are reviewed by the Graduate Faculty Group as a whole</w:t>
      </w:r>
      <w:r w:rsidR="00111143" w:rsidRPr="00811325">
        <w:rPr>
          <w:rFonts w:asciiTheme="minorHAnsi" w:hAnsiTheme="minorHAnsi" w:cstheme="minorHAnsi"/>
        </w:rPr>
        <w:t xml:space="preserve"> each spring </w:t>
      </w:r>
      <w:r w:rsidR="006A39EB" w:rsidRPr="00811325">
        <w:rPr>
          <w:rFonts w:asciiTheme="minorHAnsi" w:hAnsiTheme="minorHAnsi" w:cstheme="minorHAnsi"/>
        </w:rPr>
        <w:t>to assess the strengths and weaknesses of our program</w:t>
      </w:r>
      <w:r w:rsidR="00111143" w:rsidRPr="00811325">
        <w:rPr>
          <w:rFonts w:asciiTheme="minorHAnsi" w:hAnsiTheme="minorHAnsi" w:cstheme="minorHAnsi"/>
        </w:rPr>
        <w:t xml:space="preserve"> compared to SLOs</w:t>
      </w:r>
      <w:r w:rsidR="003B2419" w:rsidRPr="00811325">
        <w:rPr>
          <w:rFonts w:asciiTheme="minorHAnsi" w:hAnsiTheme="minorHAnsi" w:cstheme="minorHAnsi"/>
        </w:rPr>
        <w:t xml:space="preserve"> (see Appendix E: </w:t>
      </w:r>
      <w:r w:rsidR="003B2419" w:rsidRPr="00811325">
        <w:rPr>
          <w:rFonts w:asciiTheme="minorHAnsi" w:hAnsiTheme="minorHAnsi" w:cstheme="minorHAnsi"/>
          <w:i/>
          <w:iCs/>
        </w:rPr>
        <w:t>Scoring Rubric for ART 298: Project Exit Portfolio</w:t>
      </w:r>
      <w:r w:rsidR="003B2419" w:rsidRPr="00811325">
        <w:rPr>
          <w:rFonts w:asciiTheme="minorHAnsi" w:hAnsiTheme="minorHAnsi" w:cstheme="minorHAnsi"/>
        </w:rPr>
        <w:t>.)</w:t>
      </w:r>
    </w:p>
    <w:p w14:paraId="0D9F1153" w14:textId="2544FD47" w:rsidR="00513850" w:rsidRDefault="00513850" w:rsidP="00940815">
      <w:pPr>
        <w:spacing w:before="1" w:line="247" w:lineRule="auto"/>
        <w:ind w:left="720" w:right="1309"/>
        <w:rPr>
          <w:rFonts w:asciiTheme="minorHAnsi" w:hAnsiTheme="minorHAnsi" w:cstheme="minorHAnsi"/>
        </w:rPr>
      </w:pPr>
      <w:r w:rsidRPr="00811325">
        <w:rPr>
          <w:rFonts w:asciiTheme="minorHAnsi" w:hAnsiTheme="minorHAnsi" w:cstheme="minorHAnsi"/>
        </w:rPr>
        <w:t xml:space="preserve">6. </w:t>
      </w:r>
      <w:r w:rsidRPr="00811325">
        <w:rPr>
          <w:rFonts w:asciiTheme="minorHAnsi" w:hAnsiTheme="minorHAnsi" w:cstheme="minorHAnsi"/>
          <w:u w:val="single"/>
        </w:rPr>
        <w:t>Evaluation of Student Work in Graduate Studio Art Courses (including ART 240: Graduate Studio Seminar):</w:t>
      </w:r>
      <w:r w:rsidRPr="00811325">
        <w:rPr>
          <w:rFonts w:asciiTheme="minorHAnsi" w:hAnsiTheme="minorHAnsi" w:cstheme="minorHAnsi"/>
        </w:rPr>
        <w:t xml:space="preserve"> Evaluation of the quality of work in the graduate level studio art courses.</w:t>
      </w:r>
    </w:p>
    <w:p w14:paraId="62B55240" w14:textId="77777777" w:rsidR="00332888" w:rsidRPr="00811325" w:rsidRDefault="00332888" w:rsidP="00940815">
      <w:pPr>
        <w:spacing w:before="1" w:line="247" w:lineRule="auto"/>
        <w:ind w:left="720" w:right="1309"/>
        <w:rPr>
          <w:rFonts w:asciiTheme="minorHAnsi" w:hAnsiTheme="minorHAnsi" w:cstheme="minorHAnsi"/>
        </w:rPr>
      </w:pPr>
    </w:p>
    <w:p w14:paraId="05A81D40" w14:textId="1406B3F4" w:rsidR="00820A67" w:rsidRPr="005836A9" w:rsidRDefault="00820A67" w:rsidP="00820A67">
      <w:pPr>
        <w:pStyle w:val="ListParagraph"/>
        <w:numPr>
          <w:ilvl w:val="1"/>
          <w:numId w:val="1"/>
        </w:numPr>
        <w:rPr>
          <w:b/>
          <w:bCs/>
          <w:sz w:val="24"/>
          <w:szCs w:val="24"/>
        </w:rPr>
      </w:pPr>
      <w:r w:rsidRPr="005836A9">
        <w:rPr>
          <w:b/>
          <w:bCs/>
          <w:sz w:val="24"/>
          <w:szCs w:val="24"/>
        </w:rPr>
        <w:t>Indirect Measures (Department/Program must use a minimum of one indirect measure)</w:t>
      </w:r>
    </w:p>
    <w:p w14:paraId="2FC5FE19" w14:textId="478ACA3A" w:rsidR="00111143" w:rsidRDefault="00820A67" w:rsidP="005856EC">
      <w:pPr>
        <w:spacing w:before="1" w:line="290" w:lineRule="auto"/>
        <w:ind w:left="720" w:right="1191"/>
        <w:rPr>
          <w:sz w:val="21"/>
        </w:rPr>
      </w:pPr>
      <w:r w:rsidRPr="00D7597F">
        <w:rPr>
          <w:sz w:val="24"/>
          <w:szCs w:val="24"/>
        </w:rPr>
        <w:t>1.</w:t>
      </w:r>
      <w:r w:rsidR="00A6089C" w:rsidRPr="00D7597F">
        <w:rPr>
          <w:sz w:val="24"/>
          <w:szCs w:val="24"/>
        </w:rPr>
        <w:t xml:space="preserve"> </w:t>
      </w:r>
      <w:r w:rsidR="00A6089C" w:rsidRPr="00002B9D">
        <w:rPr>
          <w:sz w:val="24"/>
          <w:szCs w:val="24"/>
          <w:u w:val="single"/>
        </w:rPr>
        <w:t>Exit Survey</w:t>
      </w:r>
      <w:r w:rsidR="00002B9D" w:rsidRPr="00002B9D">
        <w:rPr>
          <w:sz w:val="24"/>
          <w:szCs w:val="24"/>
          <w:u w:val="single"/>
        </w:rPr>
        <w:t>:</w:t>
      </w:r>
      <w:r w:rsidR="00002B9D">
        <w:rPr>
          <w:sz w:val="24"/>
          <w:szCs w:val="24"/>
        </w:rPr>
        <w:t xml:space="preserve"> </w:t>
      </w:r>
      <w:r w:rsidR="00940815">
        <w:rPr>
          <w:w w:val="105"/>
          <w:sz w:val="21"/>
        </w:rPr>
        <w:t xml:space="preserve">Since 2007, all students in the M.A. in Art Program have been required to complete an Exit Survey upon graduation which focuses on their experience in the program. The data from the surveys is analyzed every </w:t>
      </w:r>
      <w:r w:rsidR="005836A9">
        <w:rPr>
          <w:w w:val="105"/>
          <w:sz w:val="21"/>
        </w:rPr>
        <w:t>3 - 5</w:t>
      </w:r>
      <w:r w:rsidR="00940815">
        <w:rPr>
          <w:w w:val="105"/>
          <w:sz w:val="21"/>
        </w:rPr>
        <w:t xml:space="preserve"> years, as a way of assessing the perceived needs of students in the program, and aiding in development of the program.</w:t>
      </w:r>
    </w:p>
    <w:p w14:paraId="63C7DD0D" w14:textId="59B1D45B" w:rsidR="00A6089C" w:rsidRDefault="00625365" w:rsidP="005856EC">
      <w:pPr>
        <w:spacing w:before="1" w:line="290" w:lineRule="auto"/>
        <w:ind w:left="720" w:right="1191"/>
        <w:rPr>
          <w:sz w:val="24"/>
          <w:szCs w:val="24"/>
        </w:rPr>
      </w:pPr>
      <w:r w:rsidRPr="00111143">
        <w:rPr>
          <w:sz w:val="24"/>
          <w:szCs w:val="24"/>
        </w:rPr>
        <w:t xml:space="preserve">2. </w:t>
      </w:r>
      <w:r w:rsidR="00A6089C" w:rsidRPr="00111143">
        <w:rPr>
          <w:sz w:val="24"/>
          <w:szCs w:val="24"/>
          <w:u w:val="single"/>
        </w:rPr>
        <w:t>Employers Survey</w:t>
      </w:r>
      <w:r w:rsidR="00002B9D" w:rsidRPr="00111143">
        <w:rPr>
          <w:sz w:val="24"/>
          <w:szCs w:val="24"/>
          <w:u w:val="single"/>
        </w:rPr>
        <w:t>:</w:t>
      </w:r>
      <w:r w:rsidR="00002B9D" w:rsidRPr="00111143">
        <w:rPr>
          <w:sz w:val="24"/>
          <w:szCs w:val="24"/>
        </w:rPr>
        <w:t xml:space="preserve"> </w:t>
      </w:r>
      <w:r w:rsidR="00940815" w:rsidRPr="00111143">
        <w:rPr>
          <w:sz w:val="24"/>
          <w:szCs w:val="24"/>
        </w:rPr>
        <w:t>The Graduate Faculty Group is in the process of developing an Employers Survey in order to assess the quality of preparation and instruction that our students receive, and perceived strengths and weaknesses of the program.</w:t>
      </w:r>
    </w:p>
    <w:p w14:paraId="162C87A5" w14:textId="33E1B6AC" w:rsidR="00111143" w:rsidRDefault="00111143" w:rsidP="00111143">
      <w:pPr>
        <w:spacing w:before="1" w:line="290" w:lineRule="auto"/>
        <w:ind w:left="378" w:right="1191" w:hanging="7"/>
        <w:rPr>
          <w:sz w:val="21"/>
        </w:rPr>
      </w:pPr>
    </w:p>
    <w:p w14:paraId="7529A2F9" w14:textId="595E2E08" w:rsidR="00332888" w:rsidRDefault="00332888" w:rsidP="00111143">
      <w:pPr>
        <w:spacing w:before="1" w:line="290" w:lineRule="auto"/>
        <w:ind w:left="378" w:right="1191" w:hanging="7"/>
        <w:rPr>
          <w:sz w:val="21"/>
        </w:rPr>
      </w:pPr>
    </w:p>
    <w:p w14:paraId="500D3206" w14:textId="77777777" w:rsidR="00332888" w:rsidRPr="00111143" w:rsidRDefault="00332888" w:rsidP="00111143">
      <w:pPr>
        <w:spacing w:before="1" w:line="290" w:lineRule="auto"/>
        <w:ind w:left="378" w:right="1191" w:hanging="7"/>
        <w:rPr>
          <w:sz w:val="21"/>
        </w:rPr>
      </w:pPr>
    </w:p>
    <w:p w14:paraId="418464B8" w14:textId="77777777" w:rsidR="00430C1E" w:rsidRDefault="00430C1E" w:rsidP="00430C1E">
      <w:pPr>
        <w:pStyle w:val="Heading2"/>
      </w:pPr>
      <w:r>
        <w:lastRenderedPageBreak/>
        <w:t>Assessment Schedule/Timeline [g]</w:t>
      </w:r>
    </w:p>
    <w:tbl>
      <w:tblPr>
        <w:tblStyle w:val="LightShading-Accent1"/>
        <w:tblW w:w="0" w:type="auto"/>
        <w:tblLook w:val="04A0" w:firstRow="1" w:lastRow="0" w:firstColumn="1" w:lastColumn="0" w:noHBand="0" w:noVBand="1"/>
      </w:tblPr>
      <w:tblGrid>
        <w:gridCol w:w="1105"/>
        <w:gridCol w:w="1291"/>
        <w:gridCol w:w="813"/>
        <w:gridCol w:w="810"/>
        <w:gridCol w:w="763"/>
        <w:gridCol w:w="763"/>
        <w:gridCol w:w="763"/>
        <w:gridCol w:w="763"/>
        <w:gridCol w:w="763"/>
        <w:gridCol w:w="763"/>
        <w:gridCol w:w="763"/>
      </w:tblGrid>
      <w:tr w:rsidR="00430C1E" w14:paraId="27DD6D88" w14:textId="77777777" w:rsidTr="00F378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dxa"/>
          </w:tcPr>
          <w:p w14:paraId="0F18CCE6" w14:textId="77777777" w:rsidR="00430C1E" w:rsidRDefault="00430C1E" w:rsidP="00811325">
            <w:r>
              <w:t>Academic</w:t>
            </w:r>
          </w:p>
          <w:p w14:paraId="4579562A" w14:textId="77777777" w:rsidR="00430C1E" w:rsidRDefault="00430C1E" w:rsidP="00811325">
            <w:r>
              <w:t>Year</w:t>
            </w:r>
          </w:p>
        </w:tc>
        <w:tc>
          <w:tcPr>
            <w:tcW w:w="1291" w:type="dxa"/>
          </w:tcPr>
          <w:p w14:paraId="5AEB7574"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r>
              <w:t>Measure</w:t>
            </w:r>
          </w:p>
        </w:tc>
        <w:tc>
          <w:tcPr>
            <w:tcW w:w="813" w:type="dxa"/>
          </w:tcPr>
          <w:p w14:paraId="1605C812"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r>
              <w:t>SLO</w:t>
            </w:r>
          </w:p>
        </w:tc>
        <w:tc>
          <w:tcPr>
            <w:tcW w:w="810" w:type="dxa"/>
          </w:tcPr>
          <w:p w14:paraId="76D927B6"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r>
              <w:t>SLO</w:t>
            </w:r>
          </w:p>
        </w:tc>
        <w:tc>
          <w:tcPr>
            <w:tcW w:w="763" w:type="dxa"/>
          </w:tcPr>
          <w:p w14:paraId="03D574C5"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2EED6297"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63EBF719"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6E73556B"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59A0D3D2"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09EAF323"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c>
          <w:tcPr>
            <w:tcW w:w="763" w:type="dxa"/>
          </w:tcPr>
          <w:p w14:paraId="157E4302" w14:textId="77777777" w:rsidR="00430C1E" w:rsidRDefault="00430C1E" w:rsidP="00811325">
            <w:pPr>
              <w:cnfStyle w:val="100000000000" w:firstRow="1" w:lastRow="0" w:firstColumn="0" w:lastColumn="0" w:oddVBand="0" w:evenVBand="0" w:oddHBand="0" w:evenHBand="0" w:firstRowFirstColumn="0" w:firstRowLastColumn="0" w:lastRowFirstColumn="0" w:lastRowLastColumn="0"/>
            </w:pPr>
          </w:p>
        </w:tc>
      </w:tr>
      <w:tr w:rsidR="00836E2C" w14:paraId="2BDFF9E7" w14:textId="77777777" w:rsidTr="00F3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4BFD105" w14:textId="77777777" w:rsidR="00430C1E" w:rsidRDefault="00430C1E" w:rsidP="00811325">
            <w:r>
              <w:t>2017-2018</w:t>
            </w:r>
          </w:p>
        </w:tc>
        <w:tc>
          <w:tcPr>
            <w:tcW w:w="1291" w:type="dxa"/>
          </w:tcPr>
          <w:p w14:paraId="3051EC1E" w14:textId="53233296"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813" w:type="dxa"/>
          </w:tcPr>
          <w:p w14:paraId="51DC000E" w14:textId="73E31DBF"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810" w:type="dxa"/>
          </w:tcPr>
          <w:p w14:paraId="7FFB0C06"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D093472"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452DD367"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0A13F608"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3AD23BB1"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2E48C447"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389E9C81"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37E6C9FE"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r>
      <w:tr w:rsidR="00430C1E" w14:paraId="065DF702" w14:textId="77777777" w:rsidTr="00F378DD">
        <w:tc>
          <w:tcPr>
            <w:cnfStyle w:val="001000000000" w:firstRow="0" w:lastRow="0" w:firstColumn="1" w:lastColumn="0" w:oddVBand="0" w:evenVBand="0" w:oddHBand="0" w:evenHBand="0" w:firstRowFirstColumn="0" w:firstRowLastColumn="0" w:lastRowFirstColumn="0" w:lastRowLastColumn="0"/>
            <w:tcW w:w="1105" w:type="dxa"/>
          </w:tcPr>
          <w:p w14:paraId="4A82EA95" w14:textId="77777777" w:rsidR="00430C1E" w:rsidRDefault="00430C1E" w:rsidP="00811325">
            <w:r>
              <w:t>2018-2019</w:t>
            </w:r>
          </w:p>
        </w:tc>
        <w:tc>
          <w:tcPr>
            <w:tcW w:w="1291" w:type="dxa"/>
          </w:tcPr>
          <w:p w14:paraId="1B6E43E7" w14:textId="55A85399"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813" w:type="dxa"/>
          </w:tcPr>
          <w:p w14:paraId="702FAC5D" w14:textId="5DF73D38"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810" w:type="dxa"/>
          </w:tcPr>
          <w:p w14:paraId="6FF4558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0B814175"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78B8E843"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8B34C79"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41899ACB"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704399B"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822E3AC"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4D851AB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r>
      <w:tr w:rsidR="00836E2C" w14:paraId="795CDA38" w14:textId="77777777" w:rsidTr="00F3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DD9C11F" w14:textId="77777777" w:rsidR="00430C1E" w:rsidRDefault="00430C1E" w:rsidP="00811325">
            <w:r>
              <w:t>2019-2020</w:t>
            </w:r>
          </w:p>
        </w:tc>
        <w:tc>
          <w:tcPr>
            <w:tcW w:w="1291" w:type="dxa"/>
          </w:tcPr>
          <w:p w14:paraId="05D2A159" w14:textId="03157F06" w:rsidR="00430C1E" w:rsidRDefault="00513850" w:rsidP="00811325">
            <w:pPr>
              <w:cnfStyle w:val="000000100000" w:firstRow="0" w:lastRow="0" w:firstColumn="0" w:lastColumn="0" w:oddVBand="0" w:evenVBand="0" w:oddHBand="1" w:evenHBand="0" w:firstRowFirstColumn="0" w:firstRowLastColumn="0" w:lastRowFirstColumn="0" w:lastRowLastColumn="0"/>
            </w:pPr>
            <w:r>
              <w:t>Entrance Portfolios</w:t>
            </w:r>
          </w:p>
        </w:tc>
        <w:tc>
          <w:tcPr>
            <w:tcW w:w="813" w:type="dxa"/>
          </w:tcPr>
          <w:p w14:paraId="7C849A10" w14:textId="5EA27643" w:rsidR="00513850" w:rsidRDefault="006F7EA1" w:rsidP="00811325">
            <w:pPr>
              <w:cnfStyle w:val="000000100000" w:firstRow="0" w:lastRow="0" w:firstColumn="0" w:lastColumn="0" w:oddVBand="0" w:evenVBand="0" w:oddHBand="1" w:evenHBand="0" w:firstRowFirstColumn="0" w:firstRowLastColumn="0" w:lastRowFirstColumn="0" w:lastRowLastColumn="0"/>
            </w:pPr>
            <w:r>
              <w:t>SL</w:t>
            </w:r>
            <w:r w:rsidR="00513850">
              <w:t>0 2/a</w:t>
            </w:r>
          </w:p>
        </w:tc>
        <w:tc>
          <w:tcPr>
            <w:tcW w:w="810" w:type="dxa"/>
          </w:tcPr>
          <w:p w14:paraId="061743A3"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458A8660"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6E51F99F"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9E2466A"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8B441E0"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16500166"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1652636D"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71BCF701"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r>
      <w:tr w:rsidR="00430C1E" w14:paraId="4786CE88" w14:textId="77777777" w:rsidTr="00F378DD">
        <w:tc>
          <w:tcPr>
            <w:cnfStyle w:val="001000000000" w:firstRow="0" w:lastRow="0" w:firstColumn="1" w:lastColumn="0" w:oddVBand="0" w:evenVBand="0" w:oddHBand="0" w:evenHBand="0" w:firstRowFirstColumn="0" w:firstRowLastColumn="0" w:lastRowFirstColumn="0" w:lastRowLastColumn="0"/>
            <w:tcW w:w="1105" w:type="dxa"/>
          </w:tcPr>
          <w:p w14:paraId="7A2C9618" w14:textId="77777777" w:rsidR="00430C1E" w:rsidRDefault="00430C1E" w:rsidP="00811325">
            <w:r>
              <w:t>2020-2021</w:t>
            </w:r>
          </w:p>
        </w:tc>
        <w:tc>
          <w:tcPr>
            <w:tcW w:w="1291" w:type="dxa"/>
          </w:tcPr>
          <w:p w14:paraId="1B870B62" w14:textId="498D0F51" w:rsidR="00836E2C" w:rsidRDefault="00F378DD" w:rsidP="00811325">
            <w:pPr>
              <w:cnfStyle w:val="000000000000" w:firstRow="0" w:lastRow="0" w:firstColumn="0" w:lastColumn="0" w:oddVBand="0" w:evenVBand="0" w:oddHBand="0" w:evenHBand="0" w:firstRowFirstColumn="0" w:firstRowLastColumn="0" w:lastRowFirstColumn="0" w:lastRowLastColumn="0"/>
            </w:pPr>
            <w:r>
              <w:t xml:space="preserve">Writing Samples </w:t>
            </w:r>
          </w:p>
        </w:tc>
        <w:tc>
          <w:tcPr>
            <w:tcW w:w="813" w:type="dxa"/>
          </w:tcPr>
          <w:p w14:paraId="26CC8166" w14:textId="01F88AE5" w:rsidR="00F378DD" w:rsidRDefault="00F378DD" w:rsidP="00811325">
            <w:pPr>
              <w:cnfStyle w:val="000000000000" w:firstRow="0" w:lastRow="0" w:firstColumn="0" w:lastColumn="0" w:oddVBand="0" w:evenVBand="0" w:oddHBand="0" w:evenHBand="0" w:firstRowFirstColumn="0" w:firstRowLastColumn="0" w:lastRowFirstColumn="0" w:lastRowLastColumn="0"/>
            </w:pPr>
            <w:r>
              <w:t>SLO 1/a, 1/b</w:t>
            </w:r>
          </w:p>
        </w:tc>
        <w:tc>
          <w:tcPr>
            <w:tcW w:w="810" w:type="dxa"/>
          </w:tcPr>
          <w:p w14:paraId="0E8CF4E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09B38E0"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DE1BABF"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07C61545"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52AB07D"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1C17CA1"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6D728CB"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1744DAB3"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r>
      <w:tr w:rsidR="00836E2C" w14:paraId="07991E3C" w14:textId="77777777" w:rsidTr="00F3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19AE1884" w14:textId="77777777" w:rsidR="00430C1E" w:rsidRDefault="00430C1E" w:rsidP="00811325">
            <w:r>
              <w:t>2021-2022</w:t>
            </w:r>
          </w:p>
        </w:tc>
        <w:tc>
          <w:tcPr>
            <w:tcW w:w="1291" w:type="dxa"/>
          </w:tcPr>
          <w:p w14:paraId="46EF4304" w14:textId="35F84F87" w:rsidR="00430C1E" w:rsidRDefault="00F378DD" w:rsidP="00811325">
            <w:pPr>
              <w:cnfStyle w:val="000000100000" w:firstRow="0" w:lastRow="0" w:firstColumn="0" w:lastColumn="0" w:oddVBand="0" w:evenVBand="0" w:oddHBand="1" w:evenHBand="0" w:firstRowFirstColumn="0" w:firstRowLastColumn="0" w:lastRowFirstColumn="0" w:lastRowLastColumn="0"/>
            </w:pPr>
            <w:r>
              <w:t>Culminating Experience (ART 298, ART 299)</w:t>
            </w:r>
          </w:p>
        </w:tc>
        <w:tc>
          <w:tcPr>
            <w:tcW w:w="813" w:type="dxa"/>
          </w:tcPr>
          <w:p w14:paraId="63EAB9BB" w14:textId="25E53FF5" w:rsidR="00430C1E" w:rsidRDefault="00863C72" w:rsidP="00811325">
            <w:pPr>
              <w:cnfStyle w:val="000000100000" w:firstRow="0" w:lastRow="0" w:firstColumn="0" w:lastColumn="0" w:oddVBand="0" w:evenVBand="0" w:oddHBand="1" w:evenHBand="0" w:firstRowFirstColumn="0" w:firstRowLastColumn="0" w:lastRowFirstColumn="0" w:lastRowLastColumn="0"/>
            </w:pPr>
            <w:r>
              <w:t xml:space="preserve">SLO </w:t>
            </w:r>
            <w:r w:rsidR="00F378DD">
              <w:t>2</w:t>
            </w:r>
            <w:r>
              <w:t xml:space="preserve">/a, </w:t>
            </w:r>
            <w:r w:rsidR="00F378DD">
              <w:t>2</w:t>
            </w:r>
            <w:r>
              <w:t>/b</w:t>
            </w:r>
          </w:p>
        </w:tc>
        <w:tc>
          <w:tcPr>
            <w:tcW w:w="810" w:type="dxa"/>
          </w:tcPr>
          <w:p w14:paraId="3EE42D80"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2B256EC"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1EBD8A42"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686DB661"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3FA8E1D"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4E2AD76F"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C97A28D"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4043E446"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r>
      <w:tr w:rsidR="00430C1E" w14:paraId="496D4CF9" w14:textId="77777777" w:rsidTr="00F378DD">
        <w:tc>
          <w:tcPr>
            <w:cnfStyle w:val="001000000000" w:firstRow="0" w:lastRow="0" w:firstColumn="1" w:lastColumn="0" w:oddVBand="0" w:evenVBand="0" w:oddHBand="0" w:evenHBand="0" w:firstRowFirstColumn="0" w:firstRowLastColumn="0" w:lastRowFirstColumn="0" w:lastRowLastColumn="0"/>
            <w:tcW w:w="1105" w:type="dxa"/>
          </w:tcPr>
          <w:p w14:paraId="18299E3E" w14:textId="77777777" w:rsidR="00430C1E" w:rsidRDefault="00430C1E" w:rsidP="00811325">
            <w:r>
              <w:t>2022-2023</w:t>
            </w:r>
          </w:p>
        </w:tc>
        <w:tc>
          <w:tcPr>
            <w:tcW w:w="1291" w:type="dxa"/>
          </w:tcPr>
          <w:p w14:paraId="0FA87E14" w14:textId="54079BC1" w:rsidR="00836E2C" w:rsidRDefault="00F378DD" w:rsidP="00811325">
            <w:pPr>
              <w:cnfStyle w:val="000000000000" w:firstRow="0" w:lastRow="0" w:firstColumn="0" w:lastColumn="0" w:oddVBand="0" w:evenVBand="0" w:oddHBand="0" w:evenHBand="0" w:firstRowFirstColumn="0" w:firstRowLastColumn="0" w:lastRowFirstColumn="0" w:lastRowLastColumn="0"/>
            </w:pPr>
            <w:r>
              <w:t>GWR Samples (ART 230, ART 260)</w:t>
            </w:r>
          </w:p>
        </w:tc>
        <w:tc>
          <w:tcPr>
            <w:tcW w:w="813" w:type="dxa"/>
          </w:tcPr>
          <w:p w14:paraId="4DF978AA" w14:textId="2E8DDC18" w:rsidR="00430C1E" w:rsidRDefault="00F378DD" w:rsidP="00811325">
            <w:pPr>
              <w:cnfStyle w:val="000000000000" w:firstRow="0" w:lastRow="0" w:firstColumn="0" w:lastColumn="0" w:oddVBand="0" w:evenVBand="0" w:oddHBand="0" w:evenHBand="0" w:firstRowFirstColumn="0" w:firstRowLastColumn="0" w:lastRowFirstColumn="0" w:lastRowLastColumn="0"/>
            </w:pPr>
            <w:r>
              <w:t>SLO 3/a</w:t>
            </w:r>
          </w:p>
        </w:tc>
        <w:tc>
          <w:tcPr>
            <w:tcW w:w="810" w:type="dxa"/>
          </w:tcPr>
          <w:p w14:paraId="769702D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1A54362A"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2BAEB71C"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8B37C7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48BA01FF"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22EB72A6"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3D9A0A1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9811E1E"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r>
      <w:tr w:rsidR="00836E2C" w14:paraId="5B09E138" w14:textId="77777777" w:rsidTr="00F3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012ED1C4" w14:textId="77777777" w:rsidR="00430C1E" w:rsidRDefault="00430C1E" w:rsidP="00811325">
            <w:r>
              <w:t>2023-2024</w:t>
            </w:r>
          </w:p>
        </w:tc>
        <w:tc>
          <w:tcPr>
            <w:tcW w:w="1291" w:type="dxa"/>
          </w:tcPr>
          <w:p w14:paraId="7C31EF7E" w14:textId="4538233B" w:rsidR="00430C1E" w:rsidRDefault="00F378DD" w:rsidP="00811325">
            <w:pPr>
              <w:cnfStyle w:val="000000100000" w:firstRow="0" w:lastRow="0" w:firstColumn="0" w:lastColumn="0" w:oddVBand="0" w:evenVBand="0" w:oddHBand="1" w:evenHBand="0" w:firstRowFirstColumn="0" w:firstRowLastColumn="0" w:lastRowFirstColumn="0" w:lastRowLastColumn="0"/>
            </w:pPr>
            <w:r>
              <w:t>ATC Review</w:t>
            </w:r>
          </w:p>
        </w:tc>
        <w:tc>
          <w:tcPr>
            <w:tcW w:w="813" w:type="dxa"/>
          </w:tcPr>
          <w:p w14:paraId="22BDA3D2" w14:textId="78C3B90E" w:rsidR="00430C1E" w:rsidRDefault="00F378DD" w:rsidP="00811325">
            <w:pPr>
              <w:cnfStyle w:val="000000100000" w:firstRow="0" w:lastRow="0" w:firstColumn="0" w:lastColumn="0" w:oddVBand="0" w:evenVBand="0" w:oddHBand="1" w:evenHBand="0" w:firstRowFirstColumn="0" w:firstRowLastColumn="0" w:lastRowFirstColumn="0" w:lastRowLastColumn="0"/>
            </w:pPr>
            <w:r>
              <w:t>SLO 4/a</w:t>
            </w:r>
          </w:p>
        </w:tc>
        <w:tc>
          <w:tcPr>
            <w:tcW w:w="810" w:type="dxa"/>
          </w:tcPr>
          <w:p w14:paraId="604275A5"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70A82A48"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7E6B0935"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6B4D3C99"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0D1AADA6"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3847AB7"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1C64AE47"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c>
          <w:tcPr>
            <w:tcW w:w="763" w:type="dxa"/>
          </w:tcPr>
          <w:p w14:paraId="5D7E8D91" w14:textId="77777777" w:rsidR="00430C1E" w:rsidRDefault="00430C1E" w:rsidP="00811325">
            <w:pPr>
              <w:cnfStyle w:val="000000100000" w:firstRow="0" w:lastRow="0" w:firstColumn="0" w:lastColumn="0" w:oddVBand="0" w:evenVBand="0" w:oddHBand="1" w:evenHBand="0" w:firstRowFirstColumn="0" w:firstRowLastColumn="0" w:lastRowFirstColumn="0" w:lastRowLastColumn="0"/>
            </w:pPr>
          </w:p>
        </w:tc>
      </w:tr>
      <w:tr w:rsidR="00430C1E" w14:paraId="1469B209" w14:textId="77777777" w:rsidTr="00F378DD">
        <w:tc>
          <w:tcPr>
            <w:cnfStyle w:val="001000000000" w:firstRow="0" w:lastRow="0" w:firstColumn="1" w:lastColumn="0" w:oddVBand="0" w:evenVBand="0" w:oddHBand="0" w:evenHBand="0" w:firstRowFirstColumn="0" w:firstRowLastColumn="0" w:lastRowFirstColumn="0" w:lastRowLastColumn="0"/>
            <w:tcW w:w="1105" w:type="dxa"/>
          </w:tcPr>
          <w:p w14:paraId="2512109D" w14:textId="77777777" w:rsidR="00430C1E" w:rsidRDefault="00430C1E" w:rsidP="00811325">
            <w:r>
              <w:t>2024-2025</w:t>
            </w:r>
          </w:p>
        </w:tc>
        <w:tc>
          <w:tcPr>
            <w:tcW w:w="1291" w:type="dxa"/>
          </w:tcPr>
          <w:p w14:paraId="411426C2" w14:textId="43DF3EF8" w:rsidR="00430C1E" w:rsidRDefault="002D2DF4" w:rsidP="00811325">
            <w:pPr>
              <w:cnfStyle w:val="000000000000" w:firstRow="0" w:lastRow="0" w:firstColumn="0" w:lastColumn="0" w:oddVBand="0" w:evenVBand="0" w:oddHBand="0" w:evenHBand="0" w:firstRowFirstColumn="0" w:firstRowLastColumn="0" w:lastRowFirstColumn="0" w:lastRowLastColumn="0"/>
            </w:pPr>
            <w:r>
              <w:t>Studio Art Courses + ART 240</w:t>
            </w:r>
            <w:r w:rsidR="000B4F26">
              <w:t xml:space="preserve"> </w:t>
            </w:r>
            <w:r w:rsidR="00F378DD">
              <w:t xml:space="preserve">Samples </w:t>
            </w:r>
          </w:p>
        </w:tc>
        <w:tc>
          <w:tcPr>
            <w:tcW w:w="813" w:type="dxa"/>
          </w:tcPr>
          <w:p w14:paraId="3D1FC482" w14:textId="05AA9019" w:rsidR="00430C1E" w:rsidRDefault="00F378DD" w:rsidP="00811325">
            <w:pPr>
              <w:cnfStyle w:val="000000000000" w:firstRow="0" w:lastRow="0" w:firstColumn="0" w:lastColumn="0" w:oddVBand="0" w:evenVBand="0" w:oddHBand="0" w:evenHBand="0" w:firstRowFirstColumn="0" w:firstRowLastColumn="0" w:lastRowFirstColumn="0" w:lastRowLastColumn="0"/>
            </w:pPr>
            <w:r>
              <w:t>SLO 4/b</w:t>
            </w:r>
          </w:p>
        </w:tc>
        <w:tc>
          <w:tcPr>
            <w:tcW w:w="810" w:type="dxa"/>
          </w:tcPr>
          <w:p w14:paraId="06C27583"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D22E499"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EA8C2C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5B446C02"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6AF07957"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266BFF09"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1823BCA3"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c>
          <w:tcPr>
            <w:tcW w:w="763" w:type="dxa"/>
          </w:tcPr>
          <w:p w14:paraId="2E086DD1" w14:textId="77777777" w:rsidR="00430C1E" w:rsidRDefault="00430C1E" w:rsidP="00811325">
            <w:pPr>
              <w:cnfStyle w:val="000000000000" w:firstRow="0" w:lastRow="0" w:firstColumn="0" w:lastColumn="0" w:oddVBand="0" w:evenVBand="0" w:oddHBand="0" w:evenHBand="0" w:firstRowFirstColumn="0" w:firstRowLastColumn="0" w:lastRowFirstColumn="0" w:lastRowLastColumn="0"/>
            </w:pPr>
          </w:p>
        </w:tc>
      </w:tr>
      <w:tr w:rsidR="00F378DD" w14:paraId="1290B509" w14:textId="77777777" w:rsidTr="00F37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699D405C" w14:textId="77777777" w:rsidR="00F378DD" w:rsidRDefault="00F378DD" w:rsidP="00F378DD">
            <w:pPr>
              <w:rPr>
                <w:b w:val="0"/>
                <w:bCs w:val="0"/>
              </w:rPr>
            </w:pPr>
            <w:r>
              <w:t>2025-</w:t>
            </w:r>
          </w:p>
          <w:p w14:paraId="1EF6C612" w14:textId="4DAFCA6A" w:rsidR="00F378DD" w:rsidRDefault="00F378DD" w:rsidP="00F378DD">
            <w:r>
              <w:t>2026</w:t>
            </w:r>
          </w:p>
        </w:tc>
        <w:tc>
          <w:tcPr>
            <w:tcW w:w="1291" w:type="dxa"/>
          </w:tcPr>
          <w:p w14:paraId="7C1967F1" w14:textId="0F90FB93" w:rsidR="00F378DD" w:rsidRDefault="00513850" w:rsidP="00F378DD">
            <w:pPr>
              <w:cnfStyle w:val="000000100000" w:firstRow="0" w:lastRow="0" w:firstColumn="0" w:lastColumn="0" w:oddVBand="0" w:evenVBand="0" w:oddHBand="1" w:evenHBand="0" w:firstRowFirstColumn="0" w:firstRowLastColumn="0" w:lastRowFirstColumn="0" w:lastRowLastColumn="0"/>
            </w:pPr>
            <w:r>
              <w:t>Exit Portfolios</w:t>
            </w:r>
          </w:p>
        </w:tc>
        <w:tc>
          <w:tcPr>
            <w:tcW w:w="813" w:type="dxa"/>
          </w:tcPr>
          <w:p w14:paraId="75B58CB9" w14:textId="4FA25475" w:rsidR="00F378DD" w:rsidRDefault="00F378DD" w:rsidP="00F378DD">
            <w:pPr>
              <w:cnfStyle w:val="000000100000" w:firstRow="0" w:lastRow="0" w:firstColumn="0" w:lastColumn="0" w:oddVBand="0" w:evenVBand="0" w:oddHBand="1" w:evenHBand="0" w:firstRowFirstColumn="0" w:firstRowLastColumn="0" w:lastRowFirstColumn="0" w:lastRowLastColumn="0"/>
            </w:pPr>
            <w:r>
              <w:t>SLO 5/a</w:t>
            </w:r>
          </w:p>
        </w:tc>
        <w:tc>
          <w:tcPr>
            <w:tcW w:w="810" w:type="dxa"/>
          </w:tcPr>
          <w:p w14:paraId="50E47EEE"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68E655B0"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677229FC"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21C19BB7"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1B7F75ED"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03DBD2A7"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232D0412"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c>
          <w:tcPr>
            <w:tcW w:w="763" w:type="dxa"/>
          </w:tcPr>
          <w:p w14:paraId="1101F13F" w14:textId="77777777" w:rsidR="00F378DD" w:rsidRDefault="00F378DD" w:rsidP="00F378DD">
            <w:pPr>
              <w:cnfStyle w:val="000000100000" w:firstRow="0" w:lastRow="0" w:firstColumn="0" w:lastColumn="0" w:oddVBand="0" w:evenVBand="0" w:oddHBand="1" w:evenHBand="0" w:firstRowFirstColumn="0" w:firstRowLastColumn="0" w:lastRowFirstColumn="0" w:lastRowLastColumn="0"/>
            </w:pPr>
          </w:p>
        </w:tc>
      </w:tr>
    </w:tbl>
    <w:p w14:paraId="694A023C" w14:textId="612149B3" w:rsidR="00820A67" w:rsidRDefault="00820A67" w:rsidP="00820A67"/>
    <w:p w14:paraId="551539CF" w14:textId="77777777" w:rsidR="00332888" w:rsidRDefault="00332888" w:rsidP="00820A67"/>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820A67" w:rsidRPr="005A25E2" w14:paraId="02706862" w14:textId="77777777" w:rsidTr="0021581E">
        <w:tc>
          <w:tcPr>
            <w:tcW w:w="9314" w:type="dxa"/>
            <w:shd w:val="clear" w:color="auto" w:fill="D9E2F3" w:themeFill="accent1" w:themeFillTint="33"/>
          </w:tcPr>
          <w:p w14:paraId="5744B8BF" w14:textId="77777777" w:rsidR="00820A67" w:rsidRPr="00371FAD" w:rsidRDefault="00820A67" w:rsidP="00811325">
            <w:pPr>
              <w:pStyle w:val="Heading2"/>
            </w:pPr>
            <w:r>
              <w:lastRenderedPageBreak/>
              <w:t>Closing the Loop [h,j,k]</w:t>
            </w:r>
            <w:r w:rsidRPr="00371FAD">
              <w:t xml:space="preserve"> </w:t>
            </w:r>
          </w:p>
        </w:tc>
      </w:tr>
      <w:tr w:rsidR="00820A67" w:rsidRPr="005A25E2" w14:paraId="033FF5A2" w14:textId="77777777" w:rsidTr="0021581E">
        <w:tc>
          <w:tcPr>
            <w:tcW w:w="9314" w:type="dxa"/>
            <w:shd w:val="clear" w:color="auto" w:fill="1F3864" w:themeFill="accent1" w:themeFillShade="80"/>
          </w:tcPr>
          <w:p w14:paraId="2D6127C8" w14:textId="77777777" w:rsidR="00820A67" w:rsidRPr="005A25E2" w:rsidRDefault="00820A67" w:rsidP="00811325">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820A67" w:rsidRPr="005A25E2" w14:paraId="068B625F" w14:textId="77777777" w:rsidTr="0021581E">
        <w:tc>
          <w:tcPr>
            <w:tcW w:w="9314" w:type="dxa"/>
            <w:shd w:val="clear" w:color="auto" w:fill="D9E2F3" w:themeFill="accent1" w:themeFillTint="33"/>
          </w:tcPr>
          <w:p w14:paraId="47BF0764" w14:textId="77777777" w:rsidR="00820A67" w:rsidRPr="00E14658" w:rsidRDefault="00820A67" w:rsidP="00811325">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820A67" w:rsidRPr="005A25E2" w14:paraId="6876B91E" w14:textId="77777777" w:rsidTr="0021581E">
        <w:trPr>
          <w:trHeight w:val="713"/>
        </w:trPr>
        <w:tc>
          <w:tcPr>
            <w:tcW w:w="9314" w:type="dxa"/>
          </w:tcPr>
          <w:p w14:paraId="2C49953A" w14:textId="37D22F8E" w:rsidR="00820A67" w:rsidRPr="00655ECC" w:rsidRDefault="00820A67" w:rsidP="00811325">
            <w:pPr>
              <w:rPr>
                <w:rFonts w:asciiTheme="minorHAnsi" w:eastAsiaTheme="minorHAnsi" w:hAnsiTheme="minorHAnsi" w:cstheme="minorBidi"/>
                <w:b/>
                <w:bCs/>
              </w:rPr>
            </w:pPr>
            <w:r w:rsidRPr="00655ECC">
              <w:rPr>
                <w:rFonts w:asciiTheme="minorHAnsi" w:eastAsiaTheme="minorHAnsi" w:hAnsiTheme="minorHAnsi" w:cstheme="minorBidi"/>
                <w:b/>
                <w:bCs/>
              </w:rPr>
              <w:t>Program/Department Closing the Loop process:</w:t>
            </w:r>
          </w:p>
          <w:p w14:paraId="15771ACD" w14:textId="4C5A4462" w:rsidR="00655ECC" w:rsidRDefault="00655ECC" w:rsidP="00811325">
            <w:pPr>
              <w:rPr>
                <w:rFonts w:asciiTheme="minorHAnsi" w:eastAsiaTheme="minorHAnsi" w:hAnsiTheme="minorHAnsi" w:cstheme="minorHAnsi"/>
              </w:rPr>
            </w:pPr>
            <w:r w:rsidRPr="007E464C">
              <w:rPr>
                <w:rFonts w:asciiTheme="minorHAnsi" w:eastAsiaTheme="minorHAnsi" w:hAnsiTheme="minorHAnsi" w:cstheme="minorHAnsi"/>
              </w:rPr>
              <w:t xml:space="preserve">Yearly assessments will be shared with the Department Chair for feedback regarding resolutions prior to submission to the Director of Assessment. After each yearly report submission, the graduate art faculty will meet to discuss the yearly report evaluation provided by the Director of Assessment. Any proposed changes to </w:t>
            </w:r>
            <w:r w:rsidRPr="007E464C">
              <w:rPr>
                <w:rFonts w:asciiTheme="minorHAnsi" w:eastAsia="Times New Roman" w:hAnsiTheme="minorHAnsi" w:cstheme="minorHAnsi"/>
              </w:rPr>
              <w:t>curricula, or program</w:t>
            </w:r>
            <w:r w:rsidRPr="007E464C">
              <w:rPr>
                <w:rFonts w:asciiTheme="minorHAnsi" w:eastAsiaTheme="minorHAnsi" w:hAnsiTheme="minorHAnsi" w:cstheme="minorHAnsi"/>
              </w:rPr>
              <w:t xml:space="preserve"> that arise through assessment will be discussed by studio faculty and then discussed and voted on during a T/TT departmental meeting. Proposed curricular changes originate in the Graduate Faculty Group Committee and are passed on to the Curriculum Committee with representatives from the Studio Art, Graphic Design, Interior Design and Art History areas prior to full consideration by the Department of Art and Design. Proposed changes are vetted by T/TT Department Faculty during monthly meetings with feedback from Studio Art, Graphic Design, Interior Design, and Art History regarding assessment practices and proposed changes. Program changes will follow the same path as curriculum changes but may require the involvement of the dean when appropriate.</w:t>
            </w:r>
            <w:r>
              <w:rPr>
                <w:rFonts w:asciiTheme="minorHAnsi" w:eastAsiaTheme="minorHAnsi" w:hAnsiTheme="minorHAnsi" w:cstheme="minorHAnsi"/>
              </w:rPr>
              <w:t xml:space="preserve"> </w:t>
            </w:r>
          </w:p>
          <w:p w14:paraId="3DFE3E7D" w14:textId="70EE91D4" w:rsidR="00655ECC" w:rsidRPr="00655ECC" w:rsidRDefault="00655ECC" w:rsidP="00811325">
            <w:pPr>
              <w:rPr>
                <w:rFonts w:asciiTheme="minorHAnsi" w:eastAsiaTheme="minorHAnsi" w:hAnsiTheme="minorHAnsi" w:cstheme="minorBidi"/>
                <w:b/>
                <w:bCs/>
              </w:rPr>
            </w:pPr>
            <w:r w:rsidRPr="00655ECC">
              <w:rPr>
                <w:rFonts w:asciiTheme="minorHAnsi" w:eastAsiaTheme="minorHAnsi" w:hAnsiTheme="minorHAnsi" w:cstheme="minorHAnsi"/>
                <w:b/>
                <w:bCs/>
              </w:rPr>
              <w:t>Specific changes made in response to yearly assessment activities:</w:t>
            </w:r>
          </w:p>
          <w:p w14:paraId="369EE234" w14:textId="1FFB4236" w:rsidR="00B55484" w:rsidRDefault="0081128F" w:rsidP="005B4AB5">
            <w:pPr>
              <w:rPr>
                <w:rFonts w:asciiTheme="minorHAnsi" w:eastAsiaTheme="minorHAnsi" w:hAnsiTheme="minorHAnsi" w:cstheme="minorBidi"/>
              </w:rPr>
            </w:pPr>
            <w:r>
              <w:rPr>
                <w:rFonts w:asciiTheme="minorHAnsi" w:eastAsiaTheme="minorHAnsi" w:hAnsiTheme="minorHAnsi" w:cstheme="minorBidi"/>
              </w:rPr>
              <w:t>T</w:t>
            </w:r>
            <w:r w:rsidR="005B4AB5">
              <w:rPr>
                <w:rFonts w:asciiTheme="minorHAnsi" w:eastAsiaTheme="minorHAnsi" w:hAnsiTheme="minorHAnsi" w:cstheme="minorBidi"/>
              </w:rPr>
              <w:t xml:space="preserve">he Graduate Faculty Group </w:t>
            </w:r>
            <w:r>
              <w:rPr>
                <w:rFonts w:asciiTheme="minorHAnsi" w:eastAsiaTheme="minorHAnsi" w:hAnsiTheme="minorHAnsi" w:cstheme="minorBidi"/>
              </w:rPr>
              <w:t>meet</w:t>
            </w:r>
            <w:r w:rsidR="00BB4D0D">
              <w:rPr>
                <w:rFonts w:asciiTheme="minorHAnsi" w:eastAsiaTheme="minorHAnsi" w:hAnsiTheme="minorHAnsi" w:cstheme="minorBidi"/>
              </w:rPr>
              <w:t>s</w:t>
            </w:r>
            <w:r>
              <w:rPr>
                <w:rFonts w:asciiTheme="minorHAnsi" w:eastAsiaTheme="minorHAnsi" w:hAnsiTheme="minorHAnsi" w:cstheme="minorBidi"/>
              </w:rPr>
              <w:t xml:space="preserve"> every</w:t>
            </w:r>
            <w:r w:rsidR="005B4AB5">
              <w:rPr>
                <w:rFonts w:asciiTheme="minorHAnsi" w:eastAsiaTheme="minorHAnsi" w:hAnsiTheme="minorHAnsi" w:cstheme="minorBidi"/>
              </w:rPr>
              <w:t xml:space="preserve"> </w:t>
            </w:r>
            <w:r w:rsidR="00BB4D0D">
              <w:rPr>
                <w:rFonts w:asciiTheme="minorHAnsi" w:eastAsiaTheme="minorHAnsi" w:hAnsiTheme="minorHAnsi" w:cstheme="minorBidi"/>
              </w:rPr>
              <w:t>semester</w:t>
            </w:r>
            <w:r w:rsidR="005B4AB5">
              <w:rPr>
                <w:rFonts w:asciiTheme="minorHAnsi" w:eastAsiaTheme="minorHAnsi" w:hAnsiTheme="minorHAnsi" w:cstheme="minorBidi"/>
              </w:rPr>
              <w:t xml:space="preserve"> to review student </w:t>
            </w:r>
            <w:r w:rsidR="00BB4D0D">
              <w:rPr>
                <w:rFonts w:asciiTheme="minorHAnsi" w:eastAsiaTheme="minorHAnsi" w:hAnsiTheme="minorHAnsi" w:cstheme="minorBidi"/>
              </w:rPr>
              <w:t>entrance</w:t>
            </w:r>
            <w:r w:rsidR="003F3D8C">
              <w:rPr>
                <w:rFonts w:asciiTheme="minorHAnsi" w:eastAsiaTheme="minorHAnsi" w:hAnsiTheme="minorHAnsi" w:cstheme="minorBidi"/>
              </w:rPr>
              <w:t xml:space="preserve"> </w:t>
            </w:r>
            <w:r w:rsidR="005B4AB5">
              <w:rPr>
                <w:rFonts w:asciiTheme="minorHAnsi" w:eastAsiaTheme="minorHAnsi" w:hAnsiTheme="minorHAnsi" w:cstheme="minorBidi"/>
              </w:rPr>
              <w:t>portfolios</w:t>
            </w:r>
            <w:r w:rsidR="003F3D8C">
              <w:rPr>
                <w:rFonts w:asciiTheme="minorHAnsi" w:eastAsiaTheme="minorHAnsi" w:hAnsiTheme="minorHAnsi" w:cstheme="minorBidi"/>
              </w:rPr>
              <w:t xml:space="preserve">, we meet </w:t>
            </w:r>
            <w:r w:rsidR="00655ECC">
              <w:rPr>
                <w:rFonts w:asciiTheme="minorHAnsi" w:eastAsiaTheme="minorHAnsi" w:hAnsiTheme="minorHAnsi" w:cstheme="minorBidi"/>
              </w:rPr>
              <w:t xml:space="preserve">every spring </w:t>
            </w:r>
            <w:r w:rsidR="003F3D8C">
              <w:rPr>
                <w:rFonts w:asciiTheme="minorHAnsi" w:eastAsiaTheme="minorHAnsi" w:hAnsiTheme="minorHAnsi" w:cstheme="minorBidi"/>
              </w:rPr>
              <w:t>to review student Exit Portfolios</w:t>
            </w:r>
            <w:r w:rsidR="00655ECC">
              <w:rPr>
                <w:rFonts w:asciiTheme="minorHAnsi" w:eastAsiaTheme="minorHAnsi" w:hAnsiTheme="minorHAnsi" w:cstheme="minorBidi"/>
              </w:rPr>
              <w:t xml:space="preserve"> (comparing entrance with exit portfolios)</w:t>
            </w:r>
            <w:r w:rsidR="003F3D8C">
              <w:rPr>
                <w:rFonts w:asciiTheme="minorHAnsi" w:eastAsiaTheme="minorHAnsi" w:hAnsiTheme="minorHAnsi" w:cstheme="minorBidi"/>
              </w:rPr>
              <w:t>,</w:t>
            </w:r>
            <w:r w:rsidR="00B55484">
              <w:rPr>
                <w:rFonts w:asciiTheme="minorHAnsi" w:eastAsiaTheme="minorHAnsi" w:hAnsiTheme="minorHAnsi" w:cstheme="minorBidi"/>
              </w:rPr>
              <w:t xml:space="preserve"> and </w:t>
            </w:r>
            <w:r w:rsidR="003F3D8C">
              <w:rPr>
                <w:rFonts w:asciiTheme="minorHAnsi" w:eastAsiaTheme="minorHAnsi" w:hAnsiTheme="minorHAnsi" w:cstheme="minorBidi"/>
              </w:rPr>
              <w:t xml:space="preserve">we </w:t>
            </w:r>
            <w:r w:rsidR="00B55484">
              <w:rPr>
                <w:rFonts w:asciiTheme="minorHAnsi" w:eastAsiaTheme="minorHAnsi" w:hAnsiTheme="minorHAnsi" w:cstheme="minorBidi"/>
              </w:rPr>
              <w:t xml:space="preserve">engage in yearly assessment activities. </w:t>
            </w:r>
            <w:r w:rsidR="000551DE">
              <w:rPr>
                <w:rFonts w:asciiTheme="minorHAnsi" w:eastAsiaTheme="minorHAnsi" w:hAnsiTheme="minorHAnsi" w:cstheme="minorBidi"/>
              </w:rPr>
              <w:t>The</w:t>
            </w:r>
            <w:r w:rsidR="00B55484">
              <w:rPr>
                <w:rFonts w:asciiTheme="minorHAnsi" w:eastAsiaTheme="minorHAnsi" w:hAnsiTheme="minorHAnsi" w:cstheme="minorBidi"/>
              </w:rPr>
              <w:t xml:space="preserve"> Graduate Faculty Group meets regularly to discuss program issues and goals. </w:t>
            </w:r>
            <w:r w:rsidR="00655ECC">
              <w:rPr>
                <w:rFonts w:asciiTheme="minorHAnsi" w:eastAsiaTheme="minorHAnsi" w:hAnsiTheme="minorHAnsi" w:cstheme="minorBidi"/>
              </w:rPr>
              <w:t>The</w:t>
            </w:r>
            <w:r w:rsidR="00B55484">
              <w:rPr>
                <w:rFonts w:asciiTheme="minorHAnsi" w:eastAsiaTheme="minorHAnsi" w:hAnsiTheme="minorHAnsi" w:cstheme="minorBidi"/>
              </w:rPr>
              <w:t xml:space="preserve"> GFG has developed two new courses, and one new course topic</w:t>
            </w:r>
            <w:r w:rsidR="00655ECC">
              <w:rPr>
                <w:rFonts w:asciiTheme="minorHAnsi" w:eastAsiaTheme="minorHAnsi" w:hAnsiTheme="minorHAnsi" w:cstheme="minorBidi"/>
              </w:rPr>
              <w:t xml:space="preserve"> and has one new course in development,</w:t>
            </w:r>
            <w:r w:rsidR="000551DE">
              <w:rPr>
                <w:rFonts w:asciiTheme="minorHAnsi" w:eastAsiaTheme="minorHAnsi" w:hAnsiTheme="minorHAnsi" w:cstheme="minorBidi"/>
              </w:rPr>
              <w:t xml:space="preserve"> in order to increase the diversity of offerings</w:t>
            </w:r>
            <w:r w:rsidR="00655ECC">
              <w:rPr>
                <w:rFonts w:asciiTheme="minorHAnsi" w:eastAsiaTheme="minorHAnsi" w:hAnsiTheme="minorHAnsi" w:cstheme="minorBidi"/>
              </w:rPr>
              <w:t xml:space="preserve"> (and to lay groundwork for development of MFA program</w:t>
            </w:r>
            <w:r w:rsidR="00453FA8">
              <w:rPr>
                <w:rFonts w:asciiTheme="minorHAnsi" w:eastAsiaTheme="minorHAnsi" w:hAnsiTheme="minorHAnsi" w:cstheme="minorBidi"/>
              </w:rPr>
              <w:t>, as suggested by NASAD review</w:t>
            </w:r>
            <w:r w:rsidR="00655ECC">
              <w:rPr>
                <w:rFonts w:asciiTheme="minorHAnsi" w:eastAsiaTheme="minorHAnsi" w:hAnsiTheme="minorHAnsi" w:cstheme="minorBidi"/>
              </w:rPr>
              <w:t>)</w:t>
            </w:r>
            <w:r w:rsidR="00B55484">
              <w:rPr>
                <w:rFonts w:asciiTheme="minorHAnsi" w:eastAsiaTheme="minorHAnsi" w:hAnsiTheme="minorHAnsi" w:cstheme="minorBidi"/>
              </w:rPr>
              <w:t>:</w:t>
            </w:r>
          </w:p>
          <w:p w14:paraId="765CFB93" w14:textId="7B2AE8AA" w:rsidR="00B55484" w:rsidRPr="005B4AB5" w:rsidRDefault="00B55484" w:rsidP="00B55484">
            <w:pPr>
              <w:pStyle w:val="ListParagraph"/>
              <w:numPr>
                <w:ilvl w:val="0"/>
                <w:numId w:val="14"/>
              </w:numPr>
              <w:rPr>
                <w:rFonts w:asciiTheme="minorHAnsi" w:eastAsiaTheme="minorHAnsi" w:hAnsiTheme="minorHAnsi" w:cstheme="minorBidi"/>
                <w:i/>
                <w:iCs/>
              </w:rPr>
            </w:pPr>
            <w:r>
              <w:rPr>
                <w:rFonts w:asciiTheme="minorHAnsi" w:eastAsiaTheme="minorHAnsi" w:hAnsiTheme="minorHAnsi" w:cstheme="minorBidi"/>
              </w:rPr>
              <w:t xml:space="preserve">New Course: ART 224: </w:t>
            </w:r>
            <w:r w:rsidRPr="005B4AB5">
              <w:rPr>
                <w:rFonts w:asciiTheme="minorHAnsi" w:eastAsiaTheme="minorHAnsi" w:hAnsiTheme="minorHAnsi" w:cstheme="minorBidi"/>
                <w:i/>
                <w:iCs/>
              </w:rPr>
              <w:t>Graduate Printmaking</w:t>
            </w:r>
          </w:p>
          <w:p w14:paraId="682C3B19" w14:textId="32AA4C41" w:rsidR="00B55484" w:rsidRPr="007E464C" w:rsidRDefault="00B55484" w:rsidP="00B55484">
            <w:pPr>
              <w:pStyle w:val="ListParagraph"/>
              <w:numPr>
                <w:ilvl w:val="0"/>
                <w:numId w:val="14"/>
              </w:numPr>
              <w:rPr>
                <w:rFonts w:asciiTheme="minorHAnsi" w:eastAsiaTheme="minorHAnsi" w:hAnsiTheme="minorHAnsi" w:cstheme="minorBidi"/>
              </w:rPr>
            </w:pPr>
            <w:r>
              <w:rPr>
                <w:rFonts w:asciiTheme="minorHAnsi" w:eastAsiaTheme="minorHAnsi" w:hAnsiTheme="minorHAnsi" w:cstheme="minorBidi"/>
              </w:rPr>
              <w:t xml:space="preserve">New Course: ART 123: </w:t>
            </w:r>
            <w:r w:rsidRPr="005B4AB5">
              <w:rPr>
                <w:rFonts w:asciiTheme="minorHAnsi" w:eastAsiaTheme="minorHAnsi" w:hAnsiTheme="minorHAnsi" w:cstheme="minorBidi"/>
                <w:i/>
                <w:iCs/>
              </w:rPr>
              <w:t>Advanced Drawing</w:t>
            </w:r>
            <w:r w:rsidR="007E464C">
              <w:rPr>
                <w:rFonts w:asciiTheme="minorHAnsi" w:eastAsiaTheme="minorHAnsi" w:hAnsiTheme="minorHAnsi" w:cstheme="minorBidi"/>
                <w:i/>
                <w:iCs/>
              </w:rPr>
              <w:t xml:space="preserve"> </w:t>
            </w:r>
            <w:r w:rsidR="007E464C" w:rsidRPr="007E464C">
              <w:rPr>
                <w:rFonts w:asciiTheme="minorHAnsi" w:eastAsiaTheme="minorHAnsi" w:hAnsiTheme="minorHAnsi" w:cstheme="minorBidi"/>
              </w:rPr>
              <w:t>(open to graduate students</w:t>
            </w:r>
            <w:r w:rsidR="00571A63">
              <w:rPr>
                <w:rFonts w:asciiTheme="minorHAnsi" w:eastAsiaTheme="minorHAnsi" w:hAnsiTheme="minorHAnsi" w:cstheme="minorBidi"/>
              </w:rPr>
              <w:t xml:space="preserve"> as an advanced 100-level course: last semester, 6 graduate students enrolled in ART 123</w:t>
            </w:r>
            <w:r w:rsidR="007E464C" w:rsidRPr="007E464C">
              <w:rPr>
                <w:rFonts w:asciiTheme="minorHAnsi" w:eastAsiaTheme="minorHAnsi" w:hAnsiTheme="minorHAnsi" w:cstheme="minorBidi"/>
              </w:rPr>
              <w:t>.)</w:t>
            </w:r>
          </w:p>
          <w:p w14:paraId="2E086E93" w14:textId="438EDF62" w:rsidR="003F3D8C" w:rsidRPr="003F3D8C" w:rsidRDefault="00B55484" w:rsidP="003F3D8C">
            <w:pPr>
              <w:pStyle w:val="ListParagraph"/>
              <w:numPr>
                <w:ilvl w:val="0"/>
                <w:numId w:val="14"/>
              </w:numPr>
              <w:rPr>
                <w:rFonts w:asciiTheme="minorHAnsi" w:eastAsiaTheme="minorHAnsi" w:hAnsiTheme="minorHAnsi" w:cstheme="minorBidi"/>
              </w:rPr>
            </w:pPr>
            <w:r w:rsidRPr="005B4AB5">
              <w:rPr>
                <w:rFonts w:asciiTheme="minorHAnsi" w:eastAsiaTheme="minorHAnsi" w:hAnsiTheme="minorHAnsi" w:cstheme="minorBidi"/>
              </w:rPr>
              <w:t xml:space="preserve">New Topic: ART 260: </w:t>
            </w:r>
            <w:r w:rsidRPr="005B4AB5">
              <w:rPr>
                <w:rFonts w:ascii="Arial" w:hAnsi="Arial" w:cs="Arial"/>
                <w:i/>
                <w:iCs/>
                <w:color w:val="222222"/>
                <w:shd w:val="clear" w:color="auto" w:fill="FFFFFF"/>
              </w:rPr>
              <w:t>Arts &amp; Empire in the Bourbon Hispanic World</w:t>
            </w:r>
          </w:p>
          <w:p w14:paraId="015DB511" w14:textId="7AC86FC0" w:rsidR="003F3D8C" w:rsidRPr="00B55484" w:rsidRDefault="003F3D8C" w:rsidP="005B4AB5">
            <w:pPr>
              <w:pStyle w:val="ListParagraph"/>
              <w:numPr>
                <w:ilvl w:val="0"/>
                <w:numId w:val="14"/>
              </w:numPr>
              <w:rPr>
                <w:rFonts w:asciiTheme="minorHAnsi" w:eastAsiaTheme="minorHAnsi" w:hAnsiTheme="minorHAnsi" w:cstheme="minorBidi"/>
              </w:rPr>
            </w:pPr>
            <w:r>
              <w:rPr>
                <w:rFonts w:asciiTheme="minorHAnsi" w:eastAsiaTheme="minorHAnsi" w:hAnsiTheme="minorHAnsi" w:cstheme="minorBidi"/>
              </w:rPr>
              <w:t xml:space="preserve">New Course ART 223: </w:t>
            </w:r>
            <w:r w:rsidRPr="003F3D8C">
              <w:rPr>
                <w:rFonts w:asciiTheme="minorHAnsi" w:eastAsiaTheme="minorHAnsi" w:hAnsiTheme="minorHAnsi" w:cstheme="minorBidi"/>
                <w:i/>
                <w:iCs/>
              </w:rPr>
              <w:t>Graduate Drawing</w:t>
            </w:r>
            <w:r w:rsidR="00571A63">
              <w:rPr>
                <w:rFonts w:asciiTheme="minorHAnsi" w:eastAsiaTheme="minorHAnsi" w:hAnsiTheme="minorHAnsi" w:cstheme="minorBidi"/>
                <w:i/>
                <w:iCs/>
              </w:rPr>
              <w:t xml:space="preserve"> (in development stage)</w:t>
            </w:r>
          </w:p>
          <w:p w14:paraId="3B3BE2E9" w14:textId="193B8060" w:rsidR="005241D5" w:rsidRDefault="007E464C" w:rsidP="005B4AB5">
            <w:pPr>
              <w:rPr>
                <w:rFonts w:asciiTheme="minorHAnsi" w:eastAsiaTheme="minorHAnsi" w:hAnsiTheme="minorHAnsi" w:cstheme="minorBidi"/>
              </w:rPr>
            </w:pPr>
            <w:r>
              <w:rPr>
                <w:rFonts w:asciiTheme="minorHAnsi" w:eastAsiaTheme="minorHAnsi" w:hAnsiTheme="minorHAnsi" w:cstheme="minorBidi"/>
              </w:rPr>
              <w:t xml:space="preserve">The Graduate Faculty Group is making </w:t>
            </w:r>
            <w:r w:rsidR="00655ECC">
              <w:rPr>
                <w:rFonts w:asciiTheme="minorHAnsi" w:eastAsiaTheme="minorHAnsi" w:hAnsiTheme="minorHAnsi" w:cstheme="minorBidi"/>
              </w:rPr>
              <w:t xml:space="preserve">other </w:t>
            </w:r>
            <w:r>
              <w:rPr>
                <w:rFonts w:asciiTheme="minorHAnsi" w:eastAsiaTheme="minorHAnsi" w:hAnsiTheme="minorHAnsi" w:cstheme="minorBidi"/>
              </w:rPr>
              <w:t>curricular changes as a result of the last assessment activity</w:t>
            </w:r>
            <w:r w:rsidR="00571A63">
              <w:rPr>
                <w:rFonts w:asciiTheme="minorHAnsi" w:eastAsiaTheme="minorHAnsi" w:hAnsiTheme="minorHAnsi" w:cstheme="minorBidi"/>
              </w:rPr>
              <w:t>, which will be forwarded to the appropriate committees for approval:</w:t>
            </w:r>
          </w:p>
          <w:p w14:paraId="20548BCA" w14:textId="762CCAFF" w:rsidR="005241D5" w:rsidRDefault="005241D5" w:rsidP="005241D5">
            <w:pPr>
              <w:pStyle w:val="ListParagraph"/>
              <w:numPr>
                <w:ilvl w:val="0"/>
                <w:numId w:val="15"/>
              </w:numPr>
              <w:rPr>
                <w:rFonts w:asciiTheme="minorHAnsi" w:eastAsiaTheme="minorHAnsi" w:hAnsiTheme="minorHAnsi" w:cstheme="minorBidi"/>
              </w:rPr>
            </w:pPr>
            <w:r>
              <w:rPr>
                <w:rFonts w:asciiTheme="minorHAnsi" w:eastAsiaTheme="minorHAnsi" w:hAnsiTheme="minorHAnsi" w:cstheme="minorBidi"/>
              </w:rPr>
              <w:t xml:space="preserve">New Requirement: Studio Graduate Students will be required to </w:t>
            </w:r>
            <w:r w:rsidR="00571A63">
              <w:rPr>
                <w:rFonts w:asciiTheme="minorHAnsi" w:eastAsiaTheme="minorHAnsi" w:hAnsiTheme="minorHAnsi" w:cstheme="minorBidi"/>
              </w:rPr>
              <w:t>take</w:t>
            </w:r>
            <w:r>
              <w:rPr>
                <w:rFonts w:asciiTheme="minorHAnsi" w:eastAsiaTheme="minorHAnsi" w:hAnsiTheme="minorHAnsi" w:cstheme="minorBidi"/>
              </w:rPr>
              <w:t xml:space="preserve"> ART 240: </w:t>
            </w:r>
            <w:r w:rsidRPr="005241D5">
              <w:rPr>
                <w:rFonts w:asciiTheme="minorHAnsi" w:eastAsiaTheme="minorHAnsi" w:hAnsiTheme="minorHAnsi" w:cstheme="minorBidi"/>
                <w:i/>
                <w:iCs/>
              </w:rPr>
              <w:t xml:space="preserve">Graduate Studio Seminar </w:t>
            </w:r>
            <w:r>
              <w:rPr>
                <w:rFonts w:asciiTheme="minorHAnsi" w:eastAsiaTheme="minorHAnsi" w:hAnsiTheme="minorHAnsi" w:cstheme="minorBidi"/>
              </w:rPr>
              <w:t xml:space="preserve">at least once per year (the course can be repeated 3 times because it is </w:t>
            </w:r>
            <w:r>
              <w:rPr>
                <w:rFonts w:asciiTheme="minorHAnsi" w:eastAsiaTheme="minorHAnsi" w:hAnsiTheme="minorHAnsi" w:cstheme="minorBidi"/>
              </w:rPr>
              <w:lastRenderedPageBreak/>
              <w:t>rotated among graduate faculty.)</w:t>
            </w:r>
            <w:r w:rsidR="00571A63">
              <w:rPr>
                <w:rFonts w:asciiTheme="minorHAnsi" w:eastAsiaTheme="minorHAnsi" w:hAnsiTheme="minorHAnsi" w:cstheme="minorBidi"/>
              </w:rPr>
              <w:t xml:space="preserve"> Currently students are encouraged to take ART 240 at least twice, if not three times.</w:t>
            </w:r>
          </w:p>
          <w:p w14:paraId="7D137296" w14:textId="77777777" w:rsidR="00820A67" w:rsidRDefault="005241D5" w:rsidP="00811325">
            <w:pPr>
              <w:pStyle w:val="ListParagraph"/>
              <w:numPr>
                <w:ilvl w:val="0"/>
                <w:numId w:val="15"/>
              </w:numPr>
              <w:rPr>
                <w:rFonts w:asciiTheme="minorHAnsi" w:eastAsiaTheme="minorHAnsi" w:hAnsiTheme="minorHAnsi" w:cstheme="minorBidi"/>
              </w:rPr>
            </w:pPr>
            <w:r>
              <w:rPr>
                <w:rFonts w:asciiTheme="minorHAnsi" w:eastAsiaTheme="minorHAnsi" w:hAnsiTheme="minorHAnsi" w:cstheme="minorBidi"/>
              </w:rPr>
              <w:t xml:space="preserve">New Requirement: Studio Graduate Students will be required </w:t>
            </w:r>
            <w:r w:rsidR="00673282" w:rsidRPr="005241D5">
              <w:rPr>
                <w:rFonts w:asciiTheme="minorHAnsi" w:eastAsiaTheme="minorHAnsi" w:hAnsiTheme="minorHAnsi" w:cstheme="minorBidi"/>
              </w:rPr>
              <w:t xml:space="preserve">to take </w:t>
            </w:r>
            <w:r w:rsidR="007E464C" w:rsidRPr="005241D5">
              <w:rPr>
                <w:rFonts w:asciiTheme="minorHAnsi" w:eastAsiaTheme="minorHAnsi" w:hAnsiTheme="minorHAnsi" w:cstheme="minorBidi"/>
              </w:rPr>
              <w:t xml:space="preserve">both </w:t>
            </w:r>
            <w:r w:rsidR="00673282" w:rsidRPr="005241D5">
              <w:rPr>
                <w:rFonts w:asciiTheme="minorHAnsi" w:eastAsiaTheme="minorHAnsi" w:hAnsiTheme="minorHAnsi" w:cstheme="minorBidi"/>
              </w:rPr>
              <w:t>ART 230 and ART 260</w:t>
            </w:r>
            <w:r w:rsidR="007E464C" w:rsidRPr="005241D5">
              <w:rPr>
                <w:rFonts w:asciiTheme="minorHAnsi" w:eastAsiaTheme="minorHAnsi" w:hAnsiTheme="minorHAnsi" w:cstheme="minorBidi"/>
              </w:rPr>
              <w:t xml:space="preserve"> (instead of one or the other)</w:t>
            </w:r>
            <w:r>
              <w:rPr>
                <w:rFonts w:asciiTheme="minorHAnsi" w:eastAsiaTheme="minorHAnsi" w:hAnsiTheme="minorHAnsi" w:cstheme="minorBidi"/>
              </w:rPr>
              <w:t xml:space="preserve"> to improve writing and researching skills</w:t>
            </w:r>
            <w:r w:rsidR="00673282" w:rsidRPr="005241D5">
              <w:rPr>
                <w:rFonts w:asciiTheme="minorHAnsi" w:eastAsiaTheme="minorHAnsi" w:hAnsiTheme="minorHAnsi" w:cstheme="minorBidi"/>
              </w:rPr>
              <w:t xml:space="preserve">. </w:t>
            </w:r>
          </w:p>
          <w:p w14:paraId="146332C2" w14:textId="77777777" w:rsidR="00332888" w:rsidRDefault="00332888" w:rsidP="00332888">
            <w:pPr>
              <w:pStyle w:val="ListParagraph"/>
              <w:numPr>
                <w:ilvl w:val="0"/>
                <w:numId w:val="15"/>
              </w:numPr>
              <w:rPr>
                <w:rFonts w:asciiTheme="minorHAnsi" w:eastAsiaTheme="minorHAnsi" w:hAnsiTheme="minorHAnsi" w:cstheme="minorBidi"/>
              </w:rPr>
            </w:pPr>
            <w:r>
              <w:rPr>
                <w:rFonts w:asciiTheme="minorHAnsi" w:eastAsiaTheme="minorHAnsi" w:hAnsiTheme="minorHAnsi" w:cstheme="minorBidi"/>
              </w:rPr>
              <w:t xml:space="preserve">Development of Professional Practices Experiences for Graduate Students. </w:t>
            </w:r>
            <w:r w:rsidRPr="00332888">
              <w:rPr>
                <w:rFonts w:asciiTheme="minorHAnsi" w:eastAsiaTheme="minorHAnsi" w:hAnsiTheme="minorHAnsi" w:cstheme="minorBidi"/>
              </w:rPr>
              <w:t>We have had graduate students meet with CCA Visiting Artists (Phung Huynh and Yishai Jusidman) from the past two years for individual critiques. We plan to arrange for critiques from outstanding practicing artists regularly.</w:t>
            </w:r>
          </w:p>
          <w:p w14:paraId="19C11AA7" w14:textId="77777777" w:rsidR="00121169" w:rsidRDefault="00121169" w:rsidP="00121169">
            <w:pPr>
              <w:rPr>
                <w:rFonts w:asciiTheme="minorHAnsi" w:eastAsiaTheme="minorHAnsi" w:hAnsiTheme="minorHAnsi" w:cstheme="minorBidi"/>
              </w:rPr>
            </w:pPr>
            <w:r>
              <w:rPr>
                <w:rFonts w:asciiTheme="minorHAnsi" w:eastAsiaTheme="minorHAnsi" w:hAnsiTheme="minorHAnsi" w:cstheme="minorBidi"/>
              </w:rPr>
              <w:t>Other Changes made as a result of Assessment:</w:t>
            </w:r>
          </w:p>
          <w:p w14:paraId="039BC5AD" w14:textId="77777777" w:rsidR="00121169" w:rsidRDefault="00121169" w:rsidP="00121169">
            <w:pPr>
              <w:pStyle w:val="ListParagraph"/>
              <w:numPr>
                <w:ilvl w:val="0"/>
                <w:numId w:val="16"/>
              </w:numPr>
              <w:rPr>
                <w:rFonts w:asciiTheme="minorHAnsi" w:eastAsiaTheme="minorHAnsi" w:hAnsiTheme="minorHAnsi" w:cstheme="minorBidi"/>
              </w:rPr>
            </w:pPr>
            <w:r>
              <w:rPr>
                <w:rFonts w:asciiTheme="minorHAnsi" w:eastAsiaTheme="minorHAnsi" w:hAnsiTheme="minorHAnsi" w:cstheme="minorBidi"/>
              </w:rPr>
              <w:t>Revision of MA in Art Mission Statement (same content, clarified wording)</w:t>
            </w:r>
          </w:p>
          <w:p w14:paraId="2F5F764B" w14:textId="77777777" w:rsidR="00121169" w:rsidRDefault="00121169" w:rsidP="00121169">
            <w:pPr>
              <w:pStyle w:val="ListParagraph"/>
              <w:numPr>
                <w:ilvl w:val="0"/>
                <w:numId w:val="16"/>
              </w:numPr>
              <w:rPr>
                <w:rFonts w:asciiTheme="minorHAnsi" w:eastAsiaTheme="minorHAnsi" w:hAnsiTheme="minorHAnsi" w:cstheme="minorBidi"/>
              </w:rPr>
            </w:pPr>
            <w:r>
              <w:rPr>
                <w:rFonts w:asciiTheme="minorHAnsi" w:eastAsiaTheme="minorHAnsi" w:hAnsiTheme="minorHAnsi" w:cstheme="minorBidi"/>
              </w:rPr>
              <w:t>Revision of MA in Art Program Goals and Student Learning Outcomes to be more directed, more clear, and to ensure we are able to measure outcomes.</w:t>
            </w:r>
          </w:p>
          <w:p w14:paraId="1DEEAD2F" w14:textId="4CCA2A2A" w:rsidR="00121169" w:rsidRPr="00121169" w:rsidRDefault="00121169" w:rsidP="00121169">
            <w:pPr>
              <w:pStyle w:val="ListParagraph"/>
              <w:numPr>
                <w:ilvl w:val="0"/>
                <w:numId w:val="16"/>
              </w:numPr>
              <w:rPr>
                <w:rFonts w:asciiTheme="minorHAnsi" w:eastAsiaTheme="minorHAnsi" w:hAnsiTheme="minorHAnsi" w:cstheme="minorBidi"/>
              </w:rPr>
            </w:pPr>
            <w:r>
              <w:rPr>
                <w:rFonts w:asciiTheme="minorHAnsi" w:eastAsiaTheme="minorHAnsi" w:hAnsiTheme="minorHAnsi" w:cstheme="minorBidi"/>
              </w:rPr>
              <w:t>Creation of rubrics for ACT Review, ART 298: Project Evaluation &amp; Assessment, Project Exit Portfolio.</w:t>
            </w:r>
          </w:p>
        </w:tc>
      </w:tr>
      <w:tr w:rsidR="00332888" w:rsidRPr="005A25E2" w14:paraId="2943CBA9" w14:textId="77777777" w:rsidTr="0021581E">
        <w:trPr>
          <w:trHeight w:val="713"/>
        </w:trPr>
        <w:tc>
          <w:tcPr>
            <w:tcW w:w="9314" w:type="dxa"/>
          </w:tcPr>
          <w:p w14:paraId="2337A864" w14:textId="77777777" w:rsidR="00332888" w:rsidRPr="00655ECC" w:rsidRDefault="00332888" w:rsidP="00811325">
            <w:pPr>
              <w:rPr>
                <w:rFonts w:asciiTheme="minorHAnsi" w:eastAsiaTheme="minorHAnsi" w:hAnsiTheme="minorHAnsi" w:cstheme="minorBidi"/>
                <w:b/>
                <w:bCs/>
              </w:rPr>
            </w:pPr>
          </w:p>
        </w:tc>
      </w:tr>
    </w:tbl>
    <w:p w14:paraId="2DA893F5" w14:textId="77777777" w:rsidR="00820A67" w:rsidRDefault="00820A67" w:rsidP="00820A67"/>
    <w:p w14:paraId="3740F299" w14:textId="05B460C6" w:rsidR="00811325" w:rsidRDefault="0021581E">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APPENDIX A: Scoring Rubric for the Screening Review for Classified Standing</w:t>
      </w:r>
    </w:p>
    <w:p w14:paraId="21EFB187" w14:textId="77777777" w:rsidR="0021581E" w:rsidRPr="00216AF4" w:rsidRDefault="0021581E" w:rsidP="0021581E">
      <w:pPr>
        <w:pStyle w:val="Heading1"/>
        <w:rPr>
          <w:b/>
          <w:bCs/>
          <w:sz w:val="22"/>
          <w:szCs w:val="22"/>
        </w:rPr>
      </w:pPr>
      <w:r w:rsidRPr="00216AF4">
        <w:rPr>
          <w:b/>
          <w:bCs/>
          <w:sz w:val="22"/>
          <w:szCs w:val="22"/>
        </w:rPr>
        <w:t>MA in ART Studio Art Area Scoring Rubric: Screening Review for Classified Standing</w:t>
      </w:r>
    </w:p>
    <w:tbl>
      <w:tblPr>
        <w:tblW w:w="97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67"/>
        <w:gridCol w:w="2070"/>
        <w:gridCol w:w="3600"/>
      </w:tblGrid>
      <w:tr w:rsidR="0021581E" w14:paraId="3642CC3A" w14:textId="77777777" w:rsidTr="0071470D">
        <w:tc>
          <w:tcPr>
            <w:tcW w:w="1350" w:type="dxa"/>
            <w:shd w:val="clear" w:color="auto" w:fill="D7B2F4"/>
          </w:tcPr>
          <w:p w14:paraId="037A56B9" w14:textId="77777777" w:rsidR="0021581E" w:rsidRDefault="0021581E" w:rsidP="00811325">
            <w:pPr>
              <w:rPr>
                <w:b/>
                <w:sz w:val="16"/>
              </w:rPr>
            </w:pPr>
            <w:r>
              <w:rPr>
                <w:b/>
                <w:sz w:val="16"/>
              </w:rPr>
              <w:t>Score</w:t>
            </w:r>
          </w:p>
        </w:tc>
        <w:tc>
          <w:tcPr>
            <w:tcW w:w="2767" w:type="dxa"/>
            <w:shd w:val="clear" w:color="auto" w:fill="D7B2F4"/>
          </w:tcPr>
          <w:p w14:paraId="075DA00C" w14:textId="77777777" w:rsidR="0021581E" w:rsidRDefault="0021581E" w:rsidP="00811325">
            <w:pPr>
              <w:rPr>
                <w:b/>
                <w:sz w:val="16"/>
              </w:rPr>
            </w:pPr>
            <w:r>
              <w:rPr>
                <w:b/>
                <w:sz w:val="16"/>
              </w:rPr>
              <w:t>Portfolio: Form &amp; Content</w:t>
            </w:r>
          </w:p>
        </w:tc>
        <w:tc>
          <w:tcPr>
            <w:tcW w:w="2070" w:type="dxa"/>
            <w:shd w:val="clear" w:color="auto" w:fill="D7B2F4"/>
          </w:tcPr>
          <w:p w14:paraId="2DD19F9D" w14:textId="77777777" w:rsidR="0021581E" w:rsidRDefault="0021581E" w:rsidP="00811325">
            <w:pPr>
              <w:rPr>
                <w:b/>
                <w:sz w:val="16"/>
              </w:rPr>
            </w:pPr>
            <w:r>
              <w:rPr>
                <w:b/>
                <w:sz w:val="16"/>
              </w:rPr>
              <w:t>Written: Letter of Intent and Artist’s Statement</w:t>
            </w:r>
          </w:p>
        </w:tc>
        <w:tc>
          <w:tcPr>
            <w:tcW w:w="3600" w:type="dxa"/>
            <w:shd w:val="clear" w:color="auto" w:fill="D7B2F4"/>
          </w:tcPr>
          <w:p w14:paraId="5DE506CD" w14:textId="77777777" w:rsidR="0021581E" w:rsidRDefault="0021581E" w:rsidP="00811325">
            <w:pPr>
              <w:rPr>
                <w:b/>
                <w:sz w:val="16"/>
              </w:rPr>
            </w:pPr>
            <w:r>
              <w:rPr>
                <w:b/>
                <w:sz w:val="16"/>
              </w:rPr>
              <w:t>Creative Development (as demonstrated in Portfolio and Statements)</w:t>
            </w:r>
          </w:p>
        </w:tc>
      </w:tr>
      <w:tr w:rsidR="0021581E" w14:paraId="500C289E" w14:textId="77777777" w:rsidTr="0071470D">
        <w:tc>
          <w:tcPr>
            <w:tcW w:w="1350" w:type="dxa"/>
            <w:shd w:val="clear" w:color="auto" w:fill="D7B2F4"/>
          </w:tcPr>
          <w:p w14:paraId="3BA19A2C" w14:textId="77777777" w:rsidR="0021581E" w:rsidRDefault="0021581E" w:rsidP="00811325">
            <w:pPr>
              <w:jc w:val="center"/>
              <w:rPr>
                <w:b/>
                <w:sz w:val="20"/>
              </w:rPr>
            </w:pPr>
            <w:r>
              <w:rPr>
                <w:b/>
                <w:sz w:val="20"/>
              </w:rPr>
              <w:t>4</w:t>
            </w:r>
          </w:p>
          <w:p w14:paraId="41A4604D" w14:textId="77777777" w:rsidR="0021581E" w:rsidRDefault="0021581E" w:rsidP="00811325">
            <w:pPr>
              <w:jc w:val="center"/>
              <w:rPr>
                <w:sz w:val="16"/>
              </w:rPr>
            </w:pPr>
            <w:r>
              <w:rPr>
                <w:sz w:val="16"/>
              </w:rPr>
              <w:t>Exceptional</w:t>
            </w:r>
          </w:p>
        </w:tc>
        <w:tc>
          <w:tcPr>
            <w:tcW w:w="2767" w:type="dxa"/>
          </w:tcPr>
          <w:p w14:paraId="5A0F4D67" w14:textId="77777777" w:rsidR="0021581E" w:rsidRDefault="0021581E" w:rsidP="00811325">
            <w:pPr>
              <w:rPr>
                <w:sz w:val="16"/>
              </w:rPr>
            </w:pPr>
            <w:r>
              <w:rPr>
                <w:sz w:val="16"/>
              </w:rPr>
              <w:t xml:space="preserve">Quality of artwork is exceptional, showing expertise in handling of media/tools, technical skills, &amp; understanding of formal/conceptual issues related to work &amp; medium; work exhibits inventiveness, verve &amp; risk; intellectual engagement with work is clear, showing evidence of independent research &amp; informed decision-making; work successfully addresses complex visual/conceptual issues; personal direction &amp; artistic voice are clear; a unifying visual/conceptual framework underlies work. </w:t>
            </w:r>
          </w:p>
        </w:tc>
        <w:tc>
          <w:tcPr>
            <w:tcW w:w="2070" w:type="dxa"/>
          </w:tcPr>
          <w:p w14:paraId="181943AF" w14:textId="77777777" w:rsidR="0021581E" w:rsidRDefault="0021581E" w:rsidP="00811325">
            <w:pPr>
              <w:rPr>
                <w:sz w:val="16"/>
              </w:rPr>
            </w:pPr>
            <w:r>
              <w:rPr>
                <w:sz w:val="16"/>
              </w:rPr>
              <w:t>Addresses relevant issues with sophistication, clarity &amp; depth, demonstrating ability to communicate ideas in written form; writing successful addresses complex issues, and shows inventiveness, creativity; writing is error-free, organized &amp; follows accepted conventions of spelling &amp; grammar throughout; ideas flow smoothly &amp; logically.</w:t>
            </w:r>
          </w:p>
        </w:tc>
        <w:tc>
          <w:tcPr>
            <w:tcW w:w="3600" w:type="dxa"/>
          </w:tcPr>
          <w:p w14:paraId="1C464D32" w14:textId="77777777" w:rsidR="0021581E" w:rsidRDefault="0021581E" w:rsidP="00811325">
            <w:pPr>
              <w:rPr>
                <w:b/>
                <w:sz w:val="16"/>
              </w:rPr>
            </w:pPr>
            <w:r>
              <w:rPr>
                <w:sz w:val="16"/>
              </w:rPr>
              <w:t xml:space="preserve">Candidate communicates ongoing commitment to creative development, production &amp; independent research in art; articulates a clear understanding of own creative work, process, and/or research; articulates a direction of study he/she wishes to pursue as graduate student; conceptualization &amp; articulation of related ideas reveals a thorough knowledge-base of art issues / histories / theories; content-related ideas expressed are congruent with work; ability to evaluate aesthetic principles of art &amp; critically self-assess artwork is strong; is able to articulate an understanding of historical precedents/current art issues related to work. </w:t>
            </w:r>
          </w:p>
        </w:tc>
      </w:tr>
      <w:tr w:rsidR="0021581E" w14:paraId="4244CE7F" w14:textId="77777777" w:rsidTr="0071470D">
        <w:tc>
          <w:tcPr>
            <w:tcW w:w="1350" w:type="dxa"/>
            <w:shd w:val="clear" w:color="auto" w:fill="D7B2F4"/>
          </w:tcPr>
          <w:p w14:paraId="7D7F0ABD" w14:textId="77777777" w:rsidR="0021581E" w:rsidRDefault="0021581E" w:rsidP="00811325">
            <w:pPr>
              <w:jc w:val="center"/>
              <w:rPr>
                <w:b/>
                <w:sz w:val="20"/>
              </w:rPr>
            </w:pPr>
            <w:r>
              <w:rPr>
                <w:b/>
                <w:sz w:val="20"/>
              </w:rPr>
              <w:t>3</w:t>
            </w:r>
          </w:p>
          <w:p w14:paraId="0DCBF098" w14:textId="77777777" w:rsidR="0021581E" w:rsidRDefault="0021581E" w:rsidP="00811325">
            <w:pPr>
              <w:jc w:val="center"/>
              <w:rPr>
                <w:sz w:val="16"/>
              </w:rPr>
            </w:pPr>
            <w:r>
              <w:rPr>
                <w:sz w:val="16"/>
              </w:rPr>
              <w:t>Accomplished</w:t>
            </w:r>
          </w:p>
        </w:tc>
        <w:tc>
          <w:tcPr>
            <w:tcW w:w="2767" w:type="dxa"/>
          </w:tcPr>
          <w:p w14:paraId="63D9BB7A" w14:textId="77777777" w:rsidR="0021581E" w:rsidRDefault="0021581E" w:rsidP="00811325">
            <w:pPr>
              <w:rPr>
                <w:sz w:val="16"/>
              </w:rPr>
            </w:pPr>
            <w:r>
              <w:rPr>
                <w:sz w:val="16"/>
              </w:rPr>
              <w:t xml:space="preserve">Quality of artwork is accomplished, showing proficiency in handling of media/tools, technical skills &amp; understanding of formal/conceptual issues related to work &amp; medium; work shows creativity &amp; some risk; </w:t>
            </w:r>
            <w:r>
              <w:rPr>
                <w:sz w:val="16"/>
              </w:rPr>
              <w:lastRenderedPageBreak/>
              <w:t>intellectual engagement with work is present, showing evidence of independent research &amp; informed decision-making; work successfully addresses complex visual &amp; conceptual issues; a sense of personal direction &amp; artistic voice present; one or several unifying concepts evident.</w:t>
            </w:r>
          </w:p>
        </w:tc>
        <w:tc>
          <w:tcPr>
            <w:tcW w:w="2070" w:type="dxa"/>
          </w:tcPr>
          <w:p w14:paraId="32FA235E" w14:textId="77777777" w:rsidR="0021581E" w:rsidRDefault="0021581E" w:rsidP="00811325">
            <w:pPr>
              <w:rPr>
                <w:sz w:val="16"/>
              </w:rPr>
            </w:pPr>
            <w:r>
              <w:rPr>
                <w:sz w:val="16"/>
              </w:rPr>
              <w:lastRenderedPageBreak/>
              <w:t xml:space="preserve">Addresses relevant issues in a focused, clear manner, demonstrating ability to communicate ideas in written form; writing may have minor errors, but </w:t>
            </w:r>
            <w:r>
              <w:rPr>
                <w:sz w:val="16"/>
              </w:rPr>
              <w:lastRenderedPageBreak/>
              <w:t>these do not interfere with comprehensibility; flow of ideas is mostly smooth &amp; logical; paper is well organized.</w:t>
            </w:r>
          </w:p>
        </w:tc>
        <w:tc>
          <w:tcPr>
            <w:tcW w:w="3600" w:type="dxa"/>
          </w:tcPr>
          <w:p w14:paraId="412BA424" w14:textId="77777777" w:rsidR="0021581E" w:rsidRDefault="0021581E" w:rsidP="00811325">
            <w:pPr>
              <w:rPr>
                <w:sz w:val="16"/>
              </w:rPr>
            </w:pPr>
            <w:r>
              <w:rPr>
                <w:sz w:val="16"/>
              </w:rPr>
              <w:lastRenderedPageBreak/>
              <w:t xml:space="preserve">Candidate communicates commitment to creative development, studio production &amp; engages in independent research in art; articulates a good understanding of own creative work, process, &amp; research; articulates a direction of study he/she wishes to pursue as graduate student; </w:t>
            </w:r>
            <w:r>
              <w:rPr>
                <w:sz w:val="16"/>
              </w:rPr>
              <w:lastRenderedPageBreak/>
              <w:t>conceptualization &amp; articulation of related ideas reflects a understanding of significant art issues/ histories/ theories or potential for growth; content-related ideas expressed are often congruent with artwork; ability to evaluate aesthetic principles of art &amp; critically self-assess artwork is good or shows potential; is able to articulate some awareness of historical precedents/current art issues related to work.</w:t>
            </w:r>
          </w:p>
        </w:tc>
      </w:tr>
      <w:tr w:rsidR="0021581E" w14:paraId="0A394816" w14:textId="77777777" w:rsidTr="0071470D">
        <w:tc>
          <w:tcPr>
            <w:tcW w:w="1350" w:type="dxa"/>
            <w:shd w:val="clear" w:color="auto" w:fill="D7B2F4"/>
          </w:tcPr>
          <w:p w14:paraId="64B2BAAC" w14:textId="77777777" w:rsidR="0021581E" w:rsidRDefault="0021581E" w:rsidP="00811325">
            <w:pPr>
              <w:jc w:val="center"/>
              <w:rPr>
                <w:b/>
                <w:sz w:val="20"/>
              </w:rPr>
            </w:pPr>
            <w:r>
              <w:rPr>
                <w:b/>
                <w:sz w:val="20"/>
              </w:rPr>
              <w:lastRenderedPageBreak/>
              <w:t>2</w:t>
            </w:r>
          </w:p>
          <w:p w14:paraId="37B03ED6" w14:textId="77777777" w:rsidR="0021581E" w:rsidRDefault="0021581E" w:rsidP="00811325">
            <w:pPr>
              <w:jc w:val="center"/>
              <w:rPr>
                <w:sz w:val="16"/>
              </w:rPr>
            </w:pPr>
            <w:r>
              <w:rPr>
                <w:sz w:val="16"/>
              </w:rPr>
              <w:t>Developing</w:t>
            </w:r>
          </w:p>
        </w:tc>
        <w:tc>
          <w:tcPr>
            <w:tcW w:w="2767" w:type="dxa"/>
          </w:tcPr>
          <w:p w14:paraId="7F677639" w14:textId="77777777" w:rsidR="0021581E" w:rsidRDefault="0021581E" w:rsidP="00811325">
            <w:pPr>
              <w:rPr>
                <w:sz w:val="16"/>
              </w:rPr>
            </w:pPr>
            <w:r>
              <w:rPr>
                <w:sz w:val="16"/>
              </w:rPr>
              <w:t>Quality of artwork is inconsistent, revealing a lack of competence in handling of media/tools, technical skills &amp; understanding of formal /conceptual issues related to work &amp; medium; work lacks creativity and/or risk; work may show a sense of real effort but visual/conceptual issues appear unresolved; evidence of independent research /informed decision-making is inconsistent or lacking; work addresses visual/conceptual issues that are simplistic; a sense of personal direction is not clear; one or several unifying concepts are not present.</w:t>
            </w:r>
          </w:p>
        </w:tc>
        <w:tc>
          <w:tcPr>
            <w:tcW w:w="2070" w:type="dxa"/>
          </w:tcPr>
          <w:p w14:paraId="3F2F6AC8" w14:textId="77777777" w:rsidR="0021581E" w:rsidRDefault="0021581E" w:rsidP="00811325">
            <w:pPr>
              <w:rPr>
                <w:sz w:val="16"/>
              </w:rPr>
            </w:pPr>
            <w:r>
              <w:rPr>
                <w:sz w:val="16"/>
              </w:rPr>
              <w:t>Content of statements addresses related ideas in overly simplistic manner, lacks focus, and/or is poorly conceived; ability to communicate ideas in written form is weak; frequent errors in spelling, grammar, sentence structure and/or other conventions that interfere with comprehensibility, does not flow smoothly &amp; lacks organization.</w:t>
            </w:r>
          </w:p>
        </w:tc>
        <w:tc>
          <w:tcPr>
            <w:tcW w:w="3600" w:type="dxa"/>
          </w:tcPr>
          <w:p w14:paraId="19206116" w14:textId="77777777" w:rsidR="0021581E" w:rsidRDefault="0021581E" w:rsidP="00811325">
            <w:pPr>
              <w:rPr>
                <w:sz w:val="16"/>
              </w:rPr>
            </w:pPr>
            <w:r>
              <w:rPr>
                <w:sz w:val="16"/>
              </w:rPr>
              <w:t>Candidate communicates inconsistent involvement in creative development &amp; production &amp; may lack independent research in art; reveals difficulty with articulating and/or understanding of own creative work, process or research; reasons for pursuing masters work unclear or poorly conceived; conceptualization &amp; articulation of related ideas reveals a lack of awareness of basic art issues /histories /theories or are overly simplistic; ideas expressed are often incongruent with the artwork; ability to evaluate aesthetic principles of art &amp; critically self-assess artwork still developing; shows minimal awareness of historical precedents / current art issues related to work.</w:t>
            </w:r>
          </w:p>
        </w:tc>
      </w:tr>
      <w:tr w:rsidR="0021581E" w14:paraId="3C73C7E8" w14:textId="77777777" w:rsidTr="0071470D">
        <w:tc>
          <w:tcPr>
            <w:tcW w:w="1350" w:type="dxa"/>
            <w:shd w:val="clear" w:color="auto" w:fill="D7B2F4"/>
          </w:tcPr>
          <w:p w14:paraId="528F2538" w14:textId="77777777" w:rsidR="0021581E" w:rsidRDefault="0021581E" w:rsidP="00811325">
            <w:pPr>
              <w:jc w:val="center"/>
              <w:rPr>
                <w:b/>
                <w:sz w:val="20"/>
              </w:rPr>
            </w:pPr>
            <w:r>
              <w:rPr>
                <w:b/>
                <w:sz w:val="20"/>
              </w:rPr>
              <w:t>1</w:t>
            </w:r>
          </w:p>
          <w:p w14:paraId="5893BC25" w14:textId="77777777" w:rsidR="0021581E" w:rsidRDefault="0021581E" w:rsidP="00811325">
            <w:pPr>
              <w:jc w:val="center"/>
              <w:rPr>
                <w:sz w:val="16"/>
              </w:rPr>
            </w:pPr>
            <w:r>
              <w:rPr>
                <w:sz w:val="16"/>
              </w:rPr>
              <w:t>Does not meet expectations</w:t>
            </w:r>
          </w:p>
        </w:tc>
        <w:tc>
          <w:tcPr>
            <w:tcW w:w="2767" w:type="dxa"/>
          </w:tcPr>
          <w:p w14:paraId="36A5B960" w14:textId="77777777" w:rsidR="0021581E" w:rsidRPr="00727F25" w:rsidRDefault="0021581E" w:rsidP="00811325">
            <w:pPr>
              <w:pStyle w:val="BodyText"/>
              <w:rPr>
                <w:rFonts w:asciiTheme="minorHAnsi" w:hAnsiTheme="minorHAnsi" w:cstheme="minorHAnsi"/>
                <w:sz w:val="16"/>
                <w:szCs w:val="16"/>
              </w:rPr>
            </w:pPr>
            <w:r w:rsidRPr="00727F25">
              <w:rPr>
                <w:rFonts w:asciiTheme="minorHAnsi" w:hAnsiTheme="minorHAnsi" w:cstheme="minorHAnsi"/>
                <w:sz w:val="16"/>
                <w:szCs w:val="16"/>
              </w:rPr>
              <w:t>Quality of artwork is weak overall, revealing a misunderstanding of technique/tools/media or lack of skill in their application, as well as a lack of understanding of formal &amp; conceptual issues related to work &amp; medium; work exhibits use of trite or overly simplistic solutions to visual problems; visual &amp; conceptual issues appear unresolved or incongruent with work; sense of personal direction not evident in work; lacks evidence of unifying concepts.</w:t>
            </w:r>
          </w:p>
        </w:tc>
        <w:tc>
          <w:tcPr>
            <w:tcW w:w="2070" w:type="dxa"/>
          </w:tcPr>
          <w:p w14:paraId="0EC55ADD" w14:textId="77777777" w:rsidR="0021581E" w:rsidRDefault="0021581E" w:rsidP="00811325">
            <w:pPr>
              <w:rPr>
                <w:sz w:val="16"/>
              </w:rPr>
            </w:pPr>
            <w:r>
              <w:rPr>
                <w:sz w:val="16"/>
              </w:rPr>
              <w:t>Artist’s statement does not addresses ideas relevant to artwork, or lacks a clear topic or focus; addresses concepts that are trite or not fully realized; ability to communicate ideas in written form is very weak; contains numerous errors in spelling, grammar, and/or sentence structure which make following the logic of the paper extremely difficult.</w:t>
            </w:r>
          </w:p>
        </w:tc>
        <w:tc>
          <w:tcPr>
            <w:tcW w:w="3600" w:type="dxa"/>
          </w:tcPr>
          <w:p w14:paraId="443B9299" w14:textId="77777777" w:rsidR="0021581E" w:rsidRDefault="0021581E" w:rsidP="00811325">
            <w:pPr>
              <w:rPr>
                <w:sz w:val="16"/>
              </w:rPr>
            </w:pPr>
            <w:r>
              <w:rPr>
                <w:sz w:val="16"/>
              </w:rPr>
              <w:t>Candidate communicates lack of involvement in artistic development, production &amp; independent research in art; does not articulate awareness or understanding of own creative work, process, research; conceptualization &amp; articulation of ideas reveals a lack of awareness or misunderstanding of significant art issues /histories/ theories; ideas expressed are incongruent with the work or poorly conceived; ability to evaluate aesthetic principles of art &amp; to critically self-assess artwork are not present; awareness of historical precedents and /or current art issues related to work are not present.</w:t>
            </w:r>
          </w:p>
        </w:tc>
      </w:tr>
    </w:tbl>
    <w:p w14:paraId="37D0816D" w14:textId="77777777" w:rsidR="00216AF4" w:rsidRDefault="0021581E" w:rsidP="00216AF4">
      <w:pPr>
        <w:rPr>
          <w:sz w:val="20"/>
        </w:rPr>
      </w:pPr>
      <w:r>
        <w:rPr>
          <w:sz w:val="20"/>
        </w:rPr>
        <w:t>The purpose of the review is to evaluate the quality of the candidate’s portfolio of artwork, statement of intent &amp; artist’s statement (which should address the theoretical, historical, and formal issues relevant to the student’s artwork and ideas.) Candidates are expected to demonstrate evidence of dedication to their art &amp; research. Candidates are expected to articulate an understanding of their own creative work, process, and/or research, as well as articulate a direction of study that they wish to pursue as a graduate student in their artist’s statement.</w:t>
      </w:r>
    </w:p>
    <w:p w14:paraId="0E2EE34F" w14:textId="73871B66" w:rsidR="0021581E" w:rsidRDefault="0021581E" w:rsidP="00216AF4">
      <w:pPr>
        <w:rPr>
          <w:b/>
          <w:bCs/>
          <w:sz w:val="20"/>
          <w:szCs w:val="20"/>
        </w:rPr>
      </w:pPr>
      <w:r w:rsidRPr="0021581E">
        <w:rPr>
          <w:b/>
          <w:bCs/>
          <w:sz w:val="20"/>
          <w:szCs w:val="20"/>
        </w:rPr>
        <w:t xml:space="preserve">To pass the Departmental Screening review in Studio Art, students must earn a score of “3” or higher in </w:t>
      </w:r>
      <w:r w:rsidRPr="0021581E">
        <w:rPr>
          <w:b/>
          <w:bCs/>
          <w:sz w:val="20"/>
          <w:szCs w:val="20"/>
          <w:u w:val="single"/>
        </w:rPr>
        <w:t>all</w:t>
      </w:r>
      <w:r w:rsidRPr="0021581E">
        <w:rPr>
          <w:b/>
          <w:bCs/>
          <w:sz w:val="20"/>
          <w:szCs w:val="20"/>
        </w:rPr>
        <w:t xml:space="preserve"> categories of the Rubric.</w:t>
      </w:r>
    </w:p>
    <w:p w14:paraId="2132FE8F" w14:textId="77777777" w:rsidR="00216AF4" w:rsidRPr="00216AF4" w:rsidRDefault="00216AF4" w:rsidP="00216AF4">
      <w:pPr>
        <w:rPr>
          <w:sz w:val="20"/>
        </w:rPr>
      </w:pPr>
    </w:p>
    <w:p w14:paraId="439F4E42" w14:textId="0BA5FBD9" w:rsidR="0021581E" w:rsidRDefault="0021581E">
      <w:pPr>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 xml:space="preserve">APPENDIX B: </w:t>
      </w:r>
      <w:r w:rsidR="00FE1F4C">
        <w:rPr>
          <w:rFonts w:asciiTheme="minorHAnsi" w:eastAsiaTheme="minorHAnsi" w:hAnsiTheme="minorHAnsi" w:cstheme="minorBidi"/>
          <w:b/>
          <w:sz w:val="28"/>
          <w:szCs w:val="28"/>
        </w:rPr>
        <w:t xml:space="preserve">GWR Policy &amp; </w:t>
      </w:r>
      <w:r>
        <w:rPr>
          <w:rFonts w:asciiTheme="minorHAnsi" w:eastAsiaTheme="minorHAnsi" w:hAnsiTheme="minorHAnsi" w:cstheme="minorBidi"/>
          <w:b/>
          <w:sz w:val="28"/>
          <w:szCs w:val="28"/>
        </w:rPr>
        <w:t>Scoring Rubric for the Graduate Writing Requirement</w:t>
      </w:r>
    </w:p>
    <w:p w14:paraId="6376E48B"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All students enrolled in </w:t>
      </w:r>
      <w:r>
        <w:rPr>
          <w:rFonts w:ascii="á=ß»˛" w:eastAsiaTheme="minorHAnsi" w:hAnsi="á=ß»˛" w:cs="á=ß»˛"/>
          <w:sz w:val="19"/>
          <w:szCs w:val="19"/>
        </w:rPr>
        <w:t xml:space="preserve">Master’s </w:t>
      </w:r>
      <w:r>
        <w:rPr>
          <w:rFonts w:ascii="Times New Roman" w:eastAsiaTheme="minorHAnsi" w:hAnsi="Times New Roman"/>
          <w:sz w:val="19"/>
          <w:szCs w:val="19"/>
        </w:rPr>
        <w:t>degree programs at California State University-Fresno are required to demonstrate</w:t>
      </w:r>
    </w:p>
    <w:p w14:paraId="632A83FB"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competence in written English before applying for Advancement to Candidacy. In the Department of Art and</w:t>
      </w:r>
    </w:p>
    <w:p w14:paraId="71162C11"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Design, this requirement will be fulfilled as a component of one of the following courses: ART 230: Graduate</w:t>
      </w:r>
    </w:p>
    <w:p w14:paraId="7AA579FD"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Seminar in Art Theory or ART 260: Graduate Seminar in Art History. The Department of Art and Design</w:t>
      </w:r>
    </w:p>
    <w:p w14:paraId="3945DBD1"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understands the significance of recognizing writing competency as early as possible in their program. Thus,</w:t>
      </w:r>
    </w:p>
    <w:p w14:paraId="480EB2F9"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students will be advised to complete either ART 230 or ART 260 within the first or second semester of admission</w:t>
      </w:r>
    </w:p>
    <w:p w14:paraId="76F4D05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into the program.</w:t>
      </w:r>
    </w:p>
    <w:p w14:paraId="23E78559"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28E8E023" w14:textId="79BB5CE4" w:rsidR="00FE1F4C" w:rsidRPr="00FE1F4C" w:rsidRDefault="00FE1F4C" w:rsidP="00FE1F4C">
      <w:pPr>
        <w:autoSpaceDE w:val="0"/>
        <w:autoSpaceDN w:val="0"/>
        <w:adjustRightInd w:val="0"/>
        <w:spacing w:after="0" w:line="240" w:lineRule="auto"/>
        <w:rPr>
          <w:rFonts w:ascii="Times New Roman" w:eastAsiaTheme="minorHAnsi" w:hAnsi="Times New Roman"/>
          <w:b/>
          <w:bCs/>
          <w:sz w:val="19"/>
          <w:szCs w:val="19"/>
        </w:rPr>
      </w:pPr>
      <w:r w:rsidRPr="00FE1F4C">
        <w:rPr>
          <w:rFonts w:ascii="Times New Roman" w:eastAsiaTheme="minorHAnsi" w:hAnsi="Times New Roman"/>
          <w:b/>
          <w:bCs/>
          <w:sz w:val="19"/>
          <w:szCs w:val="19"/>
        </w:rPr>
        <w:t>Overview</w:t>
      </w:r>
    </w:p>
    <w:p w14:paraId="08EB6C6B"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All candidates for the Master of Arts Degree will demonstrate graduate-level writing proficiency by satisfactory</w:t>
      </w:r>
    </w:p>
    <w:p w14:paraId="4AAB063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completion of a scholarly paper given as an assignment in either ART 230: Graduate Seminar in Art Theory or ART</w:t>
      </w:r>
    </w:p>
    <w:p w14:paraId="1E1A081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260: Graduate Seminar in Art History. The written work will be evaluated using a 4-point scoring rubric, where</w:t>
      </w:r>
    </w:p>
    <w:p w14:paraId="67B4C586"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writing proficiency is recognized by a score of a </w:t>
      </w:r>
      <w:r>
        <w:rPr>
          <w:rFonts w:ascii="á=ß»˛" w:eastAsiaTheme="minorHAnsi" w:hAnsi="á=ß»˛" w:cs="á=ß»˛"/>
          <w:sz w:val="19"/>
          <w:szCs w:val="19"/>
        </w:rPr>
        <w:t xml:space="preserve">“3” </w:t>
      </w:r>
      <w:r>
        <w:rPr>
          <w:rFonts w:ascii="Times New Roman" w:eastAsiaTheme="minorHAnsi" w:hAnsi="Times New Roman"/>
          <w:sz w:val="19"/>
          <w:szCs w:val="19"/>
        </w:rPr>
        <w:t>or higher in each of the following areas: Style and Format,</w:t>
      </w:r>
    </w:p>
    <w:p w14:paraId="1D0A92D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Mechanics, and Content and Organization. Students who are not successful in demonstrating writing competency</w:t>
      </w:r>
    </w:p>
    <w:p w14:paraId="5E2F1CFE"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will be advised in remediation methods by the Graduate Writing Requirement Review Committee. Remediation</w:t>
      </w:r>
    </w:p>
    <w:p w14:paraId="5078341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methods may include, but are not limited to, enrollment in a developmental writing program, tutoring at the CSUF</w:t>
      </w:r>
    </w:p>
    <w:p w14:paraId="2E72F47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Graduate Writing Studio, additional course work, and/or independent study, as a way of bringing writing skills up to</w:t>
      </w:r>
    </w:p>
    <w:p w14:paraId="0B19C6E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graduate standards in a timely fashion.</w:t>
      </w:r>
    </w:p>
    <w:p w14:paraId="2F3C4BD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7FEC1C20" w14:textId="77777777" w:rsidR="00C71BBB" w:rsidRDefault="00C71BBB" w:rsidP="00FE1F4C">
      <w:pPr>
        <w:autoSpaceDE w:val="0"/>
        <w:autoSpaceDN w:val="0"/>
        <w:adjustRightInd w:val="0"/>
        <w:spacing w:after="0" w:line="240" w:lineRule="auto"/>
        <w:rPr>
          <w:rFonts w:ascii="Times New Roman" w:eastAsiaTheme="minorHAnsi" w:hAnsi="Times New Roman"/>
          <w:b/>
          <w:bCs/>
          <w:sz w:val="19"/>
          <w:szCs w:val="19"/>
        </w:rPr>
      </w:pPr>
    </w:p>
    <w:p w14:paraId="76F0A345" w14:textId="22C52368" w:rsidR="00FE1F4C" w:rsidRPr="00FE1F4C" w:rsidRDefault="00FE1F4C" w:rsidP="00FE1F4C">
      <w:pPr>
        <w:autoSpaceDE w:val="0"/>
        <w:autoSpaceDN w:val="0"/>
        <w:adjustRightInd w:val="0"/>
        <w:spacing w:after="0" w:line="240" w:lineRule="auto"/>
        <w:rPr>
          <w:rFonts w:ascii="Times New Roman" w:eastAsiaTheme="minorHAnsi" w:hAnsi="Times New Roman"/>
          <w:b/>
          <w:bCs/>
          <w:sz w:val="19"/>
          <w:szCs w:val="19"/>
        </w:rPr>
      </w:pPr>
      <w:r w:rsidRPr="00FE1F4C">
        <w:rPr>
          <w:rFonts w:ascii="Times New Roman" w:eastAsiaTheme="minorHAnsi" w:hAnsi="Times New Roman"/>
          <w:b/>
          <w:bCs/>
          <w:sz w:val="19"/>
          <w:szCs w:val="19"/>
        </w:rPr>
        <w:t>The Graduate Writing Requirement</w:t>
      </w:r>
    </w:p>
    <w:p w14:paraId="08B48AF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According to university policy, graduate students are expected to develop writing skills that are commensurate</w:t>
      </w:r>
    </w:p>
    <w:p w14:paraId="1144448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with </w:t>
      </w:r>
      <w:r>
        <w:rPr>
          <w:rFonts w:ascii="á=ß»˛" w:eastAsiaTheme="minorHAnsi" w:hAnsi="á=ß»˛" w:cs="á=ß»˛"/>
          <w:sz w:val="19"/>
          <w:szCs w:val="19"/>
        </w:rPr>
        <w:t xml:space="preserve">society’s </w:t>
      </w:r>
      <w:r>
        <w:rPr>
          <w:rFonts w:ascii="Times New Roman" w:eastAsiaTheme="minorHAnsi" w:hAnsi="Times New Roman"/>
          <w:sz w:val="19"/>
          <w:szCs w:val="19"/>
        </w:rPr>
        <w:t>expectations of persons who hold advanced degrees and to develop the ability to write in formats</w:t>
      </w:r>
    </w:p>
    <w:p w14:paraId="0304DEBC"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and styles appropriate to their discipline. Graduate students will reflect these goals by selecting, in collaboration</w:t>
      </w:r>
    </w:p>
    <w:p w14:paraId="6CE18BE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with their instructor, an original academic theme to investigate on a topic relating to course content, and by</w:t>
      </w:r>
    </w:p>
    <w:p w14:paraId="23C18400"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writing a scholarly analysis on the chosen topic that is 10-12 pages in length. The paper will follow conventions</w:t>
      </w:r>
    </w:p>
    <w:p w14:paraId="51F1C572" w14:textId="77777777" w:rsidR="00FE1F4C" w:rsidRDefault="00FE1F4C" w:rsidP="00FE1F4C">
      <w:pPr>
        <w:autoSpaceDE w:val="0"/>
        <w:autoSpaceDN w:val="0"/>
        <w:adjustRightInd w:val="0"/>
        <w:spacing w:after="0" w:line="240" w:lineRule="auto"/>
        <w:rPr>
          <w:rFonts w:ascii="á=ß»˛" w:eastAsiaTheme="minorHAnsi" w:hAnsi="á=ß»˛" w:cs="á=ß»˛"/>
          <w:sz w:val="19"/>
          <w:szCs w:val="19"/>
        </w:rPr>
      </w:pPr>
      <w:r>
        <w:rPr>
          <w:rFonts w:ascii="Times New Roman" w:eastAsiaTheme="minorHAnsi" w:hAnsi="Times New Roman"/>
          <w:sz w:val="19"/>
          <w:szCs w:val="19"/>
        </w:rPr>
        <w:t xml:space="preserve">for style and format that are chosen by the instructor of the course (MLA or chosen equivalent). The </w:t>
      </w:r>
      <w:r>
        <w:rPr>
          <w:rFonts w:ascii="á=ß»˛" w:eastAsiaTheme="minorHAnsi" w:hAnsi="á=ß»˛" w:cs="á=ß»˛"/>
          <w:sz w:val="19"/>
          <w:szCs w:val="19"/>
        </w:rPr>
        <w:t>student’s</w:t>
      </w:r>
    </w:p>
    <w:p w14:paraId="43309143"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writing sample should demonstrate:</w:t>
      </w:r>
    </w:p>
    <w:p w14:paraId="394191EE"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 Comprehensibility;</w:t>
      </w:r>
    </w:p>
    <w:p w14:paraId="23882217"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b) Clear organization and presentation of ideas;</w:t>
      </w:r>
    </w:p>
    <w:p w14:paraId="3890A2E6"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 An ability to arrange ideas logically so as to establish a sound, scholarly argument;</w:t>
      </w:r>
    </w:p>
    <w:p w14:paraId="1FC62387"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d) Thoroughness and competence in documentation;</w:t>
      </w:r>
    </w:p>
    <w:p w14:paraId="0F4DC0F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e) An ability to express in writing a critical analysis of existing scholarly/professional literature in the</w:t>
      </w:r>
    </w:p>
    <w:p w14:paraId="34EFC1A8"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á=ß»˛" w:eastAsiaTheme="minorHAnsi" w:hAnsi="á=ß»˛" w:cs="á=ß»˛"/>
          <w:sz w:val="19"/>
          <w:szCs w:val="19"/>
        </w:rPr>
        <w:t xml:space="preserve">student’s </w:t>
      </w:r>
      <w:r>
        <w:rPr>
          <w:rFonts w:ascii="Times New Roman" w:eastAsiaTheme="minorHAnsi" w:hAnsi="Times New Roman"/>
          <w:sz w:val="19"/>
          <w:szCs w:val="19"/>
        </w:rPr>
        <w:t>area of interest; and</w:t>
      </w:r>
    </w:p>
    <w:p w14:paraId="6CE51748"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f) An ability to model the </w:t>
      </w:r>
      <w:r>
        <w:rPr>
          <w:rFonts w:ascii="á=ß»˛" w:eastAsiaTheme="minorHAnsi" w:hAnsi="á=ß»˛" w:cs="á=ß»˛"/>
          <w:sz w:val="19"/>
          <w:szCs w:val="19"/>
        </w:rPr>
        <w:t xml:space="preserve">discipline’s </w:t>
      </w:r>
      <w:r>
        <w:rPr>
          <w:rFonts w:ascii="Times New Roman" w:eastAsiaTheme="minorHAnsi" w:hAnsi="Times New Roman"/>
          <w:sz w:val="19"/>
          <w:szCs w:val="19"/>
        </w:rPr>
        <w:t>overall style as reflected in representative journals.</w:t>
      </w:r>
    </w:p>
    <w:p w14:paraId="2BBB0969"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Writing Proficiency</w:t>
      </w:r>
    </w:p>
    <w:p w14:paraId="2A30995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4164DC7B" w14:textId="51FA605B"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following Scoring Rubric (below) has been developed to be used a guide for students and faculty with regard</w:t>
      </w:r>
    </w:p>
    <w:p w14:paraId="556B44A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to expectations for the GWR:</w:t>
      </w:r>
    </w:p>
    <w:p w14:paraId="0F34CE8D"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4 </w:t>
      </w:r>
      <w:r>
        <w:rPr>
          <w:rFonts w:ascii="á=ß»˛" w:eastAsiaTheme="minorHAnsi" w:hAnsi="á=ß»˛" w:cs="á=ß»˛"/>
          <w:sz w:val="19"/>
          <w:szCs w:val="19"/>
        </w:rPr>
        <w:t xml:space="preserve">– </w:t>
      </w:r>
      <w:r>
        <w:rPr>
          <w:rFonts w:ascii="Times New Roman" w:eastAsiaTheme="minorHAnsi" w:hAnsi="Times New Roman"/>
          <w:sz w:val="19"/>
          <w:szCs w:val="19"/>
        </w:rPr>
        <w:t xml:space="preserve">Exemplary 2 </w:t>
      </w:r>
      <w:r>
        <w:rPr>
          <w:rFonts w:ascii="á=ß»˛" w:eastAsiaTheme="minorHAnsi" w:hAnsi="á=ß»˛" w:cs="á=ß»˛"/>
          <w:sz w:val="19"/>
          <w:szCs w:val="19"/>
        </w:rPr>
        <w:t xml:space="preserve">– </w:t>
      </w:r>
      <w:r>
        <w:rPr>
          <w:rFonts w:ascii="Times New Roman" w:eastAsiaTheme="minorHAnsi" w:hAnsi="Times New Roman"/>
          <w:sz w:val="19"/>
          <w:szCs w:val="19"/>
        </w:rPr>
        <w:t>Developing</w:t>
      </w:r>
    </w:p>
    <w:p w14:paraId="77E4A693"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3 </w:t>
      </w:r>
      <w:r>
        <w:rPr>
          <w:rFonts w:ascii="á=ß»˛" w:eastAsiaTheme="minorHAnsi" w:hAnsi="á=ß»˛" w:cs="á=ß»˛"/>
          <w:sz w:val="19"/>
          <w:szCs w:val="19"/>
        </w:rPr>
        <w:t xml:space="preserve">– </w:t>
      </w:r>
      <w:r>
        <w:rPr>
          <w:rFonts w:ascii="Times New Roman" w:eastAsiaTheme="minorHAnsi" w:hAnsi="Times New Roman"/>
          <w:sz w:val="19"/>
          <w:szCs w:val="19"/>
        </w:rPr>
        <w:t xml:space="preserve">Accomplished 1 </w:t>
      </w:r>
      <w:r>
        <w:rPr>
          <w:rFonts w:ascii="á=ß»˛" w:eastAsiaTheme="minorHAnsi" w:hAnsi="á=ß»˛" w:cs="á=ß»˛"/>
          <w:sz w:val="19"/>
          <w:szCs w:val="19"/>
        </w:rPr>
        <w:t xml:space="preserve">– </w:t>
      </w:r>
      <w:r>
        <w:rPr>
          <w:rFonts w:ascii="Times New Roman" w:eastAsiaTheme="minorHAnsi" w:hAnsi="Times New Roman"/>
          <w:sz w:val="19"/>
          <w:szCs w:val="19"/>
        </w:rPr>
        <w:t>Beginning</w:t>
      </w:r>
    </w:p>
    <w:p w14:paraId="3AC53D0B"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19D74DD1" w14:textId="0D4F6AEA"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Writing proficiency is demonstrated by a score of a </w:t>
      </w:r>
      <w:r>
        <w:rPr>
          <w:rFonts w:ascii="á=ß»˛" w:eastAsiaTheme="minorHAnsi" w:hAnsi="á=ß»˛" w:cs="á=ß»˛"/>
          <w:sz w:val="19"/>
          <w:szCs w:val="19"/>
        </w:rPr>
        <w:t xml:space="preserve">“3” </w:t>
      </w:r>
      <w:r>
        <w:rPr>
          <w:rFonts w:ascii="Times New Roman" w:eastAsiaTheme="minorHAnsi" w:hAnsi="Times New Roman"/>
          <w:sz w:val="19"/>
          <w:szCs w:val="19"/>
        </w:rPr>
        <w:t>or higher in each category. Since the Graduate Writing</w:t>
      </w:r>
    </w:p>
    <w:p w14:paraId="73D0FA81"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Requirement serves as a course component in either ART 230 or ART 260, it is possible for a student to pass the</w:t>
      </w:r>
    </w:p>
    <w:p w14:paraId="33270DD1"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course while failing the Graduate Writing Requirement, and vice versa.</w:t>
      </w:r>
    </w:p>
    <w:p w14:paraId="7C49D494"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Evaluation of Writing Proficiency</w:t>
      </w:r>
    </w:p>
    <w:p w14:paraId="5B9E520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376D20CF" w14:textId="3BC3A504"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Evaluation of graduate writing proficiency will be determined by the instructor of the course according to the</w:t>
      </w:r>
    </w:p>
    <w:p w14:paraId="70908687"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 xml:space="preserve">scoring rubric. Students who demonstrate writing proficiency with a score of </w:t>
      </w:r>
      <w:r>
        <w:rPr>
          <w:rFonts w:ascii="á=ß»˛" w:eastAsiaTheme="minorHAnsi" w:hAnsi="á=ß»˛" w:cs="á=ß»˛"/>
          <w:sz w:val="19"/>
          <w:szCs w:val="19"/>
        </w:rPr>
        <w:t xml:space="preserve">“3” </w:t>
      </w:r>
      <w:r>
        <w:rPr>
          <w:rFonts w:ascii="Times New Roman" w:eastAsiaTheme="minorHAnsi" w:hAnsi="Times New Roman"/>
          <w:sz w:val="19"/>
          <w:szCs w:val="19"/>
        </w:rPr>
        <w:t>or higher in each category will</w:t>
      </w:r>
    </w:p>
    <w:p w14:paraId="7385E75F"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have fulfilled the requirement, and the process will be considered complete. The instructor of the course will</w:t>
      </w:r>
    </w:p>
    <w:p w14:paraId="730A0AF0"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forward a list of all graduate students enrolled in the course and their status (pass or fail) with regard to the GWR, to</w:t>
      </w:r>
    </w:p>
    <w:p w14:paraId="63529AE3"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program coordinator, who will be responsible for verifying the information before the student advances to</w:t>
      </w:r>
    </w:p>
    <w:p w14:paraId="730CE07C"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candidacy. The instructor of the course will notify the students as to whether or not they have satisfied the</w:t>
      </w:r>
    </w:p>
    <w:p w14:paraId="500CF613"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lastRenderedPageBreak/>
        <w:t>requirement.</w:t>
      </w:r>
    </w:p>
    <w:p w14:paraId="6514BD70"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1C4908A7" w14:textId="63BD0279"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Students who are not successful in demonstrating writing competency at the graduate-level by scoring lower than a</w:t>
      </w:r>
    </w:p>
    <w:p w14:paraId="38DDA8A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á=ß»˛" w:eastAsiaTheme="minorHAnsi" w:hAnsi="á=ß»˛" w:cs="á=ß»˛"/>
          <w:sz w:val="19"/>
          <w:szCs w:val="19"/>
        </w:rPr>
        <w:t xml:space="preserve">“3” </w:t>
      </w:r>
      <w:r>
        <w:rPr>
          <w:rFonts w:ascii="Times New Roman" w:eastAsiaTheme="minorHAnsi" w:hAnsi="Times New Roman"/>
          <w:sz w:val="19"/>
          <w:szCs w:val="19"/>
        </w:rPr>
        <w:t>in any category, will have their writing sample forwarded to the Graduate Writing Requirement Review</w:t>
      </w:r>
    </w:p>
    <w:p w14:paraId="2A9C4BDD"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Committee (a committee of three, chaired by the instructor of the course and composed of two other full-time</w:t>
      </w:r>
    </w:p>
    <w:p w14:paraId="49172969"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graduate faculty in the Department of Art and Design) for further review. The GWR Review Committee will advise</w:t>
      </w:r>
    </w:p>
    <w:p w14:paraId="189C8FF7"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student in remediation methods, which may include, but are not limited to, enrollment in a developmental</w:t>
      </w:r>
    </w:p>
    <w:p w14:paraId="494BC30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writing program, tutoring at the CSUF Writing Center or privately, additional course work, and/or independent</w:t>
      </w:r>
    </w:p>
    <w:p w14:paraId="7A84FA1E"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study, as a way of bringing writing skills up to graduate standards in a timely fashion.</w:t>
      </w:r>
    </w:p>
    <w:p w14:paraId="0C9116E6"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5A7C3B4C" w14:textId="67B45796"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After steps have been taken by the student to develop his/her writing ability, the student may request (in writing to</w:t>
      </w:r>
    </w:p>
    <w:p w14:paraId="6AFBA9C0"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Graduate Coordinator) the opportunity to revise the original submission, with guidance from the instructor of the</w:t>
      </w:r>
    </w:p>
    <w:p w14:paraId="53AC0E1B"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course, and to be evaluated once more by the GWR Review Committee. If the student passes after the second</w:t>
      </w:r>
    </w:p>
    <w:p w14:paraId="0AA5F642"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attempt, then the results will be forwarded to the program coordinator and the process will be considered complete. If</w:t>
      </w:r>
    </w:p>
    <w:p w14:paraId="1BE4EA4A"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student does not pass the second attempt, further remediation will be recommended by the committee, but the</w:t>
      </w:r>
    </w:p>
    <w:p w14:paraId="37FCE81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student will be granted no further opportunities to submit that written sample to the Review Committee. Rather, the</w:t>
      </w:r>
    </w:p>
    <w:p w14:paraId="7C60473D"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student will be required to enroll in the alternate course (either ART 230 or ART 260) and to successfully complete</w:t>
      </w:r>
    </w:p>
    <w:p w14:paraId="1499F8A8"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the GWR as part of that course.</w:t>
      </w:r>
    </w:p>
    <w:p w14:paraId="5EF79DE1"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p>
    <w:p w14:paraId="71E5047E" w14:textId="35281D45" w:rsidR="00FE1F4C" w:rsidRPr="00FE1F4C" w:rsidRDefault="00FE1F4C" w:rsidP="00FE1F4C">
      <w:pPr>
        <w:autoSpaceDE w:val="0"/>
        <w:autoSpaceDN w:val="0"/>
        <w:adjustRightInd w:val="0"/>
        <w:spacing w:after="0" w:line="240" w:lineRule="auto"/>
        <w:rPr>
          <w:rFonts w:ascii="Times New Roman" w:eastAsiaTheme="minorHAnsi" w:hAnsi="Times New Roman"/>
          <w:b/>
          <w:bCs/>
          <w:sz w:val="19"/>
          <w:szCs w:val="19"/>
        </w:rPr>
      </w:pPr>
      <w:r w:rsidRPr="00FE1F4C">
        <w:rPr>
          <w:rFonts w:ascii="Times New Roman" w:eastAsiaTheme="minorHAnsi" w:hAnsi="Times New Roman"/>
          <w:b/>
          <w:bCs/>
          <w:sz w:val="19"/>
          <w:szCs w:val="19"/>
        </w:rPr>
        <w:t>Appeals</w:t>
      </w:r>
    </w:p>
    <w:p w14:paraId="2D13D39A" w14:textId="6BCF18EB" w:rsidR="00FE1F4C" w:rsidRP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Students may appeal the decision of the committee after their second attempt by making a request in writing to the</w:t>
      </w:r>
    </w:p>
    <w:p w14:paraId="6CA98665"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Graduate Coordinator, no later than 2 weeks after receiving official notice of the decision of the GWR Review</w:t>
      </w:r>
    </w:p>
    <w:p w14:paraId="3E95CD86" w14:textId="77777777" w:rsidR="00FE1F4C" w:rsidRDefault="00FE1F4C" w:rsidP="00FE1F4C">
      <w:pPr>
        <w:autoSpaceDE w:val="0"/>
        <w:autoSpaceDN w:val="0"/>
        <w:adjustRightInd w:val="0"/>
        <w:spacing w:after="0" w:line="240" w:lineRule="auto"/>
        <w:rPr>
          <w:rFonts w:ascii="Times New Roman" w:eastAsiaTheme="minorHAnsi" w:hAnsi="Times New Roman"/>
          <w:sz w:val="19"/>
          <w:szCs w:val="19"/>
        </w:rPr>
      </w:pPr>
      <w:r>
        <w:rPr>
          <w:rFonts w:ascii="Times New Roman" w:eastAsiaTheme="minorHAnsi" w:hAnsi="Times New Roman"/>
          <w:sz w:val="19"/>
          <w:szCs w:val="19"/>
        </w:rPr>
        <w:t>Committee. The Graduate Coordinator will then present the request to the Graduate Faculty in Art and Design as a</w:t>
      </w:r>
    </w:p>
    <w:p w14:paraId="54F547C5" w14:textId="13FA58D6" w:rsidR="00FE1F4C" w:rsidRDefault="00FE1F4C" w:rsidP="00FE1F4C">
      <w:pPr>
        <w:rPr>
          <w:rFonts w:asciiTheme="minorHAnsi" w:eastAsiaTheme="minorHAnsi" w:hAnsiTheme="minorHAnsi" w:cstheme="minorBidi"/>
          <w:b/>
          <w:sz w:val="28"/>
          <w:szCs w:val="28"/>
        </w:rPr>
      </w:pPr>
      <w:r>
        <w:rPr>
          <w:rFonts w:ascii="Times New Roman" w:eastAsiaTheme="minorHAnsi" w:hAnsi="Times New Roman"/>
          <w:sz w:val="19"/>
          <w:szCs w:val="19"/>
        </w:rPr>
        <w:t>whole, who will render a final decision with regard to the dispute raised by the student.</w:t>
      </w:r>
    </w:p>
    <w:p w14:paraId="03A81285" w14:textId="3F2BA1C2" w:rsidR="00216AF4" w:rsidRPr="00216AF4" w:rsidRDefault="00216AF4" w:rsidP="00216AF4">
      <w:pPr>
        <w:rPr>
          <w:b/>
          <w:sz w:val="20"/>
        </w:rPr>
      </w:pPr>
      <w:r>
        <w:rPr>
          <w:b/>
          <w:sz w:val="20"/>
        </w:rPr>
        <w:t>Scoring Rubric for the Master of Arts in Art Graduate Writing Requirement</w:t>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430"/>
        <w:gridCol w:w="2430"/>
        <w:gridCol w:w="3055"/>
      </w:tblGrid>
      <w:tr w:rsidR="00216AF4" w14:paraId="711B1968" w14:textId="77777777" w:rsidTr="00216AF4">
        <w:tc>
          <w:tcPr>
            <w:tcW w:w="1435" w:type="dxa"/>
          </w:tcPr>
          <w:p w14:paraId="61DB22A6" w14:textId="77777777" w:rsidR="00216AF4" w:rsidRDefault="00216AF4" w:rsidP="00811325">
            <w:pPr>
              <w:rPr>
                <w:sz w:val="16"/>
                <w:u w:val="single"/>
              </w:rPr>
            </w:pPr>
            <w:r>
              <w:rPr>
                <w:sz w:val="16"/>
                <w:u w:val="single"/>
              </w:rPr>
              <w:t>Scoring Level</w:t>
            </w:r>
          </w:p>
        </w:tc>
        <w:tc>
          <w:tcPr>
            <w:tcW w:w="2430" w:type="dxa"/>
          </w:tcPr>
          <w:p w14:paraId="2ECD2C32" w14:textId="77777777" w:rsidR="00216AF4" w:rsidRDefault="00216AF4" w:rsidP="00811325">
            <w:pPr>
              <w:rPr>
                <w:sz w:val="16"/>
                <w:u w:val="single"/>
              </w:rPr>
            </w:pPr>
            <w:r>
              <w:rPr>
                <w:sz w:val="16"/>
                <w:u w:val="single"/>
              </w:rPr>
              <w:t>Style and Format</w:t>
            </w:r>
          </w:p>
        </w:tc>
        <w:tc>
          <w:tcPr>
            <w:tcW w:w="2430" w:type="dxa"/>
          </w:tcPr>
          <w:p w14:paraId="1025579A" w14:textId="77777777" w:rsidR="00216AF4" w:rsidRDefault="00216AF4" w:rsidP="00811325">
            <w:pPr>
              <w:rPr>
                <w:sz w:val="16"/>
                <w:u w:val="single"/>
              </w:rPr>
            </w:pPr>
            <w:r>
              <w:rPr>
                <w:sz w:val="16"/>
                <w:u w:val="single"/>
              </w:rPr>
              <w:t>Mechanics</w:t>
            </w:r>
          </w:p>
        </w:tc>
        <w:tc>
          <w:tcPr>
            <w:tcW w:w="3055" w:type="dxa"/>
          </w:tcPr>
          <w:p w14:paraId="039E75D5" w14:textId="77777777" w:rsidR="00216AF4" w:rsidRDefault="00216AF4" w:rsidP="00811325">
            <w:pPr>
              <w:rPr>
                <w:sz w:val="16"/>
                <w:u w:val="single"/>
              </w:rPr>
            </w:pPr>
            <w:r>
              <w:rPr>
                <w:sz w:val="16"/>
                <w:u w:val="single"/>
              </w:rPr>
              <w:t>Content and Organization</w:t>
            </w:r>
          </w:p>
        </w:tc>
      </w:tr>
      <w:tr w:rsidR="00216AF4" w14:paraId="6E5CCCCB" w14:textId="77777777" w:rsidTr="00216AF4">
        <w:tc>
          <w:tcPr>
            <w:tcW w:w="1435" w:type="dxa"/>
          </w:tcPr>
          <w:p w14:paraId="37AAB15A" w14:textId="77777777" w:rsidR="00216AF4" w:rsidRDefault="00216AF4" w:rsidP="00811325">
            <w:pPr>
              <w:rPr>
                <w:sz w:val="16"/>
              </w:rPr>
            </w:pPr>
            <w:r>
              <w:rPr>
                <w:sz w:val="16"/>
              </w:rPr>
              <w:t xml:space="preserve">4—Exemplary </w:t>
            </w:r>
          </w:p>
        </w:tc>
        <w:tc>
          <w:tcPr>
            <w:tcW w:w="2430" w:type="dxa"/>
          </w:tcPr>
          <w:p w14:paraId="2A62AC3A" w14:textId="77777777" w:rsidR="00216AF4" w:rsidRDefault="00216AF4" w:rsidP="00811325">
            <w:pPr>
              <w:rPr>
                <w:sz w:val="16"/>
              </w:rPr>
            </w:pPr>
            <w:r>
              <w:rPr>
                <w:sz w:val="16"/>
              </w:rPr>
              <w:t>In addition to meeting the requirement for a “3,” the paper is consistent with MLA throughout. The paper models the language and conventions used in related scholarly/professional literature. It would meet guidelines for MLA publication</w:t>
            </w:r>
          </w:p>
        </w:tc>
        <w:tc>
          <w:tcPr>
            <w:tcW w:w="2430" w:type="dxa"/>
          </w:tcPr>
          <w:p w14:paraId="26760171" w14:textId="77777777" w:rsidR="00216AF4" w:rsidRDefault="00216AF4" w:rsidP="00811325">
            <w:pPr>
              <w:rPr>
                <w:sz w:val="16"/>
              </w:rPr>
            </w:pPr>
            <w:r>
              <w:rPr>
                <w:sz w:val="16"/>
              </w:rPr>
              <w:t>In addition to meeting the requirements for a “3,” the paper is essentially error free in terms of mechanics. Writing flows smoothly from one idea to another. Transitions help establish a sound scholarly argument and aid the reader in following the writer’s logic.</w:t>
            </w:r>
          </w:p>
        </w:tc>
        <w:tc>
          <w:tcPr>
            <w:tcW w:w="3055" w:type="dxa"/>
          </w:tcPr>
          <w:p w14:paraId="182213C3" w14:textId="77777777" w:rsidR="00216AF4" w:rsidRDefault="00216AF4" w:rsidP="00811325">
            <w:pPr>
              <w:rPr>
                <w:sz w:val="16"/>
              </w:rPr>
            </w:pPr>
            <w:r>
              <w:rPr>
                <w:sz w:val="16"/>
              </w:rPr>
              <w:t>In addition to meeting the requirements for a “3”, the paper excels in organization and presentation of ideas related to the topic. It raises significant issues or ideas, which may not have been represented in the literature cited. Would serve as a good basis for further research on the topic.</w:t>
            </w:r>
          </w:p>
        </w:tc>
      </w:tr>
      <w:tr w:rsidR="00216AF4" w14:paraId="3D5B103A" w14:textId="77777777" w:rsidTr="00216AF4">
        <w:tc>
          <w:tcPr>
            <w:tcW w:w="1435" w:type="dxa"/>
          </w:tcPr>
          <w:p w14:paraId="79298759" w14:textId="77777777" w:rsidR="00216AF4" w:rsidRDefault="00216AF4" w:rsidP="00811325">
            <w:pPr>
              <w:rPr>
                <w:sz w:val="16"/>
              </w:rPr>
            </w:pPr>
            <w:r>
              <w:rPr>
                <w:sz w:val="16"/>
              </w:rPr>
              <w:t xml:space="preserve">3—Accomplished </w:t>
            </w:r>
          </w:p>
        </w:tc>
        <w:tc>
          <w:tcPr>
            <w:tcW w:w="2430" w:type="dxa"/>
          </w:tcPr>
          <w:p w14:paraId="493A480F" w14:textId="77777777" w:rsidR="00216AF4" w:rsidRDefault="00216AF4" w:rsidP="00811325">
            <w:pPr>
              <w:rPr>
                <w:sz w:val="16"/>
              </w:rPr>
            </w:pPr>
            <w:r>
              <w:rPr>
                <w:sz w:val="16"/>
              </w:rPr>
              <w:t>While there may be minor errors, MLA conventions for style and format are used consistently throughout the paper. Demonstrates thoroughness and competence in documenting sources; the reader would have little difficulty referring back to cited sources. Style and format contribute to the comprehensibility of the paper. Models the discipline’s overall journalistic style.</w:t>
            </w:r>
          </w:p>
        </w:tc>
        <w:tc>
          <w:tcPr>
            <w:tcW w:w="2430" w:type="dxa"/>
          </w:tcPr>
          <w:p w14:paraId="5BEB427C" w14:textId="77777777" w:rsidR="00216AF4" w:rsidRDefault="00216AF4" w:rsidP="00811325">
            <w:pPr>
              <w:rPr>
                <w:sz w:val="16"/>
              </w:rPr>
            </w:pPr>
            <w:r>
              <w:rPr>
                <w:sz w:val="16"/>
              </w:rPr>
              <w:t>While there may be minor errors, the paper follows normal conventions of spelling and grammar throughout. Errors do not interfere significantly with comprehensibility. Transitions and organizational structures such as subheadings are used which help the reader to move from one point to another.</w:t>
            </w:r>
          </w:p>
        </w:tc>
        <w:tc>
          <w:tcPr>
            <w:tcW w:w="3055" w:type="dxa"/>
          </w:tcPr>
          <w:p w14:paraId="6B62837C" w14:textId="77777777" w:rsidR="00216AF4" w:rsidRDefault="00216AF4" w:rsidP="00811325">
            <w:pPr>
              <w:rPr>
                <w:sz w:val="16"/>
              </w:rPr>
            </w:pPr>
            <w:r>
              <w:rPr>
                <w:sz w:val="16"/>
              </w:rPr>
              <w:t>All requirements for the paper are followed. The topic is timely and carefully focused. Major points related to the topic are clearly outlined and ideas are logically arranged to present a sound scholarly argument. The paper is interesting and holds the reader’s attention. Does a creditable job summarizing related literature.</w:t>
            </w:r>
          </w:p>
        </w:tc>
      </w:tr>
      <w:tr w:rsidR="00216AF4" w14:paraId="3400E47D" w14:textId="77777777" w:rsidTr="00216AF4">
        <w:tc>
          <w:tcPr>
            <w:tcW w:w="1435" w:type="dxa"/>
          </w:tcPr>
          <w:p w14:paraId="698A555D" w14:textId="77777777" w:rsidR="00216AF4" w:rsidRDefault="00216AF4" w:rsidP="00811325">
            <w:pPr>
              <w:rPr>
                <w:sz w:val="16"/>
              </w:rPr>
            </w:pPr>
            <w:r>
              <w:rPr>
                <w:sz w:val="16"/>
              </w:rPr>
              <w:t xml:space="preserve">2—Developing </w:t>
            </w:r>
          </w:p>
        </w:tc>
        <w:tc>
          <w:tcPr>
            <w:tcW w:w="2430" w:type="dxa"/>
          </w:tcPr>
          <w:p w14:paraId="7AF9B7E2" w14:textId="77777777" w:rsidR="00216AF4" w:rsidRDefault="00216AF4" w:rsidP="00811325">
            <w:pPr>
              <w:rPr>
                <w:sz w:val="16"/>
              </w:rPr>
            </w:pPr>
            <w:r>
              <w:rPr>
                <w:sz w:val="16"/>
              </w:rPr>
              <w:t xml:space="preserve">While some MLA conventions are followed, others are not. The paper lacks consistency of style and/or format. It may be unclear </w:t>
            </w:r>
            <w:r>
              <w:rPr>
                <w:sz w:val="16"/>
              </w:rPr>
              <w:lastRenderedPageBreak/>
              <w:t>which references are direct quotes and which are paraphrased. Based on the information provided, the reader would have some difficulty referring back to cited sources. Significant revisions would contribute to the comprehensibility of the paper.</w:t>
            </w:r>
          </w:p>
        </w:tc>
        <w:tc>
          <w:tcPr>
            <w:tcW w:w="2430" w:type="dxa"/>
          </w:tcPr>
          <w:p w14:paraId="591056E8" w14:textId="77777777" w:rsidR="00216AF4" w:rsidRDefault="00216AF4" w:rsidP="00811325">
            <w:pPr>
              <w:rPr>
                <w:sz w:val="16"/>
              </w:rPr>
            </w:pPr>
            <w:r>
              <w:rPr>
                <w:sz w:val="16"/>
              </w:rPr>
              <w:lastRenderedPageBreak/>
              <w:t xml:space="preserve">Frequent errors in spelling, grammar (such as subject/verb agreements and tense), sentence structure and/or other writing </w:t>
            </w:r>
            <w:r>
              <w:rPr>
                <w:sz w:val="16"/>
              </w:rPr>
              <w:lastRenderedPageBreak/>
              <w:t>conventions make reading difficult and interfere with comprehensibility. Writing does not flow smoothly from point to point; lacks appropriate transitions.</w:t>
            </w:r>
          </w:p>
        </w:tc>
        <w:tc>
          <w:tcPr>
            <w:tcW w:w="3055" w:type="dxa"/>
          </w:tcPr>
          <w:p w14:paraId="62E2DB38" w14:textId="77777777" w:rsidR="00216AF4" w:rsidRDefault="00216AF4" w:rsidP="00811325">
            <w:pPr>
              <w:rPr>
                <w:sz w:val="16"/>
              </w:rPr>
            </w:pPr>
            <w:r>
              <w:rPr>
                <w:sz w:val="16"/>
              </w:rPr>
              <w:lastRenderedPageBreak/>
              <w:t xml:space="preserve">While the paper represents the major requirement, it is lacking in substantial ways. The content may be poorly focused or the scholarly argument may be weak or </w:t>
            </w:r>
            <w:r>
              <w:rPr>
                <w:sz w:val="16"/>
              </w:rPr>
              <w:lastRenderedPageBreak/>
              <w:t xml:space="preserve">poorly conceived. Major ideas related to the content may be ignored or inadequately explored. Overall, the content and organization needs significant revision to represent a critical analysis of the topic. </w:t>
            </w:r>
          </w:p>
        </w:tc>
      </w:tr>
      <w:tr w:rsidR="00216AF4" w14:paraId="71F5B56B" w14:textId="77777777" w:rsidTr="00216AF4">
        <w:tc>
          <w:tcPr>
            <w:tcW w:w="1435" w:type="dxa"/>
          </w:tcPr>
          <w:p w14:paraId="214A4D87" w14:textId="77777777" w:rsidR="00216AF4" w:rsidRDefault="00216AF4" w:rsidP="00811325">
            <w:pPr>
              <w:rPr>
                <w:sz w:val="16"/>
              </w:rPr>
            </w:pPr>
            <w:r>
              <w:rPr>
                <w:sz w:val="16"/>
              </w:rPr>
              <w:lastRenderedPageBreak/>
              <w:t xml:space="preserve">1—Beginning </w:t>
            </w:r>
          </w:p>
        </w:tc>
        <w:tc>
          <w:tcPr>
            <w:tcW w:w="2430" w:type="dxa"/>
          </w:tcPr>
          <w:p w14:paraId="3A8CFDC6" w14:textId="77777777" w:rsidR="00216AF4" w:rsidRDefault="00216AF4" w:rsidP="00811325">
            <w:pPr>
              <w:rPr>
                <w:sz w:val="16"/>
              </w:rPr>
            </w:pPr>
            <w:r>
              <w:rPr>
                <w:sz w:val="16"/>
              </w:rPr>
              <w:t>MLA Conventions are not followed. Fails to demonstrate thoroughness and competence in documentation. Lack of appropriate style and format make reading and comprehensibility problematic.</w:t>
            </w:r>
          </w:p>
        </w:tc>
        <w:tc>
          <w:tcPr>
            <w:tcW w:w="2430" w:type="dxa"/>
          </w:tcPr>
          <w:p w14:paraId="4DF06494" w14:textId="77777777" w:rsidR="00216AF4" w:rsidRDefault="00216AF4" w:rsidP="00811325">
            <w:pPr>
              <w:rPr>
                <w:sz w:val="16"/>
              </w:rPr>
            </w:pPr>
            <w:r>
              <w:rPr>
                <w:sz w:val="16"/>
              </w:rPr>
              <w:t>Paper contains numerous errors in spelling, grammar, and/or sentence structure which make following the logic of the paper extremely difficult.</w:t>
            </w:r>
          </w:p>
        </w:tc>
        <w:tc>
          <w:tcPr>
            <w:tcW w:w="3055" w:type="dxa"/>
          </w:tcPr>
          <w:p w14:paraId="1A4F5ED4" w14:textId="77777777" w:rsidR="00216AF4" w:rsidRDefault="00216AF4" w:rsidP="00811325">
            <w:pPr>
              <w:rPr>
                <w:sz w:val="16"/>
              </w:rPr>
            </w:pPr>
            <w:r>
              <w:rPr>
                <w:sz w:val="16"/>
              </w:rPr>
              <w:t xml:space="preserve">Analysis of existing scholarly/professional literature on the topic is inadequate. Content is poorly focused and lacks organization. The paper’s topic is unclear. </w:t>
            </w:r>
          </w:p>
        </w:tc>
      </w:tr>
    </w:tbl>
    <w:p w14:paraId="4BF1675B" w14:textId="24F1D89A" w:rsidR="00216AF4" w:rsidRDefault="00216AF4">
      <w:pPr>
        <w:rPr>
          <w:b/>
          <w:bCs/>
          <w:sz w:val="20"/>
        </w:rPr>
      </w:pPr>
      <w:r w:rsidRPr="0021581E">
        <w:rPr>
          <w:b/>
          <w:bCs/>
          <w:sz w:val="20"/>
          <w:szCs w:val="20"/>
        </w:rPr>
        <w:t xml:space="preserve">To pass the </w:t>
      </w:r>
      <w:r>
        <w:rPr>
          <w:b/>
          <w:bCs/>
          <w:sz w:val="20"/>
          <w:szCs w:val="20"/>
        </w:rPr>
        <w:t>Graduate Writing Requirement</w:t>
      </w:r>
      <w:r w:rsidRPr="0021581E">
        <w:rPr>
          <w:b/>
          <w:bCs/>
          <w:sz w:val="20"/>
          <w:szCs w:val="20"/>
        </w:rPr>
        <w:t xml:space="preserve"> students must earn a score of “3” or higher in </w:t>
      </w:r>
      <w:r w:rsidRPr="0021581E">
        <w:rPr>
          <w:b/>
          <w:bCs/>
          <w:sz w:val="20"/>
          <w:szCs w:val="20"/>
          <w:u w:val="single"/>
        </w:rPr>
        <w:t>all</w:t>
      </w:r>
      <w:r w:rsidRPr="0021581E">
        <w:rPr>
          <w:b/>
          <w:bCs/>
          <w:sz w:val="20"/>
          <w:szCs w:val="20"/>
        </w:rPr>
        <w:t xml:space="preserve"> categories of the Rubric.</w:t>
      </w:r>
    </w:p>
    <w:p w14:paraId="71E513A7" w14:textId="25FD6D28" w:rsidR="00653A5F" w:rsidRDefault="00653A5F" w:rsidP="0021581E">
      <w:pPr>
        <w:rPr>
          <w:rFonts w:asciiTheme="minorHAnsi" w:eastAsiaTheme="minorHAnsi" w:hAnsiTheme="minorHAnsi" w:cstheme="minorBidi"/>
          <w:b/>
          <w:sz w:val="28"/>
          <w:szCs w:val="28"/>
        </w:rPr>
      </w:pPr>
    </w:p>
    <w:p w14:paraId="065156A0" w14:textId="77777777" w:rsidR="00EB1A67" w:rsidRDefault="00EB1A67" w:rsidP="0021581E">
      <w:pPr>
        <w:rPr>
          <w:rFonts w:asciiTheme="minorHAnsi" w:eastAsiaTheme="minorHAnsi" w:hAnsiTheme="minorHAnsi" w:cstheme="minorBidi"/>
          <w:b/>
          <w:sz w:val="28"/>
          <w:szCs w:val="28"/>
        </w:rPr>
      </w:pPr>
    </w:p>
    <w:p w14:paraId="460211BD" w14:textId="171A9579" w:rsidR="0021581E" w:rsidRDefault="0021581E" w:rsidP="0021581E">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APPENDIX C: Scoring Rubric for the Advancement to Candidacy Review</w:t>
      </w:r>
    </w:p>
    <w:p w14:paraId="49C05457" w14:textId="77777777" w:rsidR="00216AF4" w:rsidRPr="00216AF4" w:rsidRDefault="00216AF4" w:rsidP="00216AF4">
      <w:pPr>
        <w:pStyle w:val="Heading1"/>
        <w:rPr>
          <w:b/>
          <w:bCs/>
          <w:sz w:val="24"/>
          <w:szCs w:val="24"/>
        </w:rPr>
      </w:pPr>
      <w:r w:rsidRPr="00216AF4">
        <w:rPr>
          <w:b/>
          <w:bCs/>
          <w:sz w:val="24"/>
          <w:szCs w:val="24"/>
        </w:rPr>
        <w:t>MA in ART Scoring Rubric for the Advancement to Candidacy Review (Project)</w:t>
      </w:r>
    </w:p>
    <w:tbl>
      <w:tblPr>
        <w:tblW w:w="101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217"/>
        <w:gridCol w:w="2160"/>
        <w:gridCol w:w="3420"/>
      </w:tblGrid>
      <w:tr w:rsidR="00216AF4" w14:paraId="3363DE49" w14:textId="77777777" w:rsidTr="00216AF4">
        <w:tc>
          <w:tcPr>
            <w:tcW w:w="1350" w:type="dxa"/>
            <w:shd w:val="clear" w:color="auto" w:fill="BFBFBF" w:themeFill="background1" w:themeFillShade="BF"/>
          </w:tcPr>
          <w:p w14:paraId="72706DA9" w14:textId="77777777" w:rsidR="00216AF4" w:rsidRDefault="00216AF4" w:rsidP="00811325">
            <w:pPr>
              <w:rPr>
                <w:b/>
                <w:sz w:val="16"/>
              </w:rPr>
            </w:pPr>
            <w:r>
              <w:rPr>
                <w:b/>
                <w:sz w:val="16"/>
              </w:rPr>
              <w:t>Score</w:t>
            </w:r>
          </w:p>
        </w:tc>
        <w:tc>
          <w:tcPr>
            <w:tcW w:w="3217" w:type="dxa"/>
            <w:shd w:val="clear" w:color="auto" w:fill="BFBFBF" w:themeFill="background1" w:themeFillShade="BF"/>
          </w:tcPr>
          <w:p w14:paraId="5E2BE75A" w14:textId="77777777" w:rsidR="00216AF4" w:rsidRDefault="00216AF4" w:rsidP="00811325">
            <w:pPr>
              <w:rPr>
                <w:b/>
                <w:sz w:val="16"/>
              </w:rPr>
            </w:pPr>
            <w:r>
              <w:rPr>
                <w:b/>
                <w:sz w:val="16"/>
              </w:rPr>
              <w:t>Portfolio: Form &amp; Content</w:t>
            </w:r>
          </w:p>
        </w:tc>
        <w:tc>
          <w:tcPr>
            <w:tcW w:w="2160" w:type="dxa"/>
            <w:shd w:val="clear" w:color="auto" w:fill="BFBFBF" w:themeFill="background1" w:themeFillShade="BF"/>
          </w:tcPr>
          <w:p w14:paraId="55574461" w14:textId="77777777" w:rsidR="00216AF4" w:rsidRDefault="00216AF4" w:rsidP="00811325">
            <w:pPr>
              <w:rPr>
                <w:b/>
                <w:sz w:val="16"/>
              </w:rPr>
            </w:pPr>
            <w:r>
              <w:rPr>
                <w:b/>
                <w:sz w:val="16"/>
              </w:rPr>
              <w:t>Written Work: Exhibition Proposal &amp; Project Report Draft</w:t>
            </w:r>
          </w:p>
        </w:tc>
        <w:tc>
          <w:tcPr>
            <w:tcW w:w="3420" w:type="dxa"/>
            <w:shd w:val="clear" w:color="auto" w:fill="BFBFBF" w:themeFill="background1" w:themeFillShade="BF"/>
          </w:tcPr>
          <w:p w14:paraId="0FE73188" w14:textId="77777777" w:rsidR="00216AF4" w:rsidRDefault="00216AF4" w:rsidP="00811325">
            <w:pPr>
              <w:rPr>
                <w:b/>
                <w:sz w:val="16"/>
              </w:rPr>
            </w:pPr>
            <w:r>
              <w:rPr>
                <w:b/>
                <w:sz w:val="16"/>
              </w:rPr>
              <w:t>Creative Development (as demonstrated in Portfolio &amp; Written Proposal/Project Report)</w:t>
            </w:r>
          </w:p>
        </w:tc>
      </w:tr>
      <w:tr w:rsidR="00216AF4" w14:paraId="36A1AFE7" w14:textId="77777777" w:rsidTr="00216AF4">
        <w:tc>
          <w:tcPr>
            <w:tcW w:w="1350" w:type="dxa"/>
            <w:shd w:val="clear" w:color="auto" w:fill="BFBFBF" w:themeFill="background1" w:themeFillShade="BF"/>
          </w:tcPr>
          <w:p w14:paraId="195372FC" w14:textId="77777777" w:rsidR="00216AF4" w:rsidRDefault="00216AF4" w:rsidP="00811325">
            <w:pPr>
              <w:jc w:val="center"/>
              <w:rPr>
                <w:b/>
                <w:sz w:val="20"/>
              </w:rPr>
            </w:pPr>
            <w:r>
              <w:rPr>
                <w:b/>
                <w:sz w:val="20"/>
              </w:rPr>
              <w:t>4</w:t>
            </w:r>
          </w:p>
          <w:p w14:paraId="316EE692" w14:textId="77777777" w:rsidR="00216AF4" w:rsidRDefault="00216AF4" w:rsidP="00811325">
            <w:pPr>
              <w:jc w:val="center"/>
              <w:rPr>
                <w:sz w:val="16"/>
              </w:rPr>
            </w:pPr>
            <w:r>
              <w:rPr>
                <w:sz w:val="16"/>
              </w:rPr>
              <w:t>Exceptional</w:t>
            </w:r>
          </w:p>
        </w:tc>
        <w:tc>
          <w:tcPr>
            <w:tcW w:w="3217" w:type="dxa"/>
          </w:tcPr>
          <w:p w14:paraId="06902B49" w14:textId="77777777" w:rsidR="00216AF4" w:rsidRDefault="00216AF4" w:rsidP="00811325">
            <w:pPr>
              <w:rPr>
                <w:sz w:val="16"/>
              </w:rPr>
            </w:pPr>
            <w:r>
              <w:rPr>
                <w:sz w:val="16"/>
              </w:rPr>
              <w:t>Quality of artwork is exceptional, showing expertise in handling of media/tools, technical skills, &amp; understanding of formal/conceptual issues related to work &amp; medium; work exhibits inventiveness, verve &amp; risk; intellectual engagement with work is clear, showing evidence of independent research &amp; informed decision-making; work successfully addresses complex visual/conceptual issues; personal direction &amp; artistic voice are clear; a unifying visual/conceptual framework underlies work. Student demonstrates excellent potential to successfully complete the requirements of ART 298.</w:t>
            </w:r>
          </w:p>
        </w:tc>
        <w:tc>
          <w:tcPr>
            <w:tcW w:w="2160" w:type="dxa"/>
          </w:tcPr>
          <w:p w14:paraId="63D9447E" w14:textId="77777777" w:rsidR="00216AF4" w:rsidRDefault="00216AF4" w:rsidP="00811325">
            <w:pPr>
              <w:rPr>
                <w:sz w:val="16"/>
              </w:rPr>
            </w:pPr>
            <w:r>
              <w:rPr>
                <w:sz w:val="16"/>
              </w:rPr>
              <w:t>Addresses relevant issues with sophistication, clarity &amp; depth, demonstrating ability to communicate ideas in written form; writing successfully addresses complex issues, and shows inventiveness, creativity; writing is error-free, organized &amp; follows accepted conventions of spelling &amp; grammar throughout; ideas flow smoothly &amp; logically.</w:t>
            </w:r>
          </w:p>
        </w:tc>
        <w:tc>
          <w:tcPr>
            <w:tcW w:w="3420" w:type="dxa"/>
          </w:tcPr>
          <w:p w14:paraId="21257FB9" w14:textId="77777777" w:rsidR="00216AF4" w:rsidRDefault="00216AF4" w:rsidP="00811325">
            <w:pPr>
              <w:rPr>
                <w:b/>
                <w:sz w:val="16"/>
              </w:rPr>
            </w:pPr>
            <w:r>
              <w:rPr>
                <w:sz w:val="16"/>
              </w:rPr>
              <w:t xml:space="preserve">Candidate communicates ongoing commitment to creative development, production &amp; independent research in art; articulates a clear understanding of own creative work, process, and/or research; articulates a direction of study he/she wishes to pursue as graduate student; conceptualization &amp; articulation of related ideas reveals a thorough knowledge-base of art issues / histories / theories; content-related ideas expressed are congruent with work; ability to evaluate aesthetic principles of art &amp; critically self-assess artwork is strong; is able to articulate an understanding of historical precedents/current art issues related to work. </w:t>
            </w:r>
          </w:p>
        </w:tc>
      </w:tr>
      <w:tr w:rsidR="00216AF4" w14:paraId="206A52F5" w14:textId="77777777" w:rsidTr="00216AF4">
        <w:tc>
          <w:tcPr>
            <w:tcW w:w="1350" w:type="dxa"/>
            <w:shd w:val="clear" w:color="auto" w:fill="BFBFBF" w:themeFill="background1" w:themeFillShade="BF"/>
          </w:tcPr>
          <w:p w14:paraId="73E606A2" w14:textId="77777777" w:rsidR="00216AF4" w:rsidRDefault="00216AF4" w:rsidP="00811325">
            <w:pPr>
              <w:jc w:val="center"/>
              <w:rPr>
                <w:b/>
                <w:sz w:val="20"/>
              </w:rPr>
            </w:pPr>
            <w:r>
              <w:rPr>
                <w:b/>
                <w:sz w:val="20"/>
              </w:rPr>
              <w:t>3</w:t>
            </w:r>
          </w:p>
          <w:p w14:paraId="5A996D43" w14:textId="77777777" w:rsidR="00216AF4" w:rsidRDefault="00216AF4" w:rsidP="00811325">
            <w:pPr>
              <w:jc w:val="center"/>
              <w:rPr>
                <w:sz w:val="16"/>
              </w:rPr>
            </w:pPr>
            <w:r>
              <w:rPr>
                <w:sz w:val="16"/>
              </w:rPr>
              <w:t>Accomplished</w:t>
            </w:r>
          </w:p>
        </w:tc>
        <w:tc>
          <w:tcPr>
            <w:tcW w:w="3217" w:type="dxa"/>
          </w:tcPr>
          <w:p w14:paraId="4B017948" w14:textId="77777777" w:rsidR="00216AF4" w:rsidRDefault="00216AF4" w:rsidP="00811325">
            <w:pPr>
              <w:rPr>
                <w:sz w:val="16"/>
              </w:rPr>
            </w:pPr>
            <w:r>
              <w:rPr>
                <w:sz w:val="16"/>
              </w:rPr>
              <w:t xml:space="preserve">Quality of artwork is accomplished, showing proficiency in handling of media/tools, technical skills &amp; understanding of formal/conceptual issues related to work &amp; medium; work shows creativity &amp; some risk; intellectual engagement with work is present, </w:t>
            </w:r>
            <w:r>
              <w:rPr>
                <w:sz w:val="16"/>
              </w:rPr>
              <w:lastRenderedPageBreak/>
              <w:t>showing evidence of independent research &amp; informed decision-making; work successfully addresses complex visual &amp; conceptual issues; a sense of personal direction &amp; artistic voice present; one or several unifying concepts evident. Student demonstrates potential to successfully complete the requirements of ART 298.</w:t>
            </w:r>
          </w:p>
        </w:tc>
        <w:tc>
          <w:tcPr>
            <w:tcW w:w="2160" w:type="dxa"/>
          </w:tcPr>
          <w:p w14:paraId="1296A61C" w14:textId="77777777" w:rsidR="00216AF4" w:rsidRDefault="00216AF4" w:rsidP="00811325">
            <w:pPr>
              <w:rPr>
                <w:sz w:val="16"/>
              </w:rPr>
            </w:pPr>
            <w:r>
              <w:rPr>
                <w:sz w:val="16"/>
              </w:rPr>
              <w:lastRenderedPageBreak/>
              <w:t xml:space="preserve">Addresses relevant issues in a focused, clear manner, demonstrating ability to communicate ideas in written form; writing may have minor errors, but these do not </w:t>
            </w:r>
            <w:r>
              <w:rPr>
                <w:sz w:val="16"/>
              </w:rPr>
              <w:lastRenderedPageBreak/>
              <w:t>interfere with comprehensibility; flow of ideas is mostly smooth &amp; logical; paper is well organized.</w:t>
            </w:r>
          </w:p>
        </w:tc>
        <w:tc>
          <w:tcPr>
            <w:tcW w:w="3420" w:type="dxa"/>
          </w:tcPr>
          <w:p w14:paraId="386F49AD" w14:textId="77777777" w:rsidR="00216AF4" w:rsidRDefault="00216AF4" w:rsidP="00811325">
            <w:pPr>
              <w:rPr>
                <w:sz w:val="16"/>
              </w:rPr>
            </w:pPr>
            <w:r>
              <w:rPr>
                <w:sz w:val="16"/>
              </w:rPr>
              <w:lastRenderedPageBreak/>
              <w:t xml:space="preserve">Candidate communicates commitment to creative development, studio production &amp; engages in independent research in art; articulates a good understanding of own creative work, process, &amp; research; articulates a direction of study he/she wishes to pursue as graduate </w:t>
            </w:r>
            <w:r>
              <w:rPr>
                <w:sz w:val="16"/>
              </w:rPr>
              <w:lastRenderedPageBreak/>
              <w:t>student; conceptualization &amp; articulation of related ideas reflects a understanding of significant art issues/ histories/ theories or potential for growth; content-related ideas expressed are often congruent with artwork; ability to evaluate aesthetic principles of art &amp; critically self-assess artwork is good or shows potential; is able to articulate some awareness of historical precedents/current art issues related to work.</w:t>
            </w:r>
          </w:p>
        </w:tc>
      </w:tr>
      <w:tr w:rsidR="00216AF4" w14:paraId="5746A54E" w14:textId="77777777" w:rsidTr="00216AF4">
        <w:tc>
          <w:tcPr>
            <w:tcW w:w="1350" w:type="dxa"/>
            <w:shd w:val="clear" w:color="auto" w:fill="BFBFBF" w:themeFill="background1" w:themeFillShade="BF"/>
          </w:tcPr>
          <w:p w14:paraId="29FD4411" w14:textId="77777777" w:rsidR="00216AF4" w:rsidRDefault="00216AF4" w:rsidP="00811325">
            <w:pPr>
              <w:jc w:val="center"/>
              <w:rPr>
                <w:b/>
                <w:sz w:val="20"/>
              </w:rPr>
            </w:pPr>
            <w:r>
              <w:rPr>
                <w:b/>
                <w:sz w:val="20"/>
              </w:rPr>
              <w:lastRenderedPageBreak/>
              <w:t>2</w:t>
            </w:r>
          </w:p>
          <w:p w14:paraId="74290974" w14:textId="77777777" w:rsidR="00216AF4" w:rsidRDefault="00216AF4" w:rsidP="00811325">
            <w:pPr>
              <w:jc w:val="center"/>
              <w:rPr>
                <w:sz w:val="16"/>
              </w:rPr>
            </w:pPr>
            <w:r>
              <w:rPr>
                <w:sz w:val="16"/>
              </w:rPr>
              <w:t>Developing</w:t>
            </w:r>
          </w:p>
        </w:tc>
        <w:tc>
          <w:tcPr>
            <w:tcW w:w="3217" w:type="dxa"/>
          </w:tcPr>
          <w:p w14:paraId="655C99B4" w14:textId="77777777" w:rsidR="00216AF4" w:rsidRDefault="00216AF4" w:rsidP="00811325">
            <w:pPr>
              <w:rPr>
                <w:sz w:val="16"/>
              </w:rPr>
            </w:pPr>
            <w:r>
              <w:rPr>
                <w:sz w:val="16"/>
              </w:rPr>
              <w:t>Quality of artwork is inconsistent, revealing a lack of competence in handling of media/tools, technical skills &amp; understanding of formal /conceptual issues related to work &amp; medium; work lacks creativity and/or risk; work may show a sense of real effort but visual/conceptual issues appear unresolved; evidence of independent research /informed decision-making is inconsistent or lacking; work addresses visual/conceptual issues that are simplistic; a sense of personal direction is not clear; one or several unifying concepts are not present.</w:t>
            </w:r>
          </w:p>
        </w:tc>
        <w:tc>
          <w:tcPr>
            <w:tcW w:w="2160" w:type="dxa"/>
          </w:tcPr>
          <w:p w14:paraId="2C818441" w14:textId="77777777" w:rsidR="00216AF4" w:rsidRDefault="00216AF4" w:rsidP="00811325">
            <w:pPr>
              <w:rPr>
                <w:sz w:val="16"/>
              </w:rPr>
            </w:pPr>
            <w:r>
              <w:rPr>
                <w:sz w:val="16"/>
              </w:rPr>
              <w:t>Content of written work addresses related ideas in overly simplistic manner, lacks focus, and/or is poorly conceived; ability to communicate ideas in written form is weak; frequent errors in spelling, grammar, sentence structure and/or other conventions that interfere with comprehensibility, does not flow smoothly &amp; lacks organization.</w:t>
            </w:r>
          </w:p>
        </w:tc>
        <w:tc>
          <w:tcPr>
            <w:tcW w:w="3420" w:type="dxa"/>
          </w:tcPr>
          <w:p w14:paraId="7FBB80BC" w14:textId="77777777" w:rsidR="00216AF4" w:rsidRDefault="00216AF4" w:rsidP="00811325">
            <w:pPr>
              <w:rPr>
                <w:sz w:val="16"/>
              </w:rPr>
            </w:pPr>
            <w:r>
              <w:rPr>
                <w:sz w:val="16"/>
              </w:rPr>
              <w:t>Candidate communicates inconsistent involvement in creative development &amp; production &amp; may lack independent research in art; reveals difficulty with articulating and/or understanding of own creative work, process or research; reasons for pursuing masters work unclear or poorly conceived; conceptualization &amp; articulation of related ideas reveals a lack of awareness of basic art issues /histories /theories or are overly simplistic; ideas expressed are often incongruent with the artwork; ability to evaluate aesthetic principles of art &amp; critically self-assess artwork still developing; shows minimal awareness of historical precedents / current art issues related to work.</w:t>
            </w:r>
          </w:p>
        </w:tc>
      </w:tr>
      <w:tr w:rsidR="00216AF4" w14:paraId="5D0014D3" w14:textId="77777777" w:rsidTr="00216AF4">
        <w:tc>
          <w:tcPr>
            <w:tcW w:w="1350" w:type="dxa"/>
            <w:shd w:val="clear" w:color="auto" w:fill="BFBFBF" w:themeFill="background1" w:themeFillShade="BF"/>
          </w:tcPr>
          <w:p w14:paraId="4C4088A9" w14:textId="77777777" w:rsidR="00216AF4" w:rsidRDefault="00216AF4" w:rsidP="00811325">
            <w:pPr>
              <w:jc w:val="center"/>
              <w:rPr>
                <w:b/>
                <w:sz w:val="20"/>
              </w:rPr>
            </w:pPr>
            <w:r>
              <w:rPr>
                <w:b/>
                <w:sz w:val="20"/>
              </w:rPr>
              <w:t>1</w:t>
            </w:r>
          </w:p>
          <w:p w14:paraId="62C7A7BD" w14:textId="77777777" w:rsidR="00216AF4" w:rsidRDefault="00216AF4" w:rsidP="00811325">
            <w:pPr>
              <w:jc w:val="center"/>
              <w:rPr>
                <w:sz w:val="16"/>
              </w:rPr>
            </w:pPr>
            <w:r>
              <w:rPr>
                <w:sz w:val="16"/>
              </w:rPr>
              <w:t>Does not meet expectations</w:t>
            </w:r>
          </w:p>
        </w:tc>
        <w:tc>
          <w:tcPr>
            <w:tcW w:w="3217" w:type="dxa"/>
          </w:tcPr>
          <w:p w14:paraId="207AF087" w14:textId="77777777" w:rsidR="00216AF4" w:rsidRPr="00216AF4" w:rsidRDefault="00216AF4" w:rsidP="00811325">
            <w:pPr>
              <w:pStyle w:val="BodyText"/>
              <w:rPr>
                <w:rFonts w:asciiTheme="minorHAnsi" w:hAnsiTheme="minorHAnsi" w:cstheme="minorHAnsi"/>
                <w:sz w:val="16"/>
                <w:szCs w:val="16"/>
              </w:rPr>
            </w:pPr>
            <w:r w:rsidRPr="00216AF4">
              <w:rPr>
                <w:rFonts w:asciiTheme="minorHAnsi" w:hAnsiTheme="minorHAnsi" w:cstheme="minorHAnsi"/>
                <w:sz w:val="16"/>
                <w:szCs w:val="16"/>
              </w:rPr>
              <w:t>Quality of artwork is weak overall, revealing a misunderstanding of technique/tools/media or lack of skill in their application, as well as a lack of understanding of formal &amp; conceptual issues related to work &amp; medium; work exhibits use of trite or overly simplistic solutions to visual problems; visual &amp; conceptual issues appear unresolved or incongruent with work; sense of personal direction not evident in work; lacks evidence of unifying concepts.</w:t>
            </w:r>
          </w:p>
        </w:tc>
        <w:tc>
          <w:tcPr>
            <w:tcW w:w="2160" w:type="dxa"/>
          </w:tcPr>
          <w:p w14:paraId="276A2FFB" w14:textId="77777777" w:rsidR="00216AF4" w:rsidRDefault="00216AF4" w:rsidP="00811325">
            <w:pPr>
              <w:rPr>
                <w:sz w:val="16"/>
              </w:rPr>
            </w:pPr>
            <w:r>
              <w:rPr>
                <w:sz w:val="16"/>
              </w:rPr>
              <w:t>Written work does not addresses ideas relevant to artwork, or lacks a clear topic or focus; addresses concepts that are trite or not fully realized; ability to communicate ideas in written form is very weak; contains numerous errors in spelling, grammar, and/or sentence structure which make following the logic of the paper extremely difficult.</w:t>
            </w:r>
          </w:p>
        </w:tc>
        <w:tc>
          <w:tcPr>
            <w:tcW w:w="3420" w:type="dxa"/>
          </w:tcPr>
          <w:p w14:paraId="2FBF67DB" w14:textId="77777777" w:rsidR="00216AF4" w:rsidRDefault="00216AF4" w:rsidP="00811325">
            <w:pPr>
              <w:rPr>
                <w:sz w:val="16"/>
              </w:rPr>
            </w:pPr>
            <w:r>
              <w:rPr>
                <w:sz w:val="16"/>
              </w:rPr>
              <w:t>Candidate communicates lack of involvement in artistic development, production &amp; independent research in art; does not articulate awareness or understanding of own creative work, process, research; conceptualization &amp; articulation of ideas reveals a lack of awareness or misunderstanding of significant art issues /histories/ theories; ideas expressed are incongruent with the work or poorly conceived; ability to evaluate aesthetic principles of art &amp; to critically self-assess artwork are not present; awareness of historical precedents and /or current art issues related to work are not present.</w:t>
            </w:r>
          </w:p>
        </w:tc>
      </w:tr>
    </w:tbl>
    <w:p w14:paraId="13C2C142" w14:textId="255254F7" w:rsidR="00216AF4" w:rsidRDefault="00216AF4" w:rsidP="00216AF4">
      <w:pPr>
        <w:rPr>
          <w:sz w:val="20"/>
        </w:rPr>
      </w:pPr>
      <w:r>
        <w:rPr>
          <w:sz w:val="20"/>
        </w:rPr>
        <w:t xml:space="preserve">The purpose of the ATC Review is to evaluate student’s readiness to engage in ART 298: Project. Candidates are expected to demonstrate evidence of continuing dedication to their art &amp; research, a good chance of successfully completing the requirements of Exhibition and Project Report on time. </w:t>
      </w:r>
    </w:p>
    <w:p w14:paraId="53A04E62" w14:textId="50AA78B8" w:rsidR="00653A5F" w:rsidRDefault="00216AF4" w:rsidP="0071470D">
      <w:pPr>
        <w:pStyle w:val="BodyText3"/>
        <w:rPr>
          <w:b/>
          <w:bCs/>
          <w:sz w:val="20"/>
          <w:szCs w:val="20"/>
        </w:rPr>
      </w:pPr>
      <w:r w:rsidRPr="00216AF4">
        <w:rPr>
          <w:b/>
          <w:bCs/>
          <w:sz w:val="20"/>
          <w:szCs w:val="20"/>
        </w:rPr>
        <w:t xml:space="preserve">To pass the Departmental Screening review in Studio Art, students must earn a score of “3” or higher in </w:t>
      </w:r>
      <w:r w:rsidRPr="00216AF4">
        <w:rPr>
          <w:b/>
          <w:bCs/>
          <w:sz w:val="20"/>
          <w:szCs w:val="20"/>
          <w:u w:val="single"/>
        </w:rPr>
        <w:t>all</w:t>
      </w:r>
      <w:r w:rsidRPr="00216AF4">
        <w:rPr>
          <w:b/>
          <w:bCs/>
          <w:sz w:val="20"/>
          <w:szCs w:val="20"/>
        </w:rPr>
        <w:t xml:space="preserve"> categories of the Rubric.</w:t>
      </w:r>
    </w:p>
    <w:p w14:paraId="36E61372" w14:textId="19F56E0C" w:rsidR="0071470D" w:rsidRDefault="0071470D" w:rsidP="0071470D">
      <w:pPr>
        <w:pStyle w:val="BodyText3"/>
        <w:rPr>
          <w:b/>
          <w:bCs/>
          <w:sz w:val="20"/>
          <w:szCs w:val="20"/>
        </w:rPr>
      </w:pPr>
    </w:p>
    <w:p w14:paraId="778B9514" w14:textId="40E30E7C" w:rsidR="00EB1A67" w:rsidRDefault="00EB1A67" w:rsidP="0071470D">
      <w:pPr>
        <w:pStyle w:val="BodyText3"/>
        <w:rPr>
          <w:b/>
          <w:bCs/>
          <w:sz w:val="20"/>
          <w:szCs w:val="20"/>
        </w:rPr>
      </w:pPr>
    </w:p>
    <w:p w14:paraId="61AF8C61" w14:textId="26A93D35" w:rsidR="00EB1A67" w:rsidRDefault="00EB1A67" w:rsidP="0071470D">
      <w:pPr>
        <w:pStyle w:val="BodyText3"/>
        <w:rPr>
          <w:b/>
          <w:bCs/>
          <w:sz w:val="20"/>
          <w:szCs w:val="20"/>
        </w:rPr>
      </w:pPr>
    </w:p>
    <w:p w14:paraId="459DD72C" w14:textId="5354804F" w:rsidR="00EB1A67" w:rsidRDefault="00EB1A67" w:rsidP="0071470D">
      <w:pPr>
        <w:pStyle w:val="BodyText3"/>
        <w:rPr>
          <w:b/>
          <w:bCs/>
          <w:sz w:val="20"/>
          <w:szCs w:val="20"/>
        </w:rPr>
      </w:pPr>
    </w:p>
    <w:p w14:paraId="6BCB41EB" w14:textId="6FACD1CC" w:rsidR="00EB1A67" w:rsidRDefault="00EB1A67" w:rsidP="0071470D">
      <w:pPr>
        <w:pStyle w:val="BodyText3"/>
        <w:rPr>
          <w:b/>
          <w:bCs/>
          <w:sz w:val="20"/>
          <w:szCs w:val="20"/>
        </w:rPr>
      </w:pPr>
    </w:p>
    <w:p w14:paraId="53F98202" w14:textId="77777777" w:rsidR="00EB1A67" w:rsidRPr="0071470D" w:rsidRDefault="00EB1A67" w:rsidP="0071470D">
      <w:pPr>
        <w:pStyle w:val="BodyText3"/>
        <w:rPr>
          <w:b/>
          <w:bCs/>
          <w:sz w:val="20"/>
          <w:szCs w:val="20"/>
        </w:rPr>
      </w:pPr>
    </w:p>
    <w:p w14:paraId="539883CB" w14:textId="7C2FDF8E" w:rsidR="00216AF4" w:rsidRPr="00216AF4" w:rsidRDefault="00216AF4" w:rsidP="00216AF4">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APPENDIX D: Scoring Rubric for the ART 298: Project Review</w:t>
      </w:r>
    </w:p>
    <w:p w14:paraId="2F3458FB" w14:textId="189D6CA7" w:rsidR="00216AF4" w:rsidRPr="00216AF4" w:rsidRDefault="00216AF4" w:rsidP="00216AF4">
      <w:pPr>
        <w:pStyle w:val="Heading1"/>
        <w:rPr>
          <w:b/>
          <w:bCs/>
          <w:sz w:val="24"/>
          <w:szCs w:val="24"/>
        </w:rPr>
      </w:pPr>
      <w:r w:rsidRPr="00216AF4">
        <w:rPr>
          <w:b/>
          <w:bCs/>
          <w:sz w:val="24"/>
          <w:szCs w:val="24"/>
        </w:rPr>
        <w:t xml:space="preserve">MA in Art Scoring Rubric for the ART 298: Project Review </w:t>
      </w:r>
    </w:p>
    <w:tbl>
      <w:tblPr>
        <w:tblW w:w="101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307"/>
        <w:gridCol w:w="2250"/>
        <w:gridCol w:w="3240"/>
      </w:tblGrid>
      <w:tr w:rsidR="00216AF4" w14:paraId="3672472C" w14:textId="77777777" w:rsidTr="00653A5F">
        <w:tc>
          <w:tcPr>
            <w:tcW w:w="1350" w:type="dxa"/>
            <w:shd w:val="clear" w:color="auto" w:fill="FFE599" w:themeFill="accent4" w:themeFillTint="66"/>
          </w:tcPr>
          <w:p w14:paraId="064659D2" w14:textId="77777777" w:rsidR="00216AF4" w:rsidRDefault="00216AF4" w:rsidP="00811325">
            <w:pPr>
              <w:rPr>
                <w:b/>
                <w:sz w:val="16"/>
              </w:rPr>
            </w:pPr>
            <w:r>
              <w:rPr>
                <w:b/>
                <w:sz w:val="16"/>
              </w:rPr>
              <w:t>Score</w:t>
            </w:r>
          </w:p>
        </w:tc>
        <w:tc>
          <w:tcPr>
            <w:tcW w:w="3307" w:type="dxa"/>
            <w:shd w:val="clear" w:color="auto" w:fill="FFE599" w:themeFill="accent4" w:themeFillTint="66"/>
          </w:tcPr>
          <w:p w14:paraId="53F08F73" w14:textId="77777777" w:rsidR="00216AF4" w:rsidRDefault="00216AF4" w:rsidP="00811325">
            <w:pPr>
              <w:rPr>
                <w:b/>
                <w:sz w:val="16"/>
              </w:rPr>
            </w:pPr>
            <w:r>
              <w:rPr>
                <w:b/>
                <w:sz w:val="16"/>
              </w:rPr>
              <w:t xml:space="preserve">Project Exhibition </w:t>
            </w:r>
          </w:p>
        </w:tc>
        <w:tc>
          <w:tcPr>
            <w:tcW w:w="2250" w:type="dxa"/>
            <w:shd w:val="clear" w:color="auto" w:fill="FFE599" w:themeFill="accent4" w:themeFillTint="66"/>
          </w:tcPr>
          <w:p w14:paraId="4EBC1787" w14:textId="77777777" w:rsidR="00216AF4" w:rsidRDefault="00216AF4" w:rsidP="00811325">
            <w:pPr>
              <w:rPr>
                <w:b/>
                <w:sz w:val="16"/>
              </w:rPr>
            </w:pPr>
            <w:r>
              <w:rPr>
                <w:b/>
                <w:sz w:val="16"/>
              </w:rPr>
              <w:t>Project Report &amp; Artist’s Statement</w:t>
            </w:r>
          </w:p>
        </w:tc>
        <w:tc>
          <w:tcPr>
            <w:tcW w:w="3240" w:type="dxa"/>
            <w:shd w:val="clear" w:color="auto" w:fill="FFE599" w:themeFill="accent4" w:themeFillTint="66"/>
          </w:tcPr>
          <w:p w14:paraId="20DF6D56" w14:textId="77777777" w:rsidR="00216AF4" w:rsidRDefault="00216AF4" w:rsidP="00811325">
            <w:pPr>
              <w:rPr>
                <w:b/>
                <w:sz w:val="16"/>
              </w:rPr>
            </w:pPr>
            <w:r>
              <w:rPr>
                <w:b/>
                <w:sz w:val="16"/>
              </w:rPr>
              <w:t>Creative Development (as demonstrated in Portfolio &amp; Written)</w:t>
            </w:r>
          </w:p>
        </w:tc>
      </w:tr>
      <w:tr w:rsidR="00216AF4" w14:paraId="2AB62190" w14:textId="77777777" w:rsidTr="00653A5F">
        <w:tc>
          <w:tcPr>
            <w:tcW w:w="1350" w:type="dxa"/>
            <w:shd w:val="clear" w:color="auto" w:fill="FFE599" w:themeFill="accent4" w:themeFillTint="66"/>
          </w:tcPr>
          <w:p w14:paraId="59212F09" w14:textId="77777777" w:rsidR="00216AF4" w:rsidRDefault="00216AF4" w:rsidP="00811325">
            <w:pPr>
              <w:jc w:val="center"/>
              <w:rPr>
                <w:b/>
                <w:sz w:val="20"/>
              </w:rPr>
            </w:pPr>
            <w:r>
              <w:rPr>
                <w:b/>
                <w:sz w:val="20"/>
              </w:rPr>
              <w:t>4</w:t>
            </w:r>
          </w:p>
          <w:p w14:paraId="6916541E" w14:textId="77777777" w:rsidR="00216AF4" w:rsidRDefault="00216AF4" w:rsidP="00811325">
            <w:pPr>
              <w:jc w:val="center"/>
              <w:rPr>
                <w:sz w:val="16"/>
              </w:rPr>
            </w:pPr>
            <w:r>
              <w:rPr>
                <w:sz w:val="16"/>
              </w:rPr>
              <w:t>Exceptional</w:t>
            </w:r>
          </w:p>
        </w:tc>
        <w:tc>
          <w:tcPr>
            <w:tcW w:w="3307" w:type="dxa"/>
          </w:tcPr>
          <w:p w14:paraId="18A5F9AA" w14:textId="77777777" w:rsidR="00216AF4" w:rsidRDefault="00216AF4" w:rsidP="00811325">
            <w:pPr>
              <w:rPr>
                <w:sz w:val="16"/>
              </w:rPr>
            </w:pPr>
            <w:r>
              <w:rPr>
                <w:sz w:val="16"/>
              </w:rPr>
              <w:t>Quality of artwork is exceptional, showing expertise in handling of media/tools, technical skills, &amp; understanding of formal/conceptual issues related to medium; work exhibits inventiveness, verve &amp; risk; intellectual engagement with work is clear, showing evidence of independent research &amp; informed decision-making; work successfully addresses complex visual/conceptual issues; personal direction &amp; artistic voice are clear; a unifying visual/conceptual framework underlies work. Student demonstrates excellent potential to successfully complete the requirements of ART 298.</w:t>
            </w:r>
          </w:p>
        </w:tc>
        <w:tc>
          <w:tcPr>
            <w:tcW w:w="2250" w:type="dxa"/>
          </w:tcPr>
          <w:p w14:paraId="32679E6A" w14:textId="77777777" w:rsidR="00216AF4" w:rsidRDefault="00216AF4" w:rsidP="00811325">
            <w:pPr>
              <w:rPr>
                <w:sz w:val="16"/>
              </w:rPr>
            </w:pPr>
            <w:r>
              <w:rPr>
                <w:sz w:val="16"/>
              </w:rPr>
              <w:t>Addresses relevant issues with sophistication, clarity &amp; depth, demonstrating ability to communicate ideas in written form; writing successfully addresses complex issues, and shows inventiveness, creativity; writing is error-free, organized &amp; follows accepted conventions of spelling &amp; grammar throughout; ideas flow smoothly &amp; logically.</w:t>
            </w:r>
          </w:p>
        </w:tc>
        <w:tc>
          <w:tcPr>
            <w:tcW w:w="3240" w:type="dxa"/>
          </w:tcPr>
          <w:p w14:paraId="4C351010" w14:textId="77777777" w:rsidR="00216AF4" w:rsidRDefault="00216AF4" w:rsidP="00811325">
            <w:pPr>
              <w:rPr>
                <w:b/>
                <w:sz w:val="16"/>
              </w:rPr>
            </w:pPr>
            <w:r>
              <w:rPr>
                <w:sz w:val="16"/>
              </w:rPr>
              <w:t xml:space="preserve">Candidate communicates ongoing commitment to creative development, production &amp; independent research in art; articulates a clear understanding of own creative work, process, and/or research; articulates a direction of study he/she wishes to pursue as graduate student; conceptualization &amp; articulation of related ideas reveals a thorough knowledge-base of art issues / histories / theories; content-related ideas expressed are congruent with work; ability to evaluate aesthetic principles of art &amp; critically self-assess artwork is strong; is able to articulate an understanding of historical precedents/current art issues related to work. </w:t>
            </w:r>
          </w:p>
        </w:tc>
      </w:tr>
      <w:tr w:rsidR="00216AF4" w14:paraId="6274A478" w14:textId="77777777" w:rsidTr="00653A5F">
        <w:tc>
          <w:tcPr>
            <w:tcW w:w="1350" w:type="dxa"/>
            <w:shd w:val="clear" w:color="auto" w:fill="FFE599" w:themeFill="accent4" w:themeFillTint="66"/>
          </w:tcPr>
          <w:p w14:paraId="28324C6F" w14:textId="77777777" w:rsidR="00216AF4" w:rsidRDefault="00216AF4" w:rsidP="00811325">
            <w:pPr>
              <w:jc w:val="center"/>
              <w:rPr>
                <w:b/>
                <w:sz w:val="20"/>
              </w:rPr>
            </w:pPr>
            <w:r>
              <w:rPr>
                <w:b/>
                <w:sz w:val="20"/>
              </w:rPr>
              <w:t>3</w:t>
            </w:r>
          </w:p>
          <w:p w14:paraId="2CAAFDDD" w14:textId="77777777" w:rsidR="00216AF4" w:rsidRDefault="00216AF4" w:rsidP="00811325">
            <w:pPr>
              <w:jc w:val="center"/>
              <w:rPr>
                <w:sz w:val="16"/>
              </w:rPr>
            </w:pPr>
            <w:r>
              <w:rPr>
                <w:sz w:val="16"/>
              </w:rPr>
              <w:t>Accomplished</w:t>
            </w:r>
          </w:p>
        </w:tc>
        <w:tc>
          <w:tcPr>
            <w:tcW w:w="3307" w:type="dxa"/>
          </w:tcPr>
          <w:p w14:paraId="36D9E253" w14:textId="77777777" w:rsidR="00216AF4" w:rsidRDefault="00216AF4" w:rsidP="00811325">
            <w:pPr>
              <w:rPr>
                <w:sz w:val="16"/>
              </w:rPr>
            </w:pPr>
            <w:r>
              <w:rPr>
                <w:sz w:val="16"/>
              </w:rPr>
              <w:t>Quality of artwork is accomplished, showing proficiency in handling of media/tools, technical skills &amp; understanding of formal/conceptual issues related to work &amp; medium; work shows creativity &amp; some risk; intellectual engagement with work is present, showing evidence of independent research &amp; informed decision-making; work successfully addresses complex visual &amp; conceptual issues; a sense of personal direction &amp; artistic voice present; one or several unifying concepts evident. Student demonstrates potential to successfully complete the requirements of ART 298.</w:t>
            </w:r>
          </w:p>
        </w:tc>
        <w:tc>
          <w:tcPr>
            <w:tcW w:w="2250" w:type="dxa"/>
          </w:tcPr>
          <w:p w14:paraId="5FCC583A" w14:textId="77777777" w:rsidR="00216AF4" w:rsidRDefault="00216AF4" w:rsidP="00811325">
            <w:pPr>
              <w:rPr>
                <w:sz w:val="16"/>
              </w:rPr>
            </w:pPr>
            <w:r>
              <w:rPr>
                <w:sz w:val="16"/>
              </w:rPr>
              <w:t>Addresses relevant issues in a focused, clear manner, demonstrating ability to communicate ideas in written form; writing may have minor errors, but these do not interfere with comprehensibility; flow of ideas is mostly smooth &amp; logical; paper is well organized.</w:t>
            </w:r>
          </w:p>
        </w:tc>
        <w:tc>
          <w:tcPr>
            <w:tcW w:w="3240" w:type="dxa"/>
          </w:tcPr>
          <w:p w14:paraId="3D618D40" w14:textId="77777777" w:rsidR="00216AF4" w:rsidRDefault="00216AF4" w:rsidP="00811325">
            <w:pPr>
              <w:rPr>
                <w:sz w:val="16"/>
              </w:rPr>
            </w:pPr>
            <w:r>
              <w:rPr>
                <w:sz w:val="16"/>
              </w:rPr>
              <w:t>Candidate communicates commitment to creative development, studio production &amp; engages in independent research in art; articulates a good understanding of own creative work, process, &amp; research; articulates a direction of study he/she wishes to pursue as graduate student; conceptualization &amp; articulation of related ideas reflects a understanding of significant art issues/ histories/ theories or potential for growth; content-related ideas expressed are often congruent with artwork; ability to evaluate aesthetic principles of art &amp; critically self-assess artwork is good or shows potential; is able to articulate some awareness of historical precedents/current art issues related to work.</w:t>
            </w:r>
          </w:p>
        </w:tc>
      </w:tr>
      <w:tr w:rsidR="00216AF4" w14:paraId="364908FC" w14:textId="77777777" w:rsidTr="00653A5F">
        <w:tc>
          <w:tcPr>
            <w:tcW w:w="1350" w:type="dxa"/>
            <w:shd w:val="clear" w:color="auto" w:fill="FFE599" w:themeFill="accent4" w:themeFillTint="66"/>
          </w:tcPr>
          <w:p w14:paraId="2FD66FBA" w14:textId="77777777" w:rsidR="00216AF4" w:rsidRDefault="00216AF4" w:rsidP="00811325">
            <w:pPr>
              <w:jc w:val="center"/>
              <w:rPr>
                <w:b/>
                <w:sz w:val="20"/>
              </w:rPr>
            </w:pPr>
            <w:r>
              <w:rPr>
                <w:b/>
                <w:sz w:val="20"/>
              </w:rPr>
              <w:t>2</w:t>
            </w:r>
          </w:p>
          <w:p w14:paraId="50890E22" w14:textId="77777777" w:rsidR="00216AF4" w:rsidRDefault="00216AF4" w:rsidP="00811325">
            <w:pPr>
              <w:jc w:val="center"/>
              <w:rPr>
                <w:sz w:val="16"/>
              </w:rPr>
            </w:pPr>
            <w:r>
              <w:rPr>
                <w:sz w:val="16"/>
              </w:rPr>
              <w:t>Developing</w:t>
            </w:r>
          </w:p>
        </w:tc>
        <w:tc>
          <w:tcPr>
            <w:tcW w:w="3307" w:type="dxa"/>
          </w:tcPr>
          <w:p w14:paraId="34F006D8" w14:textId="77777777" w:rsidR="00216AF4" w:rsidRDefault="00216AF4" w:rsidP="00811325">
            <w:pPr>
              <w:rPr>
                <w:sz w:val="16"/>
              </w:rPr>
            </w:pPr>
            <w:r>
              <w:rPr>
                <w:sz w:val="16"/>
              </w:rPr>
              <w:t xml:space="preserve">Quality of artwork is inconsistent, revealing a lack of competence in handling of media/tools, technical skills &amp; understanding of formal /conceptual issues related to work &amp; medium; work lacks creativity and/or risk; work may show a sense of real effort but visual/conceptual issues appear unresolved; evidence of independent research /informed decision-making is inconsistent or lacking; work addresses visual/conceptual issues that are simplistic; a sense of personal direction is not </w:t>
            </w:r>
            <w:r>
              <w:rPr>
                <w:sz w:val="16"/>
              </w:rPr>
              <w:lastRenderedPageBreak/>
              <w:t>clear; one or several unifying concepts are not present.</w:t>
            </w:r>
          </w:p>
        </w:tc>
        <w:tc>
          <w:tcPr>
            <w:tcW w:w="2250" w:type="dxa"/>
          </w:tcPr>
          <w:p w14:paraId="774353CC" w14:textId="77777777" w:rsidR="00216AF4" w:rsidRDefault="00216AF4" w:rsidP="00811325">
            <w:pPr>
              <w:rPr>
                <w:sz w:val="16"/>
              </w:rPr>
            </w:pPr>
            <w:r>
              <w:rPr>
                <w:sz w:val="16"/>
              </w:rPr>
              <w:lastRenderedPageBreak/>
              <w:t xml:space="preserve">Content of written work addresses related ideas in overly simplistic manner, lacks focus, and/or is poorly conceived; ability to communicate ideas in written form is weak; frequent errors in spelling, grammar, sentence structure and/or other conventions that interfere with comprehensibility, does not </w:t>
            </w:r>
            <w:r>
              <w:rPr>
                <w:sz w:val="16"/>
              </w:rPr>
              <w:lastRenderedPageBreak/>
              <w:t>flow smoothly &amp; lacks organization.</w:t>
            </w:r>
          </w:p>
        </w:tc>
        <w:tc>
          <w:tcPr>
            <w:tcW w:w="3240" w:type="dxa"/>
          </w:tcPr>
          <w:p w14:paraId="6CF2B650" w14:textId="77777777" w:rsidR="00216AF4" w:rsidRDefault="00216AF4" w:rsidP="00811325">
            <w:pPr>
              <w:rPr>
                <w:sz w:val="16"/>
              </w:rPr>
            </w:pPr>
            <w:r>
              <w:rPr>
                <w:sz w:val="16"/>
              </w:rPr>
              <w:lastRenderedPageBreak/>
              <w:t xml:space="preserve">Candidate communicates inconsistent involvement in creative development &amp; production &amp; may lack independent research in art; reveals difficulty with articulating and/or understanding of own creative work, process or research; reasons for pursuing masters work unclear or poorly conceived; conceptualization &amp; articulation of related ideas reveals a lack of awareness of basic art issues /histories /theories or are overly simplistic; ideas expressed are often </w:t>
            </w:r>
            <w:r>
              <w:rPr>
                <w:sz w:val="16"/>
              </w:rPr>
              <w:lastRenderedPageBreak/>
              <w:t>incongruent with the artwork; ability to evaluate aesthetic principles of art &amp; critically self-assess artwork still developing; shows minimal awareness of historical precedents / current art issues related to work.</w:t>
            </w:r>
          </w:p>
        </w:tc>
      </w:tr>
      <w:tr w:rsidR="00216AF4" w14:paraId="205A58F2" w14:textId="77777777" w:rsidTr="00653A5F">
        <w:tc>
          <w:tcPr>
            <w:tcW w:w="1350" w:type="dxa"/>
            <w:shd w:val="clear" w:color="auto" w:fill="FFE599" w:themeFill="accent4" w:themeFillTint="66"/>
          </w:tcPr>
          <w:p w14:paraId="2AEA7102" w14:textId="77777777" w:rsidR="00216AF4" w:rsidRDefault="00216AF4" w:rsidP="00811325">
            <w:pPr>
              <w:jc w:val="center"/>
              <w:rPr>
                <w:b/>
                <w:sz w:val="20"/>
              </w:rPr>
            </w:pPr>
            <w:r>
              <w:rPr>
                <w:b/>
                <w:sz w:val="20"/>
              </w:rPr>
              <w:lastRenderedPageBreak/>
              <w:t>1</w:t>
            </w:r>
          </w:p>
          <w:p w14:paraId="7EFE1BCF" w14:textId="77777777" w:rsidR="00216AF4" w:rsidRDefault="00216AF4" w:rsidP="00811325">
            <w:pPr>
              <w:jc w:val="center"/>
              <w:rPr>
                <w:sz w:val="16"/>
              </w:rPr>
            </w:pPr>
            <w:r>
              <w:rPr>
                <w:sz w:val="16"/>
              </w:rPr>
              <w:t>Does not meet expectations</w:t>
            </w:r>
          </w:p>
        </w:tc>
        <w:tc>
          <w:tcPr>
            <w:tcW w:w="3307" w:type="dxa"/>
          </w:tcPr>
          <w:p w14:paraId="757DDC57" w14:textId="77777777" w:rsidR="00216AF4" w:rsidRPr="00216AF4" w:rsidRDefault="00216AF4" w:rsidP="00811325">
            <w:pPr>
              <w:pStyle w:val="BodyText"/>
              <w:rPr>
                <w:rFonts w:asciiTheme="minorHAnsi" w:hAnsiTheme="minorHAnsi" w:cstheme="minorHAnsi"/>
                <w:sz w:val="16"/>
                <w:szCs w:val="16"/>
              </w:rPr>
            </w:pPr>
            <w:r w:rsidRPr="00216AF4">
              <w:rPr>
                <w:rFonts w:asciiTheme="minorHAnsi" w:hAnsiTheme="minorHAnsi" w:cstheme="minorHAnsi"/>
                <w:sz w:val="16"/>
                <w:szCs w:val="16"/>
              </w:rPr>
              <w:t>Quality of artwork is weak overall, revealing a misunderstanding of technique/tools/media or lack of skill in their application, as well as a lack of understanding of formal &amp; conceptual issues related to work &amp; medium; work exhibits use of trite or overly simplistic solutions to visual problems; visual &amp; conceptual issues appear unresolved or incongruent with work; sense of personal direction not evident in work; lacks evidence of unifying concepts.</w:t>
            </w:r>
          </w:p>
        </w:tc>
        <w:tc>
          <w:tcPr>
            <w:tcW w:w="2250" w:type="dxa"/>
          </w:tcPr>
          <w:p w14:paraId="787AF774" w14:textId="77777777" w:rsidR="00216AF4" w:rsidRDefault="00216AF4" w:rsidP="00811325">
            <w:pPr>
              <w:rPr>
                <w:sz w:val="16"/>
              </w:rPr>
            </w:pPr>
            <w:r>
              <w:rPr>
                <w:sz w:val="16"/>
              </w:rPr>
              <w:t>Written work does not addresses ideas relevant to artwork, or lacks a clear topic or focus; addresses concepts that are trite or not fully realized; ability to communicate ideas in written form is very weak; contains numerous errors in spelling, grammar, and/or sentence structure which make following the logic of the paper extremely difficult.</w:t>
            </w:r>
          </w:p>
        </w:tc>
        <w:tc>
          <w:tcPr>
            <w:tcW w:w="3240" w:type="dxa"/>
          </w:tcPr>
          <w:p w14:paraId="2074151A" w14:textId="77777777" w:rsidR="00216AF4" w:rsidRDefault="00216AF4" w:rsidP="00811325">
            <w:pPr>
              <w:rPr>
                <w:sz w:val="16"/>
              </w:rPr>
            </w:pPr>
            <w:r>
              <w:rPr>
                <w:sz w:val="16"/>
              </w:rPr>
              <w:t>Candidate communicates lack of involvement in artistic development, production &amp; independent research in art; does not articulate awareness or understanding of own creative work, process, research; conceptualization &amp; articulation of ideas reveals a lack of awareness or misunderstanding of significant art issues /histories/ theories; ideas expressed are incongruent with the work or poorly conceived; ability to evaluate aesthetic principles of art &amp; to critically self-assess artwork are not present; awareness of historical precedents and /or current art issues related to work are not present.</w:t>
            </w:r>
          </w:p>
        </w:tc>
      </w:tr>
    </w:tbl>
    <w:p w14:paraId="026281E9" w14:textId="32FA585C" w:rsidR="00216AF4" w:rsidRDefault="00216AF4" w:rsidP="00216AF4">
      <w:pPr>
        <w:rPr>
          <w:sz w:val="20"/>
        </w:rPr>
      </w:pPr>
      <w:r>
        <w:rPr>
          <w:sz w:val="20"/>
        </w:rPr>
        <w:t xml:space="preserve">The purpose of the </w:t>
      </w:r>
      <w:r w:rsidR="007623BF">
        <w:rPr>
          <w:sz w:val="20"/>
        </w:rPr>
        <w:t xml:space="preserve">ART 298: Project </w:t>
      </w:r>
      <w:r>
        <w:rPr>
          <w:sz w:val="20"/>
        </w:rPr>
        <w:t xml:space="preserve">Review is </w:t>
      </w:r>
      <w:r w:rsidR="007623BF">
        <w:rPr>
          <w:sz w:val="20"/>
        </w:rPr>
        <w:t xml:space="preserve">for committee members to evaluate the overall quality of the Project Exhibition and Project Report of individual students. </w:t>
      </w:r>
    </w:p>
    <w:p w14:paraId="181E7128" w14:textId="77777777" w:rsidR="00216AF4" w:rsidRPr="00216AF4" w:rsidRDefault="00216AF4" w:rsidP="00216AF4">
      <w:pPr>
        <w:pStyle w:val="BodyText3"/>
        <w:rPr>
          <w:b/>
          <w:bCs/>
          <w:sz w:val="20"/>
          <w:szCs w:val="20"/>
        </w:rPr>
      </w:pPr>
      <w:r w:rsidRPr="00216AF4">
        <w:rPr>
          <w:b/>
          <w:bCs/>
          <w:sz w:val="20"/>
          <w:szCs w:val="20"/>
        </w:rPr>
        <w:t xml:space="preserve">To pass the Departmental Screening review in Studio Art, students must earn a score of “3” or higher in </w:t>
      </w:r>
      <w:r w:rsidRPr="00216AF4">
        <w:rPr>
          <w:b/>
          <w:bCs/>
          <w:sz w:val="20"/>
          <w:szCs w:val="20"/>
          <w:u w:val="single"/>
        </w:rPr>
        <w:t>all</w:t>
      </w:r>
      <w:r w:rsidRPr="00216AF4">
        <w:rPr>
          <w:b/>
          <w:bCs/>
          <w:sz w:val="20"/>
          <w:szCs w:val="20"/>
        </w:rPr>
        <w:t xml:space="preserve"> categories of the Rubric.</w:t>
      </w:r>
    </w:p>
    <w:p w14:paraId="7A8A325C" w14:textId="5DF44B38" w:rsidR="00347540" w:rsidRDefault="00347540" w:rsidP="00347540">
      <w:pPr>
        <w:rPr>
          <w:sz w:val="28"/>
          <w:szCs w:val="28"/>
        </w:rPr>
      </w:pPr>
    </w:p>
    <w:p w14:paraId="7FF69E4C" w14:textId="77777777" w:rsidR="00653A5F" w:rsidRDefault="00653A5F" w:rsidP="00347540">
      <w:pPr>
        <w:rPr>
          <w:sz w:val="28"/>
          <w:szCs w:val="28"/>
        </w:rPr>
      </w:pPr>
    </w:p>
    <w:p w14:paraId="30B886D1" w14:textId="22BAF161" w:rsidR="00347540" w:rsidRPr="00216AF4" w:rsidRDefault="00347540" w:rsidP="00347540">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APPENDIX D: Scoring Rubric for the ART 298: Exit Portfolio</w:t>
      </w:r>
    </w:p>
    <w:p w14:paraId="6375A020" w14:textId="78CAD6C0" w:rsidR="00347540" w:rsidRPr="00216AF4" w:rsidRDefault="00347540" w:rsidP="00347540">
      <w:pPr>
        <w:pStyle w:val="Heading1"/>
        <w:rPr>
          <w:b/>
          <w:bCs/>
          <w:sz w:val="24"/>
          <w:szCs w:val="24"/>
        </w:rPr>
      </w:pPr>
      <w:r w:rsidRPr="00216AF4">
        <w:rPr>
          <w:b/>
          <w:bCs/>
          <w:sz w:val="24"/>
          <w:szCs w:val="24"/>
        </w:rPr>
        <w:t>MA in Art Scoring Rubric for the ART 298: Exit Portfolio</w:t>
      </w:r>
    </w:p>
    <w:tbl>
      <w:tblPr>
        <w:tblW w:w="101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60"/>
        <w:gridCol w:w="2317"/>
        <w:gridCol w:w="3420"/>
      </w:tblGrid>
      <w:tr w:rsidR="00347540" w14:paraId="400BCC4B" w14:textId="77777777" w:rsidTr="00347540">
        <w:tc>
          <w:tcPr>
            <w:tcW w:w="1350" w:type="dxa"/>
            <w:shd w:val="clear" w:color="auto" w:fill="B4C6E7" w:themeFill="accent1" w:themeFillTint="66"/>
          </w:tcPr>
          <w:p w14:paraId="328CD5CD" w14:textId="77777777" w:rsidR="00347540" w:rsidRDefault="00347540" w:rsidP="00811325">
            <w:pPr>
              <w:rPr>
                <w:b/>
                <w:sz w:val="16"/>
              </w:rPr>
            </w:pPr>
            <w:r>
              <w:rPr>
                <w:b/>
                <w:sz w:val="16"/>
              </w:rPr>
              <w:t>Score</w:t>
            </w:r>
          </w:p>
        </w:tc>
        <w:tc>
          <w:tcPr>
            <w:tcW w:w="3060" w:type="dxa"/>
            <w:shd w:val="clear" w:color="auto" w:fill="B4C6E7" w:themeFill="accent1" w:themeFillTint="66"/>
          </w:tcPr>
          <w:p w14:paraId="5FF2DBB5" w14:textId="77777777" w:rsidR="00347540" w:rsidRDefault="00347540" w:rsidP="00811325">
            <w:pPr>
              <w:rPr>
                <w:b/>
                <w:sz w:val="16"/>
              </w:rPr>
            </w:pPr>
            <w:r>
              <w:rPr>
                <w:b/>
                <w:sz w:val="16"/>
              </w:rPr>
              <w:t xml:space="preserve">Project Exhibition </w:t>
            </w:r>
          </w:p>
        </w:tc>
        <w:tc>
          <w:tcPr>
            <w:tcW w:w="2317" w:type="dxa"/>
            <w:shd w:val="clear" w:color="auto" w:fill="B4C6E7" w:themeFill="accent1" w:themeFillTint="66"/>
          </w:tcPr>
          <w:p w14:paraId="02E39E7A" w14:textId="77777777" w:rsidR="00347540" w:rsidRDefault="00347540" w:rsidP="00811325">
            <w:pPr>
              <w:rPr>
                <w:b/>
                <w:sz w:val="16"/>
              </w:rPr>
            </w:pPr>
            <w:r>
              <w:rPr>
                <w:b/>
                <w:sz w:val="16"/>
              </w:rPr>
              <w:t>Project Report &amp; Artist’s Statement</w:t>
            </w:r>
          </w:p>
        </w:tc>
        <w:tc>
          <w:tcPr>
            <w:tcW w:w="3420" w:type="dxa"/>
            <w:shd w:val="clear" w:color="auto" w:fill="B4C6E7" w:themeFill="accent1" w:themeFillTint="66"/>
          </w:tcPr>
          <w:p w14:paraId="71435B20" w14:textId="77777777" w:rsidR="00347540" w:rsidRDefault="00347540" w:rsidP="00811325">
            <w:pPr>
              <w:rPr>
                <w:b/>
                <w:sz w:val="16"/>
              </w:rPr>
            </w:pPr>
            <w:r>
              <w:rPr>
                <w:b/>
                <w:sz w:val="16"/>
              </w:rPr>
              <w:t>Creative Development (as demonstrated in Portfolio &amp; Written)</w:t>
            </w:r>
          </w:p>
        </w:tc>
      </w:tr>
      <w:tr w:rsidR="00347540" w14:paraId="3BD44543" w14:textId="77777777" w:rsidTr="00347540">
        <w:tc>
          <w:tcPr>
            <w:tcW w:w="1350" w:type="dxa"/>
            <w:shd w:val="clear" w:color="auto" w:fill="B4C6E7" w:themeFill="accent1" w:themeFillTint="66"/>
          </w:tcPr>
          <w:p w14:paraId="1FA938C8" w14:textId="77777777" w:rsidR="00347540" w:rsidRDefault="00347540" w:rsidP="00811325">
            <w:pPr>
              <w:jc w:val="center"/>
              <w:rPr>
                <w:b/>
                <w:sz w:val="20"/>
              </w:rPr>
            </w:pPr>
            <w:r>
              <w:rPr>
                <w:b/>
                <w:sz w:val="20"/>
              </w:rPr>
              <w:t>4</w:t>
            </w:r>
          </w:p>
          <w:p w14:paraId="39F41AD6" w14:textId="77777777" w:rsidR="00347540" w:rsidRDefault="00347540" w:rsidP="00811325">
            <w:pPr>
              <w:jc w:val="center"/>
              <w:rPr>
                <w:sz w:val="16"/>
              </w:rPr>
            </w:pPr>
            <w:r>
              <w:rPr>
                <w:sz w:val="16"/>
              </w:rPr>
              <w:t>Exceptional</w:t>
            </w:r>
          </w:p>
        </w:tc>
        <w:tc>
          <w:tcPr>
            <w:tcW w:w="3060" w:type="dxa"/>
          </w:tcPr>
          <w:p w14:paraId="64B656D6" w14:textId="77777777" w:rsidR="00347540" w:rsidRDefault="00347540" w:rsidP="00811325">
            <w:pPr>
              <w:rPr>
                <w:sz w:val="16"/>
              </w:rPr>
            </w:pPr>
            <w:r>
              <w:rPr>
                <w:sz w:val="16"/>
              </w:rPr>
              <w:t>Quality of artwork is exceptional, showing expertise in handling of media/tools, technical skills, &amp; understanding of formal/conceptual issues related to medium; work exhibits inventiveness, verve &amp; risk; intellectual engagement with work is clear, showing evidence of independent research &amp; informed decision-making; work successfully addresses complex visual/conceptual issues; personal direction &amp; artistic voice are clear; a unifying visual/conceptual framework underlies work. Student demonstrates excellent potential to successfully complete the requirements of ART 298.</w:t>
            </w:r>
          </w:p>
        </w:tc>
        <w:tc>
          <w:tcPr>
            <w:tcW w:w="2317" w:type="dxa"/>
          </w:tcPr>
          <w:p w14:paraId="422E3A71" w14:textId="77777777" w:rsidR="00347540" w:rsidRDefault="00347540" w:rsidP="00811325">
            <w:pPr>
              <w:rPr>
                <w:sz w:val="16"/>
              </w:rPr>
            </w:pPr>
            <w:r>
              <w:rPr>
                <w:sz w:val="16"/>
              </w:rPr>
              <w:t>Addresses relevant issues with sophistication, clarity &amp; depth, demonstrating ability to communicate ideas in written form; writing successfully addresses complex issues, and shows inventiveness, creativity; writing is error-free, organized &amp; follows accepted conventions of spelling &amp; grammar throughout; ideas flow smoothly &amp; logically.</w:t>
            </w:r>
          </w:p>
        </w:tc>
        <w:tc>
          <w:tcPr>
            <w:tcW w:w="3420" w:type="dxa"/>
          </w:tcPr>
          <w:p w14:paraId="0284CDB5" w14:textId="77777777" w:rsidR="00347540" w:rsidRDefault="00347540" w:rsidP="00811325">
            <w:pPr>
              <w:rPr>
                <w:b/>
                <w:sz w:val="16"/>
              </w:rPr>
            </w:pPr>
            <w:r>
              <w:rPr>
                <w:sz w:val="16"/>
              </w:rPr>
              <w:t xml:space="preserve">Candidate communicates ongoing commitment to creative development, production &amp; independent research in art; articulates a clear understanding of own creative work, process, and/or research; articulates a direction of study he/she wishes to pursue as graduate student; conceptualization &amp; articulation of related ideas reveals a thorough knowledge-base of art issues / histories / theories; content-related ideas expressed are congruent with work; ability to evaluate aesthetic principles of art &amp; critically self-assess artwork is strong; is able to articulate an understanding of historical precedents/current art issues related to work. </w:t>
            </w:r>
          </w:p>
        </w:tc>
      </w:tr>
      <w:tr w:rsidR="00347540" w14:paraId="5FF05A38" w14:textId="77777777" w:rsidTr="00347540">
        <w:tc>
          <w:tcPr>
            <w:tcW w:w="1350" w:type="dxa"/>
            <w:shd w:val="clear" w:color="auto" w:fill="B4C6E7" w:themeFill="accent1" w:themeFillTint="66"/>
          </w:tcPr>
          <w:p w14:paraId="5971F122" w14:textId="77777777" w:rsidR="00347540" w:rsidRDefault="00347540" w:rsidP="00811325">
            <w:pPr>
              <w:jc w:val="center"/>
              <w:rPr>
                <w:b/>
                <w:sz w:val="20"/>
              </w:rPr>
            </w:pPr>
            <w:r>
              <w:rPr>
                <w:b/>
                <w:sz w:val="20"/>
              </w:rPr>
              <w:lastRenderedPageBreak/>
              <w:t>3</w:t>
            </w:r>
          </w:p>
          <w:p w14:paraId="033C9560" w14:textId="77777777" w:rsidR="00347540" w:rsidRDefault="00347540" w:rsidP="00811325">
            <w:pPr>
              <w:jc w:val="center"/>
              <w:rPr>
                <w:sz w:val="16"/>
              </w:rPr>
            </w:pPr>
            <w:r>
              <w:rPr>
                <w:sz w:val="16"/>
              </w:rPr>
              <w:t>Accomplished</w:t>
            </w:r>
          </w:p>
        </w:tc>
        <w:tc>
          <w:tcPr>
            <w:tcW w:w="3060" w:type="dxa"/>
          </w:tcPr>
          <w:p w14:paraId="463B2631" w14:textId="77777777" w:rsidR="00347540" w:rsidRDefault="00347540" w:rsidP="00811325">
            <w:pPr>
              <w:rPr>
                <w:sz w:val="16"/>
              </w:rPr>
            </w:pPr>
            <w:r>
              <w:rPr>
                <w:sz w:val="16"/>
              </w:rPr>
              <w:t>Quality of artwork is accomplished, showing proficiency in handling of media/tools, technical skills &amp; understanding of formal/conceptual issues related to work &amp; medium; work shows creativity &amp; some risk; intellectual engagement with work is present, showing evidence of independent research &amp; informed decision-making; work successfully addresses complex visual &amp; conceptual issues; a sense of personal direction &amp; artistic voice present; one or several unifying concepts evident. Student demonstrates potential to successfully complete the requirements of ART 298.</w:t>
            </w:r>
          </w:p>
        </w:tc>
        <w:tc>
          <w:tcPr>
            <w:tcW w:w="2317" w:type="dxa"/>
          </w:tcPr>
          <w:p w14:paraId="663506FC" w14:textId="77777777" w:rsidR="00347540" w:rsidRDefault="00347540" w:rsidP="00811325">
            <w:pPr>
              <w:rPr>
                <w:sz w:val="16"/>
              </w:rPr>
            </w:pPr>
            <w:r>
              <w:rPr>
                <w:sz w:val="16"/>
              </w:rPr>
              <w:t>Addresses relevant issues in a focused, clear manner, demonstrating ability to communicate ideas in written form; writing may have minor errors, but these do not interfere with comprehensibility; flow of ideas is mostly smooth &amp; logical; paper is well organized.</w:t>
            </w:r>
          </w:p>
        </w:tc>
        <w:tc>
          <w:tcPr>
            <w:tcW w:w="3420" w:type="dxa"/>
          </w:tcPr>
          <w:p w14:paraId="1B59D295" w14:textId="77777777" w:rsidR="00347540" w:rsidRDefault="00347540" w:rsidP="00811325">
            <w:pPr>
              <w:rPr>
                <w:sz w:val="16"/>
              </w:rPr>
            </w:pPr>
            <w:r>
              <w:rPr>
                <w:sz w:val="16"/>
              </w:rPr>
              <w:t>Candidate communicates commitment to creative development, studio production &amp; engages in independent research in art; articulates a good understanding of own creative work, process, &amp; research; articulates a direction of study he/she wishes to pursue as graduate student; conceptualization &amp; articulation of related ideas reflects a understanding of significant art issues/ histories/ theories or potential for growth; content-related ideas expressed are often congruent with artwork; ability to evaluate aesthetic principles of art &amp; critically self-assess artwork is good or shows potential; is able to articulate some awareness of historical precedents/current art issues related to work.</w:t>
            </w:r>
          </w:p>
        </w:tc>
      </w:tr>
      <w:tr w:rsidR="00347540" w14:paraId="007801E4" w14:textId="77777777" w:rsidTr="00347540">
        <w:tc>
          <w:tcPr>
            <w:tcW w:w="1350" w:type="dxa"/>
            <w:shd w:val="clear" w:color="auto" w:fill="B4C6E7" w:themeFill="accent1" w:themeFillTint="66"/>
          </w:tcPr>
          <w:p w14:paraId="22C20A1C" w14:textId="77777777" w:rsidR="00347540" w:rsidRDefault="00347540" w:rsidP="00811325">
            <w:pPr>
              <w:jc w:val="center"/>
              <w:rPr>
                <w:b/>
                <w:sz w:val="20"/>
              </w:rPr>
            </w:pPr>
            <w:r>
              <w:rPr>
                <w:b/>
                <w:sz w:val="20"/>
              </w:rPr>
              <w:t>2</w:t>
            </w:r>
          </w:p>
          <w:p w14:paraId="090AA001" w14:textId="77777777" w:rsidR="00347540" w:rsidRDefault="00347540" w:rsidP="00811325">
            <w:pPr>
              <w:jc w:val="center"/>
              <w:rPr>
                <w:sz w:val="16"/>
              </w:rPr>
            </w:pPr>
            <w:r>
              <w:rPr>
                <w:sz w:val="16"/>
              </w:rPr>
              <w:t>Developing</w:t>
            </w:r>
          </w:p>
        </w:tc>
        <w:tc>
          <w:tcPr>
            <w:tcW w:w="3060" w:type="dxa"/>
          </w:tcPr>
          <w:p w14:paraId="77A8F2F1" w14:textId="77777777" w:rsidR="00347540" w:rsidRDefault="00347540" w:rsidP="00811325">
            <w:pPr>
              <w:rPr>
                <w:sz w:val="16"/>
              </w:rPr>
            </w:pPr>
            <w:r>
              <w:rPr>
                <w:sz w:val="16"/>
              </w:rPr>
              <w:t>Quality of artwork is inconsistent, revealing a lack of competence in handling of media/tools, technical skills &amp; understanding of formal /conceptual issues related to work &amp; medium; work lacks creativity and/or risk; work may show a sense of real effort but visual/conceptual issues appear unresolved; evidence of independent research /informed decision-making is inconsistent or lacking; work addresses visual/conceptual issues that are simplistic; a sense of personal direction is not clear; one or several unifying concepts are not present.</w:t>
            </w:r>
          </w:p>
        </w:tc>
        <w:tc>
          <w:tcPr>
            <w:tcW w:w="2317" w:type="dxa"/>
          </w:tcPr>
          <w:p w14:paraId="277D0AAD" w14:textId="77777777" w:rsidR="00347540" w:rsidRDefault="00347540" w:rsidP="00811325">
            <w:pPr>
              <w:rPr>
                <w:sz w:val="16"/>
              </w:rPr>
            </w:pPr>
            <w:r>
              <w:rPr>
                <w:sz w:val="16"/>
              </w:rPr>
              <w:t>Content of written work addresses related ideas in overly simplistic manner, lacks focus, and/or is poorly conceived; ability to communicate ideas in written form is weak; frequent errors in spelling, grammar, sentence structure and/or other conventions that interfere with comprehensibility, does not flow smoothly &amp; lacks organization.</w:t>
            </w:r>
          </w:p>
        </w:tc>
        <w:tc>
          <w:tcPr>
            <w:tcW w:w="3420" w:type="dxa"/>
          </w:tcPr>
          <w:p w14:paraId="030F63E5" w14:textId="77777777" w:rsidR="00347540" w:rsidRDefault="00347540" w:rsidP="00811325">
            <w:pPr>
              <w:rPr>
                <w:sz w:val="16"/>
              </w:rPr>
            </w:pPr>
            <w:r>
              <w:rPr>
                <w:sz w:val="16"/>
              </w:rPr>
              <w:t>Candidate communicates inconsistent involvement in creative development &amp; production &amp; may lack independent research in art; reveals difficulty with articulating and/or understanding of own creative work, process or research; reasons for pursuing masters work unclear or poorly conceived; conceptualization &amp; articulation of related ideas reveals a lack of awareness of basic art issues /histories /theories or are overly simplistic; ideas expressed are often incongruent with the artwork; ability to evaluate aesthetic principles of art &amp; critically self-assess artwork still developing; shows minimal awareness of historical precedents / current art issues related to work.</w:t>
            </w:r>
          </w:p>
        </w:tc>
      </w:tr>
      <w:tr w:rsidR="00347540" w14:paraId="2B935A19" w14:textId="77777777" w:rsidTr="00347540">
        <w:tc>
          <w:tcPr>
            <w:tcW w:w="1350" w:type="dxa"/>
            <w:shd w:val="clear" w:color="auto" w:fill="B4C6E7" w:themeFill="accent1" w:themeFillTint="66"/>
          </w:tcPr>
          <w:p w14:paraId="16ED3610" w14:textId="77777777" w:rsidR="00347540" w:rsidRDefault="00347540" w:rsidP="00811325">
            <w:pPr>
              <w:jc w:val="center"/>
              <w:rPr>
                <w:b/>
                <w:sz w:val="20"/>
              </w:rPr>
            </w:pPr>
            <w:r>
              <w:rPr>
                <w:b/>
                <w:sz w:val="20"/>
              </w:rPr>
              <w:t>1</w:t>
            </w:r>
          </w:p>
          <w:p w14:paraId="253FD10F" w14:textId="77777777" w:rsidR="00347540" w:rsidRDefault="00347540" w:rsidP="00811325">
            <w:pPr>
              <w:jc w:val="center"/>
              <w:rPr>
                <w:sz w:val="16"/>
              </w:rPr>
            </w:pPr>
            <w:r>
              <w:rPr>
                <w:sz w:val="16"/>
              </w:rPr>
              <w:t>Does not meet expectations</w:t>
            </w:r>
          </w:p>
        </w:tc>
        <w:tc>
          <w:tcPr>
            <w:tcW w:w="3060" w:type="dxa"/>
          </w:tcPr>
          <w:p w14:paraId="1C43FD95" w14:textId="77777777" w:rsidR="00347540" w:rsidRPr="00216AF4" w:rsidRDefault="00347540" w:rsidP="00811325">
            <w:pPr>
              <w:pStyle w:val="BodyText"/>
              <w:rPr>
                <w:rFonts w:asciiTheme="minorHAnsi" w:hAnsiTheme="minorHAnsi" w:cstheme="minorHAnsi"/>
                <w:sz w:val="16"/>
                <w:szCs w:val="16"/>
              </w:rPr>
            </w:pPr>
            <w:r w:rsidRPr="00216AF4">
              <w:rPr>
                <w:rFonts w:asciiTheme="minorHAnsi" w:hAnsiTheme="minorHAnsi" w:cstheme="minorHAnsi"/>
                <w:sz w:val="16"/>
                <w:szCs w:val="16"/>
              </w:rPr>
              <w:t>Quality of artwork is weak overall, revealing a misunderstanding of technique/tools/media or lack of skill in their application, as well as a lack of understanding of formal &amp; conceptual issues related to work &amp; medium; work exhibits use of trite or overly simplistic solutions to visual problems; visual &amp; conceptual issues appear unresolved or incongruent with work; sense of personal direction not evident in work; lacks evidence of unifying concepts.</w:t>
            </w:r>
          </w:p>
        </w:tc>
        <w:tc>
          <w:tcPr>
            <w:tcW w:w="2317" w:type="dxa"/>
          </w:tcPr>
          <w:p w14:paraId="7763ED9B" w14:textId="77777777" w:rsidR="00347540" w:rsidRDefault="00347540" w:rsidP="00811325">
            <w:pPr>
              <w:rPr>
                <w:sz w:val="16"/>
              </w:rPr>
            </w:pPr>
            <w:r>
              <w:rPr>
                <w:sz w:val="16"/>
              </w:rPr>
              <w:t>Written work does not addresses ideas relevant to artwork, or lacks a clear topic or focus; addresses concepts that are trite or not fully realized; ability to communicate ideas in written form is very weak; contains numerous errors in spelling, grammar, and/or sentence structure which make following the logic of the paper extremely difficult.</w:t>
            </w:r>
          </w:p>
        </w:tc>
        <w:tc>
          <w:tcPr>
            <w:tcW w:w="3420" w:type="dxa"/>
          </w:tcPr>
          <w:p w14:paraId="4F9F4127" w14:textId="77777777" w:rsidR="00347540" w:rsidRDefault="00347540" w:rsidP="00811325">
            <w:pPr>
              <w:rPr>
                <w:sz w:val="16"/>
              </w:rPr>
            </w:pPr>
            <w:r>
              <w:rPr>
                <w:sz w:val="16"/>
              </w:rPr>
              <w:t>Candidate communicates lack of involvement in artistic development, production &amp; independent research in art; does not articulate awareness or understanding of own creative work, process, research; conceptualization &amp; articulation of ideas reveals a lack of awareness or misunderstanding of significant art issues /histories/ theories; ideas expressed are incongruent with the work or poorly conceived; ability to evaluate aesthetic principles of art &amp; to critically self-assess artwork are not present; awareness of historical precedents and /or current art issues related to work are not present.</w:t>
            </w:r>
          </w:p>
        </w:tc>
      </w:tr>
    </w:tbl>
    <w:p w14:paraId="4EF43E42" w14:textId="12F71C36" w:rsidR="00347540" w:rsidRDefault="00347540" w:rsidP="00347540">
      <w:pPr>
        <w:rPr>
          <w:sz w:val="20"/>
        </w:rPr>
      </w:pPr>
      <w:r>
        <w:rPr>
          <w:sz w:val="20"/>
        </w:rPr>
        <w:t xml:space="preserve">The purpose of the </w:t>
      </w:r>
      <w:r w:rsidR="007623BF">
        <w:rPr>
          <w:sz w:val="20"/>
        </w:rPr>
        <w:t xml:space="preserve">Exit Portfolio </w:t>
      </w:r>
      <w:r>
        <w:rPr>
          <w:sz w:val="20"/>
        </w:rPr>
        <w:t xml:space="preserve">Review is to evaluate student work in ART 298: Project in order to determine if quality </w:t>
      </w:r>
      <w:r w:rsidR="005C2D3B">
        <w:rPr>
          <w:sz w:val="20"/>
        </w:rPr>
        <w:t xml:space="preserve">continues to </w:t>
      </w:r>
      <w:r>
        <w:rPr>
          <w:sz w:val="20"/>
        </w:rPr>
        <w:t xml:space="preserve">meet </w:t>
      </w:r>
      <w:r w:rsidR="005C2D3B">
        <w:rPr>
          <w:sz w:val="20"/>
        </w:rPr>
        <w:t xml:space="preserve">and maintain </w:t>
      </w:r>
      <w:r>
        <w:rPr>
          <w:sz w:val="20"/>
        </w:rPr>
        <w:t xml:space="preserve">expectations of program goals and student learning outcomes. </w:t>
      </w:r>
    </w:p>
    <w:p w14:paraId="0B054744" w14:textId="77777777" w:rsidR="00347540" w:rsidRPr="00216AF4" w:rsidRDefault="00347540" w:rsidP="00347540">
      <w:pPr>
        <w:pStyle w:val="BodyText3"/>
        <w:rPr>
          <w:b/>
          <w:bCs/>
          <w:sz w:val="20"/>
          <w:szCs w:val="20"/>
        </w:rPr>
      </w:pPr>
      <w:r w:rsidRPr="00216AF4">
        <w:rPr>
          <w:b/>
          <w:bCs/>
          <w:sz w:val="20"/>
          <w:szCs w:val="20"/>
        </w:rPr>
        <w:t xml:space="preserve">To pass the Departmental Screening review in Studio Art, students must earn a score of “3” or higher in </w:t>
      </w:r>
      <w:r w:rsidRPr="00216AF4">
        <w:rPr>
          <w:b/>
          <w:bCs/>
          <w:sz w:val="20"/>
          <w:szCs w:val="20"/>
          <w:u w:val="single"/>
        </w:rPr>
        <w:t>all</w:t>
      </w:r>
      <w:r w:rsidRPr="00216AF4">
        <w:rPr>
          <w:b/>
          <w:bCs/>
          <w:sz w:val="20"/>
          <w:szCs w:val="20"/>
        </w:rPr>
        <w:t xml:space="preserve"> categories of the Rubric.</w:t>
      </w:r>
    </w:p>
    <w:p w14:paraId="7804992F" w14:textId="77777777" w:rsidR="00347540" w:rsidRPr="0021581E" w:rsidRDefault="00347540">
      <w:pPr>
        <w:rPr>
          <w:sz w:val="28"/>
          <w:szCs w:val="28"/>
        </w:rPr>
      </w:pPr>
    </w:p>
    <w:sectPr w:rsidR="00347540" w:rsidRPr="002158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004A" w14:textId="77777777" w:rsidR="00BB2BDC" w:rsidRDefault="00BB2BDC">
      <w:pPr>
        <w:spacing w:after="0" w:line="240" w:lineRule="auto"/>
      </w:pPr>
      <w:r>
        <w:separator/>
      </w:r>
    </w:p>
  </w:endnote>
  <w:endnote w:type="continuationSeparator" w:id="0">
    <w:p w14:paraId="65AF9BC8" w14:textId="77777777" w:rsidR="00BB2BDC" w:rsidRDefault="00BB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á=ß»˛">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235F" w14:textId="2DD9ADC5" w:rsidR="00811325" w:rsidRDefault="00811325" w:rsidP="00811325">
    <w:pPr>
      <w:pStyle w:val="Footer"/>
      <w:jc w:val="center"/>
    </w:pPr>
    <w:r>
      <w:fldChar w:fldCharType="begin"/>
    </w:r>
    <w:r>
      <w:instrText xml:space="preserve"> DATE \@ "M/d/yyyy" </w:instrText>
    </w:r>
    <w:r>
      <w:fldChar w:fldCharType="separate"/>
    </w:r>
    <w:r w:rsidR="004461D3">
      <w:rPr>
        <w:noProof/>
      </w:rPr>
      <w:t>11/10/2020</w:t>
    </w:r>
    <w:r>
      <w:fldChar w:fldCharType="end"/>
    </w:r>
    <w:r>
      <w:t xml:space="preserve"> - page </w:t>
    </w:r>
    <w:r>
      <w:fldChar w:fldCharType="begin"/>
    </w:r>
    <w:r>
      <w:instrText xml:space="preserve"> PAGE   \* MERGEFORMAT </w:instrText>
    </w:r>
    <w:r>
      <w:fldChar w:fldCharType="separate"/>
    </w:r>
    <w:r w:rsidR="0009511F">
      <w:rPr>
        <w:noProof/>
      </w:rPr>
      <w:t>1</w:t>
    </w:r>
    <w:r>
      <w:rPr>
        <w:noProof/>
      </w:rPr>
      <w:fldChar w:fldCharType="end"/>
    </w:r>
  </w:p>
  <w:p w14:paraId="4C9D76E7" w14:textId="77777777" w:rsidR="00811325" w:rsidRDefault="008113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EC20" w14:textId="77777777" w:rsidR="00BB2BDC" w:rsidRDefault="00BB2BDC">
      <w:pPr>
        <w:spacing w:after="0" w:line="240" w:lineRule="auto"/>
      </w:pPr>
      <w:r>
        <w:separator/>
      </w:r>
    </w:p>
  </w:footnote>
  <w:footnote w:type="continuationSeparator" w:id="0">
    <w:p w14:paraId="313A0D75" w14:textId="77777777" w:rsidR="00BB2BDC" w:rsidRDefault="00BB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7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B7A84"/>
    <w:multiLevelType w:val="hybridMultilevel"/>
    <w:tmpl w:val="EBD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4F7940"/>
    <w:multiLevelType w:val="hybridMultilevel"/>
    <w:tmpl w:val="AB5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95094"/>
    <w:multiLevelType w:val="hybridMultilevel"/>
    <w:tmpl w:val="1B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44CC"/>
    <w:multiLevelType w:val="hybridMultilevel"/>
    <w:tmpl w:val="06A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740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7A0E53"/>
    <w:multiLevelType w:val="multilevel"/>
    <w:tmpl w:val="8A427EB2"/>
    <w:lvl w:ilvl="0">
      <w:start w:val="13"/>
      <w:numFmt w:val="upperLetter"/>
      <w:lvlText w:val="%1"/>
      <w:lvlJc w:val="left"/>
      <w:pPr>
        <w:ind w:left="964" w:hanging="679"/>
      </w:pPr>
      <w:rPr>
        <w:rFonts w:hint="default"/>
      </w:rPr>
    </w:lvl>
    <w:lvl w:ilvl="1">
      <w:start w:val="6"/>
      <w:numFmt w:val="upperLetter"/>
      <w:lvlText w:val="%1.%2"/>
      <w:lvlJc w:val="left"/>
      <w:pPr>
        <w:ind w:left="964" w:hanging="679"/>
      </w:pPr>
      <w:rPr>
        <w:rFonts w:hint="default"/>
      </w:rPr>
    </w:lvl>
    <w:lvl w:ilvl="2">
      <w:start w:val="1"/>
      <w:numFmt w:val="upperLetter"/>
      <w:lvlText w:val="%3."/>
      <w:lvlJc w:val="left"/>
      <w:pPr>
        <w:ind w:left="1015" w:hanging="350"/>
        <w:jc w:val="right"/>
      </w:pPr>
      <w:rPr>
        <w:rFonts w:hint="default"/>
        <w:b/>
        <w:bCs/>
        <w:spacing w:val="-1"/>
        <w:w w:val="102"/>
      </w:rPr>
    </w:lvl>
    <w:lvl w:ilvl="3">
      <w:start w:val="1"/>
      <w:numFmt w:val="decimal"/>
      <w:lvlText w:val="%4."/>
      <w:lvlJc w:val="left"/>
      <w:pPr>
        <w:ind w:left="1344" w:hanging="367"/>
      </w:pPr>
      <w:rPr>
        <w:rFonts w:hint="default"/>
        <w:b/>
        <w:bCs/>
        <w:spacing w:val="-1"/>
        <w:w w:val="99"/>
      </w:rPr>
    </w:lvl>
    <w:lvl w:ilvl="4">
      <w:numFmt w:val="bullet"/>
      <w:lvlText w:val="•"/>
      <w:lvlJc w:val="left"/>
      <w:pPr>
        <w:ind w:left="1380" w:hanging="367"/>
      </w:pPr>
      <w:rPr>
        <w:rFonts w:hint="default"/>
      </w:rPr>
    </w:lvl>
    <w:lvl w:ilvl="5">
      <w:numFmt w:val="bullet"/>
      <w:lvlText w:val="•"/>
      <w:lvlJc w:val="left"/>
      <w:pPr>
        <w:ind w:left="2960" w:hanging="367"/>
      </w:pPr>
      <w:rPr>
        <w:rFonts w:hint="default"/>
      </w:rPr>
    </w:lvl>
    <w:lvl w:ilvl="6">
      <w:numFmt w:val="bullet"/>
      <w:lvlText w:val="•"/>
      <w:lvlJc w:val="left"/>
      <w:pPr>
        <w:ind w:left="4540" w:hanging="367"/>
      </w:pPr>
      <w:rPr>
        <w:rFonts w:hint="default"/>
      </w:rPr>
    </w:lvl>
    <w:lvl w:ilvl="7">
      <w:numFmt w:val="bullet"/>
      <w:lvlText w:val="•"/>
      <w:lvlJc w:val="left"/>
      <w:pPr>
        <w:ind w:left="6120" w:hanging="367"/>
      </w:pPr>
      <w:rPr>
        <w:rFonts w:hint="default"/>
      </w:rPr>
    </w:lvl>
    <w:lvl w:ilvl="8">
      <w:numFmt w:val="bullet"/>
      <w:lvlText w:val="•"/>
      <w:lvlJc w:val="left"/>
      <w:pPr>
        <w:ind w:left="7700" w:hanging="367"/>
      </w:pPr>
      <w:rPr>
        <w:rFonts w:hint="default"/>
      </w:rPr>
    </w:lvl>
  </w:abstractNum>
  <w:abstractNum w:abstractNumId="9" w15:restartNumberingAfterBreak="0">
    <w:nsid w:val="509B127B"/>
    <w:multiLevelType w:val="hybridMultilevel"/>
    <w:tmpl w:val="5B5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F2B71"/>
    <w:multiLevelType w:val="hybridMultilevel"/>
    <w:tmpl w:val="AA1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B0045"/>
    <w:multiLevelType w:val="hybridMultilevel"/>
    <w:tmpl w:val="1FB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014B"/>
    <w:multiLevelType w:val="hybridMultilevel"/>
    <w:tmpl w:val="574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25DF5"/>
    <w:multiLevelType w:val="hybridMultilevel"/>
    <w:tmpl w:val="75E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B4E85"/>
    <w:multiLevelType w:val="hybridMultilevel"/>
    <w:tmpl w:val="F99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B6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4"/>
  </w:num>
  <w:num w:numId="4">
    <w:abstractNumId w:val="10"/>
  </w:num>
  <w:num w:numId="5">
    <w:abstractNumId w:val="12"/>
  </w:num>
  <w:num w:numId="6">
    <w:abstractNumId w:val="14"/>
  </w:num>
  <w:num w:numId="7">
    <w:abstractNumId w:val="15"/>
  </w:num>
  <w:num w:numId="8">
    <w:abstractNumId w:val="2"/>
  </w:num>
  <w:num w:numId="9">
    <w:abstractNumId w:val="0"/>
  </w:num>
  <w:num w:numId="10">
    <w:abstractNumId w:val="7"/>
  </w:num>
  <w:num w:numId="11">
    <w:abstractNumId w:val="11"/>
  </w:num>
  <w:num w:numId="12">
    <w:abstractNumId w:val="1"/>
  </w:num>
  <w:num w:numId="13">
    <w:abstractNumId w:val="3"/>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67"/>
    <w:rsid w:val="00002B9D"/>
    <w:rsid w:val="00024C69"/>
    <w:rsid w:val="00026A1E"/>
    <w:rsid w:val="00044048"/>
    <w:rsid w:val="00047726"/>
    <w:rsid w:val="000551DE"/>
    <w:rsid w:val="00062008"/>
    <w:rsid w:val="00064D95"/>
    <w:rsid w:val="0009511F"/>
    <w:rsid w:val="000A3DA5"/>
    <w:rsid w:val="000B0C62"/>
    <w:rsid w:val="000B4F26"/>
    <w:rsid w:val="000D3661"/>
    <w:rsid w:val="000E5B23"/>
    <w:rsid w:val="00107943"/>
    <w:rsid w:val="00111143"/>
    <w:rsid w:val="00121169"/>
    <w:rsid w:val="0018354D"/>
    <w:rsid w:val="00196B12"/>
    <w:rsid w:val="0021581E"/>
    <w:rsid w:val="00216AF4"/>
    <w:rsid w:val="00233CF2"/>
    <w:rsid w:val="00250AD3"/>
    <w:rsid w:val="002A463E"/>
    <w:rsid w:val="002A691A"/>
    <w:rsid w:val="002B6BD8"/>
    <w:rsid w:val="002D2DF4"/>
    <w:rsid w:val="002D3B67"/>
    <w:rsid w:val="00302266"/>
    <w:rsid w:val="00313DBD"/>
    <w:rsid w:val="00315D35"/>
    <w:rsid w:val="00326CE8"/>
    <w:rsid w:val="00332888"/>
    <w:rsid w:val="00347540"/>
    <w:rsid w:val="0036097D"/>
    <w:rsid w:val="00373966"/>
    <w:rsid w:val="003B2419"/>
    <w:rsid w:val="003B6631"/>
    <w:rsid w:val="003D09DA"/>
    <w:rsid w:val="003F10F2"/>
    <w:rsid w:val="003F3D8C"/>
    <w:rsid w:val="003F5DF3"/>
    <w:rsid w:val="003F7D68"/>
    <w:rsid w:val="00420163"/>
    <w:rsid w:val="00430C1E"/>
    <w:rsid w:val="004461D3"/>
    <w:rsid w:val="00450403"/>
    <w:rsid w:val="00453FA8"/>
    <w:rsid w:val="00454D8C"/>
    <w:rsid w:val="004670B9"/>
    <w:rsid w:val="00467DFA"/>
    <w:rsid w:val="004C0440"/>
    <w:rsid w:val="004C1A73"/>
    <w:rsid w:val="004D0AE6"/>
    <w:rsid w:val="004D2C9C"/>
    <w:rsid w:val="00513850"/>
    <w:rsid w:val="00516131"/>
    <w:rsid w:val="005241D5"/>
    <w:rsid w:val="00551549"/>
    <w:rsid w:val="00571A63"/>
    <w:rsid w:val="00581DDF"/>
    <w:rsid w:val="005836A9"/>
    <w:rsid w:val="005856EC"/>
    <w:rsid w:val="005B4A2E"/>
    <w:rsid w:val="005B4AB5"/>
    <w:rsid w:val="005B5804"/>
    <w:rsid w:val="005C0A99"/>
    <w:rsid w:val="005C2D3B"/>
    <w:rsid w:val="005E208B"/>
    <w:rsid w:val="005E5FBE"/>
    <w:rsid w:val="00625365"/>
    <w:rsid w:val="00625590"/>
    <w:rsid w:val="0062603C"/>
    <w:rsid w:val="00653A5F"/>
    <w:rsid w:val="00655ECC"/>
    <w:rsid w:val="00670406"/>
    <w:rsid w:val="006716A7"/>
    <w:rsid w:val="006730B3"/>
    <w:rsid w:val="00673282"/>
    <w:rsid w:val="006A39EB"/>
    <w:rsid w:val="006C6540"/>
    <w:rsid w:val="006E5268"/>
    <w:rsid w:val="006F7EA1"/>
    <w:rsid w:val="00703DA8"/>
    <w:rsid w:val="0071470D"/>
    <w:rsid w:val="00717D65"/>
    <w:rsid w:val="00727F25"/>
    <w:rsid w:val="00737EC0"/>
    <w:rsid w:val="00743399"/>
    <w:rsid w:val="007623BF"/>
    <w:rsid w:val="0079553A"/>
    <w:rsid w:val="007A7171"/>
    <w:rsid w:val="007E24B1"/>
    <w:rsid w:val="007E464C"/>
    <w:rsid w:val="007E5140"/>
    <w:rsid w:val="007F03B0"/>
    <w:rsid w:val="00806BEB"/>
    <w:rsid w:val="0081128F"/>
    <w:rsid w:val="00811325"/>
    <w:rsid w:val="00820A67"/>
    <w:rsid w:val="00836E2C"/>
    <w:rsid w:val="00863C72"/>
    <w:rsid w:val="00877150"/>
    <w:rsid w:val="00890028"/>
    <w:rsid w:val="0089079F"/>
    <w:rsid w:val="008C3779"/>
    <w:rsid w:val="008C6D96"/>
    <w:rsid w:val="0090433E"/>
    <w:rsid w:val="0090705B"/>
    <w:rsid w:val="0094001D"/>
    <w:rsid w:val="00940815"/>
    <w:rsid w:val="00945509"/>
    <w:rsid w:val="00947722"/>
    <w:rsid w:val="00966C61"/>
    <w:rsid w:val="00972152"/>
    <w:rsid w:val="009A2434"/>
    <w:rsid w:val="009B18D3"/>
    <w:rsid w:val="009C6E5E"/>
    <w:rsid w:val="009C7BF9"/>
    <w:rsid w:val="009D2CBD"/>
    <w:rsid w:val="009F130F"/>
    <w:rsid w:val="00A107DD"/>
    <w:rsid w:val="00A41045"/>
    <w:rsid w:val="00A501CC"/>
    <w:rsid w:val="00A6089C"/>
    <w:rsid w:val="00A64C4D"/>
    <w:rsid w:val="00A91C8D"/>
    <w:rsid w:val="00A92104"/>
    <w:rsid w:val="00A94DDA"/>
    <w:rsid w:val="00A97D06"/>
    <w:rsid w:val="00AF4722"/>
    <w:rsid w:val="00B55484"/>
    <w:rsid w:val="00B609CB"/>
    <w:rsid w:val="00B60D20"/>
    <w:rsid w:val="00B8504E"/>
    <w:rsid w:val="00BB0AAB"/>
    <w:rsid w:val="00BB2BDC"/>
    <w:rsid w:val="00BB4D0D"/>
    <w:rsid w:val="00C0733F"/>
    <w:rsid w:val="00C5361A"/>
    <w:rsid w:val="00C71BBB"/>
    <w:rsid w:val="00C81412"/>
    <w:rsid w:val="00C9576C"/>
    <w:rsid w:val="00CA06D5"/>
    <w:rsid w:val="00CD4ADA"/>
    <w:rsid w:val="00D54933"/>
    <w:rsid w:val="00D6126F"/>
    <w:rsid w:val="00D7597F"/>
    <w:rsid w:val="00D97D7A"/>
    <w:rsid w:val="00E018BB"/>
    <w:rsid w:val="00E16402"/>
    <w:rsid w:val="00E16540"/>
    <w:rsid w:val="00E16B0C"/>
    <w:rsid w:val="00E96041"/>
    <w:rsid w:val="00EA0429"/>
    <w:rsid w:val="00EA25B0"/>
    <w:rsid w:val="00EB1A67"/>
    <w:rsid w:val="00EC41E6"/>
    <w:rsid w:val="00ED6767"/>
    <w:rsid w:val="00F1456F"/>
    <w:rsid w:val="00F36332"/>
    <w:rsid w:val="00F378DD"/>
    <w:rsid w:val="00F646FB"/>
    <w:rsid w:val="00F65F0E"/>
    <w:rsid w:val="00F82CE6"/>
    <w:rsid w:val="00F96C4E"/>
    <w:rsid w:val="00FB625F"/>
    <w:rsid w:val="00F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DA6A"/>
  <w15:chartTrackingRefBased/>
  <w15:docId w15:val="{98D27A67-18BD-F84E-A585-E2C52A1D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67"/>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15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A67"/>
    <w:pPr>
      <w:numPr>
        <w:numId w:val="1"/>
      </w:numPr>
      <w:outlineLvl w:val="1"/>
    </w:pPr>
    <w:rPr>
      <w:rFonts w:asciiTheme="minorHAnsi" w:eastAsiaTheme="minorHAnsi" w:hAnsiTheme="minorHAnsi" w:cstheme="minorBidi"/>
      <w:b/>
    </w:rPr>
  </w:style>
  <w:style w:type="paragraph" w:styleId="Heading5">
    <w:name w:val="heading 5"/>
    <w:basedOn w:val="Normal"/>
    <w:next w:val="Normal"/>
    <w:link w:val="Heading5Char"/>
    <w:uiPriority w:val="9"/>
    <w:unhideWhenUsed/>
    <w:qFormat/>
    <w:rsid w:val="009400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A67"/>
    <w:rPr>
      <w:b/>
      <w:sz w:val="22"/>
      <w:szCs w:val="22"/>
    </w:rPr>
  </w:style>
  <w:style w:type="paragraph" w:styleId="Footer">
    <w:name w:val="footer"/>
    <w:basedOn w:val="Normal"/>
    <w:link w:val="FooterChar"/>
    <w:uiPriority w:val="99"/>
    <w:unhideWhenUsed/>
    <w:rsid w:val="0082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67"/>
    <w:rPr>
      <w:rFonts w:ascii="Calibri" w:eastAsia="Calibri" w:hAnsi="Calibri" w:cs="Times New Roman"/>
      <w:sz w:val="22"/>
      <w:szCs w:val="22"/>
    </w:rPr>
  </w:style>
  <w:style w:type="table" w:styleId="TableGrid">
    <w:name w:val="Table Grid"/>
    <w:basedOn w:val="TableNormal"/>
    <w:uiPriority w:val="39"/>
    <w:rsid w:val="00820A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20A67"/>
    <w:pPr>
      <w:ind w:left="720"/>
      <w:contextualSpacing/>
    </w:pPr>
  </w:style>
  <w:style w:type="character" w:styleId="Hyperlink">
    <w:name w:val="Hyperlink"/>
    <w:basedOn w:val="DefaultParagraphFont"/>
    <w:uiPriority w:val="99"/>
    <w:unhideWhenUsed/>
    <w:rsid w:val="00820A67"/>
    <w:rPr>
      <w:color w:val="0563C1" w:themeColor="hyperlink"/>
      <w:u w:val="single"/>
    </w:rPr>
  </w:style>
  <w:style w:type="table" w:styleId="LightShading-Accent1">
    <w:name w:val="Light Shading Accent 1"/>
    <w:basedOn w:val="TableNormal"/>
    <w:uiPriority w:val="60"/>
    <w:rsid w:val="00820A67"/>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FollowedHyperlink">
    <w:name w:val="FollowedHyperlink"/>
    <w:basedOn w:val="DefaultParagraphFont"/>
    <w:uiPriority w:val="99"/>
    <w:semiHidden/>
    <w:unhideWhenUsed/>
    <w:rsid w:val="00877150"/>
    <w:rPr>
      <w:color w:val="954F72" w:themeColor="followedHyperlink"/>
      <w:u w:val="single"/>
    </w:rPr>
  </w:style>
  <w:style w:type="character" w:customStyle="1" w:styleId="Heading5Char">
    <w:name w:val="Heading 5 Char"/>
    <w:basedOn w:val="DefaultParagraphFont"/>
    <w:link w:val="Heading5"/>
    <w:uiPriority w:val="9"/>
    <w:rsid w:val="0094001D"/>
    <w:rPr>
      <w:rFonts w:asciiTheme="majorHAnsi" w:eastAsiaTheme="majorEastAsia" w:hAnsiTheme="majorHAnsi" w:cstheme="majorBidi"/>
      <w:color w:val="2F5496" w:themeColor="accent1" w:themeShade="BF"/>
      <w:sz w:val="22"/>
      <w:szCs w:val="22"/>
    </w:rPr>
  </w:style>
  <w:style w:type="paragraph" w:styleId="BodyText">
    <w:name w:val="Body Text"/>
    <w:basedOn w:val="Normal"/>
    <w:link w:val="BodyTextChar"/>
    <w:uiPriority w:val="1"/>
    <w:qFormat/>
    <w:rsid w:val="0094001D"/>
    <w:pPr>
      <w:widowControl w:val="0"/>
      <w:autoSpaceDE w:val="0"/>
      <w:autoSpaceDN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400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215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2152"/>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21581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unhideWhenUsed/>
    <w:rsid w:val="0021581E"/>
    <w:pPr>
      <w:spacing w:after="120"/>
    </w:pPr>
    <w:rPr>
      <w:sz w:val="16"/>
      <w:szCs w:val="16"/>
    </w:rPr>
  </w:style>
  <w:style w:type="character" w:customStyle="1" w:styleId="BodyText3Char">
    <w:name w:val="Body Text 3 Char"/>
    <w:basedOn w:val="DefaultParagraphFont"/>
    <w:link w:val="BodyText3"/>
    <w:uiPriority w:val="99"/>
    <w:rsid w:val="0021581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8281</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Fraleigh</cp:lastModifiedBy>
  <cp:revision>2</cp:revision>
  <dcterms:created xsi:type="dcterms:W3CDTF">2020-11-10T23:01:00Z</dcterms:created>
  <dcterms:modified xsi:type="dcterms:W3CDTF">2020-11-10T23:01:00Z</dcterms:modified>
</cp:coreProperties>
</file>