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314"/>
      </w:tblGrid>
      <w:tr w:rsidR="00DF2971" w:rsidRPr="005A25E2" w14:paraId="689AFBDE" w14:textId="77777777" w:rsidTr="00ED007F">
        <w:tc>
          <w:tcPr>
            <w:tcW w:w="9314" w:type="dxa"/>
            <w:shd w:val="clear" w:color="auto" w:fill="DBE5F1" w:themeFill="accent1" w:themeFillTint="33"/>
          </w:tcPr>
          <w:p w14:paraId="0686A2B0" w14:textId="77777777" w:rsidR="006B4D6B" w:rsidRDefault="006B4D6B" w:rsidP="009739D0">
            <w:pPr>
              <w:jc w:val="center"/>
              <w:rPr>
                <w:rFonts w:asciiTheme="minorHAnsi" w:eastAsiaTheme="minorHAnsi" w:hAnsiTheme="minorHAnsi" w:cstheme="minorBidi"/>
                <w:b/>
              </w:rPr>
            </w:pPr>
            <w:r>
              <w:rPr>
                <w:rFonts w:asciiTheme="minorHAnsi" w:eastAsiaTheme="minorHAnsi" w:hAnsiTheme="minorHAnsi" w:cstheme="minorBidi"/>
                <w:b/>
              </w:rPr>
              <w:t>California State University, Fresno</w:t>
            </w:r>
          </w:p>
          <w:p w14:paraId="761BE099" w14:textId="48644AEB" w:rsidR="00DF2971" w:rsidRDefault="001A0A2E" w:rsidP="009739D0">
            <w:pPr>
              <w:jc w:val="center"/>
              <w:rPr>
                <w:rFonts w:asciiTheme="minorHAnsi" w:eastAsiaTheme="minorHAnsi" w:hAnsiTheme="minorHAnsi" w:cstheme="minorBidi"/>
                <w:b/>
              </w:rPr>
            </w:pPr>
            <w:r>
              <w:rPr>
                <w:rFonts w:asciiTheme="minorHAnsi" w:eastAsiaTheme="minorHAnsi" w:hAnsiTheme="minorHAnsi" w:cstheme="minorBidi"/>
                <w:b/>
              </w:rPr>
              <w:t>Lyles College of Engineering</w:t>
            </w:r>
          </w:p>
          <w:p w14:paraId="2684434C" w14:textId="6ADA396B" w:rsidR="00DF2971" w:rsidRDefault="001A0A2E" w:rsidP="009739D0">
            <w:pPr>
              <w:jc w:val="center"/>
              <w:rPr>
                <w:rFonts w:asciiTheme="minorHAnsi" w:eastAsiaTheme="minorHAnsi" w:hAnsiTheme="minorHAnsi" w:cstheme="minorBidi"/>
                <w:b/>
              </w:rPr>
            </w:pPr>
            <w:r>
              <w:rPr>
                <w:rFonts w:asciiTheme="minorHAnsi" w:eastAsiaTheme="minorHAnsi" w:hAnsiTheme="minorHAnsi" w:cstheme="minorBidi"/>
                <w:b/>
              </w:rPr>
              <w:t>Department of Construction Management</w:t>
            </w:r>
          </w:p>
          <w:p w14:paraId="3B167BDF" w14:textId="7D6E301F" w:rsidR="006B4D6B" w:rsidRPr="005A25E2" w:rsidRDefault="006B4D6B" w:rsidP="009739D0">
            <w:pPr>
              <w:jc w:val="center"/>
              <w:rPr>
                <w:rFonts w:asciiTheme="minorHAnsi" w:eastAsiaTheme="minorHAnsi" w:hAnsiTheme="minorHAnsi" w:cstheme="minorBidi"/>
                <w:b/>
              </w:rPr>
            </w:pPr>
            <w:r>
              <w:rPr>
                <w:rFonts w:asciiTheme="minorHAnsi" w:eastAsiaTheme="minorHAnsi" w:hAnsiTheme="minorHAnsi" w:cstheme="minorBidi"/>
                <w:b/>
              </w:rPr>
              <w:t>Departmen</w:t>
            </w:r>
            <w:r w:rsidR="001A0A2E">
              <w:rPr>
                <w:rFonts w:asciiTheme="minorHAnsi" w:eastAsiaTheme="minorHAnsi" w:hAnsiTheme="minorHAnsi" w:cstheme="minorBidi"/>
                <w:b/>
              </w:rPr>
              <w:t xml:space="preserve">t </w:t>
            </w:r>
            <w:r w:rsidR="00FC7587">
              <w:rPr>
                <w:rFonts w:asciiTheme="minorHAnsi" w:eastAsiaTheme="minorHAnsi" w:hAnsiTheme="minorHAnsi" w:cstheme="minorBidi"/>
                <w:b/>
              </w:rPr>
              <w:t>Assessment Coordinator:</w:t>
            </w:r>
            <w:r w:rsidR="001A0A2E">
              <w:rPr>
                <w:rFonts w:asciiTheme="minorHAnsi" w:eastAsiaTheme="minorHAnsi" w:hAnsiTheme="minorHAnsi" w:cstheme="minorBidi"/>
                <w:b/>
              </w:rPr>
              <w:t xml:space="preserve"> Maria Calahorra-Jimenez</w:t>
            </w:r>
          </w:p>
        </w:tc>
      </w:tr>
      <w:tr w:rsidR="00DF2971" w:rsidRPr="005A25E2" w14:paraId="269A3757" w14:textId="77777777" w:rsidTr="00ED007F">
        <w:tc>
          <w:tcPr>
            <w:tcW w:w="9314" w:type="dxa"/>
            <w:shd w:val="clear" w:color="auto" w:fill="244061" w:themeFill="accent1" w:themeFillShade="80"/>
          </w:tcPr>
          <w:p w14:paraId="1CBD5608" w14:textId="77777777" w:rsidR="00DF2971" w:rsidRPr="005A25E2" w:rsidRDefault="00DF2971" w:rsidP="009739D0">
            <w:pPr>
              <w:rPr>
                <w:rFonts w:asciiTheme="minorHAnsi" w:eastAsiaTheme="minorHAnsi" w:hAnsiTheme="minorHAnsi" w:cstheme="minorBidi"/>
                <w:b/>
              </w:rPr>
            </w:pPr>
            <w:r w:rsidRPr="005A25E2">
              <w:rPr>
                <w:rFonts w:asciiTheme="minorHAnsi" w:eastAsiaTheme="minorHAnsi" w:hAnsiTheme="minorHAnsi" w:cstheme="minorBidi"/>
                <w:b/>
              </w:rPr>
              <w:t>Student Outcomes Assessment Plan (</w:t>
            </w:r>
            <w:r>
              <w:rPr>
                <w:rFonts w:asciiTheme="minorHAnsi" w:eastAsiaTheme="minorHAnsi" w:hAnsiTheme="minorHAnsi" w:cstheme="minorBidi"/>
                <w:b/>
              </w:rPr>
              <w:t>SOAP</w:t>
            </w:r>
            <w:r w:rsidRPr="005A25E2">
              <w:rPr>
                <w:rFonts w:asciiTheme="minorHAnsi" w:eastAsiaTheme="minorHAnsi" w:hAnsiTheme="minorHAnsi" w:cstheme="minorBidi"/>
                <w:b/>
              </w:rPr>
              <w:t>)</w:t>
            </w:r>
          </w:p>
        </w:tc>
      </w:tr>
      <w:tr w:rsidR="00DF2971" w:rsidRPr="005A25E2" w14:paraId="7C6C1E27" w14:textId="77777777" w:rsidTr="00ED007F">
        <w:tc>
          <w:tcPr>
            <w:tcW w:w="9314" w:type="dxa"/>
            <w:shd w:val="clear" w:color="auto" w:fill="DBE5F1" w:themeFill="accent1" w:themeFillTint="33"/>
          </w:tcPr>
          <w:p w14:paraId="0549D48F" w14:textId="77777777" w:rsidR="00DF2971" w:rsidRPr="00E14658" w:rsidRDefault="00D14D6F" w:rsidP="00D14D6F">
            <w:pPr>
              <w:pStyle w:val="Heading2"/>
            </w:pPr>
            <w:r>
              <w:t>Mission Statement</w:t>
            </w:r>
          </w:p>
        </w:tc>
      </w:tr>
      <w:tr w:rsidR="00DF2971" w:rsidRPr="005A25E2" w14:paraId="23044923" w14:textId="77777777" w:rsidTr="00ED007F">
        <w:trPr>
          <w:trHeight w:val="713"/>
        </w:trPr>
        <w:tc>
          <w:tcPr>
            <w:tcW w:w="9314" w:type="dxa"/>
          </w:tcPr>
          <w:p w14:paraId="5ACDC4D0" w14:textId="2D2C3DFE" w:rsidR="00DF2971" w:rsidRPr="006F7CC3" w:rsidRDefault="007440AC" w:rsidP="009739D0">
            <w:pPr>
              <w:rPr>
                <w:rFonts w:asciiTheme="minorHAnsi" w:eastAsiaTheme="minorHAnsi" w:hAnsiTheme="minorHAnsi" w:cstheme="minorHAnsi"/>
              </w:rPr>
            </w:pPr>
            <w:r w:rsidRPr="006F7CC3">
              <w:rPr>
                <w:rFonts w:asciiTheme="minorHAnsi" w:hAnsiTheme="minorHAnsi" w:cstheme="minorHAnsi"/>
              </w:rPr>
              <w:t>Our mission is to develop professionals, build leaders, and sustain learners for the AEC industry.</w:t>
            </w:r>
          </w:p>
        </w:tc>
      </w:tr>
    </w:tbl>
    <w:p w14:paraId="76769AEE" w14:textId="77777777" w:rsidR="00F76A81" w:rsidRDefault="00F76A81" w:rsidP="0035701E">
      <w:pPr>
        <w:rPr>
          <w:szCs w:val="20"/>
        </w:rPr>
      </w:pPr>
    </w:p>
    <w:p w14:paraId="3F2286C9" w14:textId="6B0F4A64" w:rsidR="00D14D6F" w:rsidRDefault="006B4D6B" w:rsidP="006B4D6B">
      <w:pPr>
        <w:pStyle w:val="Heading2"/>
      </w:pPr>
      <w:r>
        <w:t>Institutional Learning Outcomes, Program Learning Outcomes/Goals, and SLO</w:t>
      </w:r>
      <w:r w:rsidR="00B700F5">
        <w:t>'</w:t>
      </w:r>
      <w:r>
        <w:t>s</w:t>
      </w:r>
    </w:p>
    <w:p w14:paraId="1C3BF294" w14:textId="77777777" w:rsidR="006F7CC3" w:rsidRDefault="006B4D6B" w:rsidP="00BF7364">
      <w:pPr>
        <w:pStyle w:val="ListParagraph"/>
        <w:numPr>
          <w:ilvl w:val="1"/>
          <w:numId w:val="1"/>
        </w:numPr>
      </w:pPr>
      <w:r w:rsidRPr="006F7CC3">
        <w:rPr>
          <w:b/>
          <w:bCs/>
          <w:u w:val="single"/>
        </w:rPr>
        <w:t>Institutional Learning Outcomes</w:t>
      </w:r>
      <w:r w:rsidRPr="006F7CC3">
        <w:rPr>
          <w:u w:val="single"/>
        </w:rPr>
        <w:t>.</w:t>
      </w:r>
      <w:r>
        <w:t xml:space="preserve"> </w:t>
      </w:r>
    </w:p>
    <w:p w14:paraId="5F98099A" w14:textId="5EFFF3E1" w:rsidR="00394CC7" w:rsidRDefault="00BF7364" w:rsidP="006F7CC3">
      <w:pPr>
        <w:pStyle w:val="ListParagraph"/>
      </w:pPr>
      <w:r>
        <w:t>Students who graduate from California State University, Fresno will demonstrate the importance of discovery, diversity, and distinction by</w:t>
      </w:r>
    </w:p>
    <w:p w14:paraId="43BFB149" w14:textId="5C5CDD03" w:rsidR="00BF7364" w:rsidRDefault="006F7CC3" w:rsidP="00BF7364">
      <w:pPr>
        <w:pStyle w:val="ListParagraph"/>
        <w:numPr>
          <w:ilvl w:val="2"/>
          <w:numId w:val="1"/>
        </w:numPr>
        <w:rPr>
          <w:rFonts w:asciiTheme="minorHAnsi" w:hAnsiTheme="minorHAnsi" w:cstheme="minorHAnsi"/>
        </w:rPr>
      </w:pPr>
      <w:r w:rsidRPr="006F7CC3">
        <w:rPr>
          <w:rFonts w:asciiTheme="minorHAnsi" w:hAnsiTheme="minorHAnsi" w:cstheme="minorHAnsi"/>
          <w:b/>
        </w:rPr>
        <w:t xml:space="preserve">Developing a foundational, </w:t>
      </w:r>
      <w:proofErr w:type="gramStart"/>
      <w:r w:rsidRPr="006F7CC3">
        <w:rPr>
          <w:rFonts w:asciiTheme="minorHAnsi" w:hAnsiTheme="minorHAnsi" w:cstheme="minorHAnsi"/>
          <w:b/>
        </w:rPr>
        <w:t>broad</w:t>
      </w:r>
      <w:proofErr w:type="gramEnd"/>
      <w:r w:rsidRPr="006F7CC3">
        <w:rPr>
          <w:rFonts w:asciiTheme="minorHAnsi" w:hAnsiTheme="minorHAnsi" w:cstheme="minorHAnsi"/>
          <w:b/>
        </w:rPr>
        <w:t xml:space="preserve"> and integrative knowledge </w:t>
      </w:r>
      <w:r w:rsidRPr="006F7CC3">
        <w:rPr>
          <w:rFonts w:asciiTheme="minorHAnsi" w:hAnsiTheme="minorHAnsi" w:cstheme="minorHAnsi"/>
        </w:rPr>
        <w:t xml:space="preserve">of the humanities, the arts, the sciences, and social sciences, and their integration with their major field of study. Students will consolidate learning from different fields and explore the concepts and questions that bridge those essential areas of learning. Graduate students will articulate the significance, </w:t>
      </w:r>
      <w:proofErr w:type="gramStart"/>
      <w:r w:rsidRPr="006F7CC3">
        <w:rPr>
          <w:rFonts w:asciiTheme="minorHAnsi" w:hAnsiTheme="minorHAnsi" w:cstheme="minorHAnsi"/>
        </w:rPr>
        <w:t>implications</w:t>
      </w:r>
      <w:proofErr w:type="gramEnd"/>
      <w:r w:rsidRPr="006F7CC3">
        <w:rPr>
          <w:rFonts w:asciiTheme="minorHAnsi" w:hAnsiTheme="minorHAnsi" w:cstheme="minorHAnsi"/>
        </w:rPr>
        <w:t xml:space="preserve"> and challenges within their field in a societal and global context. In fields in which interdisciplinarity is fundamental, graduate students will further draw from the perspectives of other domains of inquiry/practice so as to assess a problem better and offer solutions to it</w:t>
      </w:r>
      <w:r>
        <w:rPr>
          <w:rFonts w:asciiTheme="minorHAnsi" w:hAnsiTheme="minorHAnsi" w:cstheme="minorHAnsi"/>
        </w:rPr>
        <w:t>.</w:t>
      </w:r>
    </w:p>
    <w:p w14:paraId="7197B65F" w14:textId="28B32C09" w:rsidR="006F7CC3" w:rsidRPr="006F7CC3" w:rsidRDefault="006F7CC3" w:rsidP="00BF7364">
      <w:pPr>
        <w:pStyle w:val="ListParagraph"/>
        <w:numPr>
          <w:ilvl w:val="2"/>
          <w:numId w:val="1"/>
        </w:numPr>
        <w:rPr>
          <w:rFonts w:asciiTheme="minorHAnsi" w:hAnsiTheme="minorHAnsi" w:cstheme="minorHAnsi"/>
        </w:rPr>
      </w:pPr>
      <w:r w:rsidRPr="006F7CC3">
        <w:rPr>
          <w:rFonts w:asciiTheme="minorHAnsi" w:hAnsiTheme="minorHAnsi" w:cstheme="minorHAnsi"/>
          <w:b/>
          <w:bCs/>
        </w:rPr>
        <w:t>Acquiring specialized knowledge</w:t>
      </w:r>
      <w:r w:rsidRPr="006F7CC3">
        <w:rPr>
          <w:rFonts w:asciiTheme="minorHAnsi" w:hAnsiTheme="minorHAnsi" w:cstheme="minorHAnsi"/>
        </w:rPr>
        <w:t xml:space="preserve"> as identified by program learning outcomes in their major field. Students will demonstrate expertise in a specialized area of study, including integration of ideas, methods, </w:t>
      </w:r>
      <w:proofErr w:type="gramStart"/>
      <w:r w:rsidRPr="006F7CC3">
        <w:rPr>
          <w:rFonts w:asciiTheme="minorHAnsi" w:hAnsiTheme="minorHAnsi" w:cstheme="minorHAnsi"/>
        </w:rPr>
        <w:t>theory</w:t>
      </w:r>
      <w:proofErr w:type="gramEnd"/>
      <w:r w:rsidRPr="006F7CC3">
        <w:rPr>
          <w:rFonts w:asciiTheme="minorHAnsi" w:hAnsiTheme="minorHAnsi" w:cstheme="minorHAnsi"/>
        </w:rPr>
        <w:t xml:space="preserve"> and practice. Graduate students will demonstrate further mastery of the field</w:t>
      </w:r>
      <w:r w:rsidR="00B700F5">
        <w:rPr>
          <w:rFonts w:asciiTheme="minorHAnsi" w:hAnsiTheme="minorHAnsi" w:cstheme="minorHAnsi"/>
        </w:rPr>
        <w:t>'</w:t>
      </w:r>
      <w:r w:rsidRPr="006F7CC3">
        <w:rPr>
          <w:rFonts w:asciiTheme="minorHAnsi" w:hAnsiTheme="minorHAnsi" w:cstheme="minorHAnsi"/>
        </w:rPr>
        <w:t>s theories, research methods, and approaches to inquiry. They will also show the ability to assess major contributions to the field, as well as expand on those contributions through empirical research or aesthetic exploration</w:t>
      </w:r>
      <w:r>
        <w:rPr>
          <w:rFonts w:ascii="Times New Roman" w:hAnsi="Times New Roman"/>
          <w:sz w:val="24"/>
          <w:szCs w:val="24"/>
        </w:rPr>
        <w:t>.</w:t>
      </w:r>
    </w:p>
    <w:p w14:paraId="4E0C4266" w14:textId="233C4C18" w:rsidR="006F7CC3" w:rsidRDefault="006F7CC3" w:rsidP="00BF7364">
      <w:pPr>
        <w:pStyle w:val="ListParagraph"/>
        <w:numPr>
          <w:ilvl w:val="2"/>
          <w:numId w:val="1"/>
        </w:numPr>
        <w:rPr>
          <w:rFonts w:asciiTheme="minorHAnsi" w:hAnsiTheme="minorHAnsi" w:cstheme="minorHAnsi"/>
        </w:rPr>
      </w:pPr>
      <w:r w:rsidRPr="006F7CC3">
        <w:rPr>
          <w:rFonts w:asciiTheme="minorHAnsi" w:hAnsiTheme="minorHAnsi" w:cstheme="minorHAnsi"/>
          <w:b/>
          <w:bCs/>
        </w:rPr>
        <w:t>Improving intellectual skills</w:t>
      </w:r>
      <w:r w:rsidRPr="006F7CC3">
        <w:rPr>
          <w:rFonts w:asciiTheme="minorHAnsi" w:hAnsiTheme="minorHAnsi" w:cstheme="minorHAnsi"/>
        </w:rPr>
        <w:t xml:space="preserve"> including critical thinking, effective oral and written communication, information literacy and quantitative reasoning. Students will demonstrate fluency via application of these skills to everyday problems and complex challenges. Graduate students will hone these skills further, demonstrating coherent arguments, analysis, insight, creativity, and acumen as they address local, regional, and global issues in their respective fields of study.</w:t>
      </w:r>
    </w:p>
    <w:p w14:paraId="5B400CAF" w14:textId="1A1D808C" w:rsidR="006F7CC3" w:rsidRPr="006F7CC3" w:rsidRDefault="006F7CC3" w:rsidP="00BF7364">
      <w:pPr>
        <w:pStyle w:val="ListParagraph"/>
        <w:numPr>
          <w:ilvl w:val="2"/>
          <w:numId w:val="1"/>
        </w:numPr>
        <w:rPr>
          <w:rFonts w:asciiTheme="minorHAnsi" w:hAnsiTheme="minorHAnsi" w:cstheme="minorHAnsi"/>
          <w:b/>
          <w:bCs/>
        </w:rPr>
      </w:pPr>
      <w:r w:rsidRPr="006F7CC3">
        <w:rPr>
          <w:rFonts w:asciiTheme="minorHAnsi" w:hAnsiTheme="minorHAnsi" w:cstheme="minorHAnsi"/>
          <w:b/>
          <w:bCs/>
        </w:rPr>
        <w:t xml:space="preserve">Applying knowledge </w:t>
      </w:r>
      <w:r w:rsidRPr="006F7CC3">
        <w:rPr>
          <w:rFonts w:asciiTheme="minorHAnsi" w:hAnsiTheme="minorHAnsi" w:cstheme="minorHAnsi"/>
        </w:rPr>
        <w:t xml:space="preserve">by integrating theory, practice, and problem solving to address real world issues using both individual and team approaches. Students will apply their knowledge in a project, paper, exhibit, performance, or other appropriate demonstration </w:t>
      </w:r>
      <w:r w:rsidRPr="006F7CC3">
        <w:rPr>
          <w:rFonts w:asciiTheme="minorHAnsi" w:hAnsiTheme="minorHAnsi" w:cstheme="minorHAnsi"/>
        </w:rPr>
        <w:lastRenderedPageBreak/>
        <w:t>that links knowledge and skills acquired at the university with those from other areas of their lives. Graduate students will integrate knowledge and skills from coursework, practicum, and research to address critical issues in their field and demonstrate advanced application of knowledge through a culminating experience that validates, challenges, and/or expands the profession</w:t>
      </w:r>
      <w:r w:rsidR="00B700F5">
        <w:rPr>
          <w:rFonts w:asciiTheme="minorHAnsi" w:hAnsiTheme="minorHAnsi" w:cstheme="minorHAnsi"/>
        </w:rPr>
        <w:t>'s</w:t>
      </w:r>
      <w:r w:rsidRPr="006F7CC3">
        <w:rPr>
          <w:rFonts w:asciiTheme="minorHAnsi" w:hAnsiTheme="minorHAnsi" w:cstheme="minorHAnsi"/>
        </w:rPr>
        <w:t xml:space="preserve"> body of knowledge.</w:t>
      </w:r>
    </w:p>
    <w:p w14:paraId="1002B410" w14:textId="33BE6B94" w:rsidR="006F7CC3" w:rsidRDefault="006F7CC3" w:rsidP="00BF7364">
      <w:pPr>
        <w:pStyle w:val="ListParagraph"/>
        <w:numPr>
          <w:ilvl w:val="2"/>
          <w:numId w:val="1"/>
        </w:numPr>
        <w:rPr>
          <w:rFonts w:asciiTheme="minorHAnsi" w:hAnsiTheme="minorHAnsi" w:cstheme="minorHAnsi"/>
        </w:rPr>
      </w:pPr>
      <w:r>
        <w:rPr>
          <w:rFonts w:asciiTheme="minorHAnsi" w:hAnsiTheme="minorHAnsi" w:cstheme="minorHAnsi"/>
          <w:b/>
          <w:bCs/>
        </w:rPr>
        <w:t>E</w:t>
      </w:r>
      <w:r w:rsidRPr="006F7CC3">
        <w:rPr>
          <w:rFonts w:asciiTheme="minorHAnsi" w:hAnsiTheme="minorHAnsi" w:cstheme="minorHAnsi"/>
          <w:b/>
          <w:bCs/>
        </w:rPr>
        <w:t>xemplifying equity, ethics, and engagement.</w:t>
      </w:r>
      <w:r w:rsidRPr="006F7CC3">
        <w:rPr>
          <w:rFonts w:asciiTheme="minorHAnsi" w:hAnsiTheme="minorHAnsi" w:cstheme="minorHAnsi"/>
        </w:rPr>
        <w:t xml:space="preserve"> Students will form and effectively communicate their own evidence-based and reasoned views on public issues, interact with others to address social, environmental and economic challenges, apply knowledge of diversity and cultural competencies to promote equity and social justice in the classroom and the community, value the complexity of ethical decision making in a diverse society, acknowledge the importance of standards in academic and professional integrity, and demonstrate honesty, tolerance, and civility in social and academic interactions. Building upon this at the graduate level, students will apply these values in the creation of scholarly and/or aesthetic works that enrich the human experience.</w:t>
      </w:r>
    </w:p>
    <w:p w14:paraId="2B31D61F" w14:textId="77777777" w:rsidR="006F7CC3" w:rsidRPr="006F7CC3" w:rsidRDefault="006F7CC3" w:rsidP="006F7CC3">
      <w:pPr>
        <w:pStyle w:val="ListParagraph"/>
        <w:ind w:left="1080"/>
        <w:rPr>
          <w:rFonts w:asciiTheme="minorHAnsi" w:hAnsiTheme="minorHAnsi" w:cstheme="minorHAnsi"/>
        </w:rPr>
      </w:pPr>
    </w:p>
    <w:p w14:paraId="0DECFE6A" w14:textId="5A200751" w:rsidR="006F7CC3" w:rsidRDefault="006B4D6B" w:rsidP="006F7CC3">
      <w:pPr>
        <w:pStyle w:val="ListParagraph"/>
        <w:numPr>
          <w:ilvl w:val="1"/>
          <w:numId w:val="10"/>
        </w:numPr>
      </w:pPr>
      <w:r w:rsidRPr="006F7CC3">
        <w:rPr>
          <w:b/>
          <w:bCs/>
          <w:u w:val="single"/>
        </w:rPr>
        <w:t>Program Learning Outcomes</w:t>
      </w:r>
      <w:r>
        <w:t xml:space="preserve"> </w:t>
      </w:r>
      <w:r w:rsidR="006F7CC3">
        <w:t>(PLOs)</w:t>
      </w:r>
    </w:p>
    <w:p w14:paraId="15AA51CE" w14:textId="66AD97E3" w:rsidR="006F7CC3" w:rsidRDefault="006F7CC3" w:rsidP="006F7CC3">
      <w:pPr>
        <w:pStyle w:val="ListParagraph"/>
      </w:pPr>
      <w:r w:rsidRPr="006F7CC3">
        <w:t>The Construction Management</w:t>
      </w:r>
      <w:r>
        <w:t xml:space="preserve"> (CM)</w:t>
      </w:r>
      <w:r w:rsidRPr="006F7CC3">
        <w:t xml:space="preserve"> educational degree</w:t>
      </w:r>
      <w:r w:rsidR="00B700F5">
        <w:t>'</w:t>
      </w:r>
      <w:r w:rsidRPr="006F7CC3">
        <w:t>s program goals meet and exceed the student learning outcomes required by</w:t>
      </w:r>
      <w:r>
        <w:t xml:space="preserve"> the American Council of Construction Education (</w:t>
      </w:r>
      <w:r w:rsidRPr="006F7CC3">
        <w:t>ACCE</w:t>
      </w:r>
      <w:r>
        <w:t>)</w:t>
      </w:r>
      <w:r w:rsidRPr="006F7CC3">
        <w:t xml:space="preserve">. In addition to the program objectives and strategic initiatives listed above, the CM program has adopted the 20 </w:t>
      </w:r>
      <w:r>
        <w:t>Student Learning Outcomes (</w:t>
      </w:r>
      <w:r w:rsidRPr="006F7CC3">
        <w:t>SLOs</w:t>
      </w:r>
      <w:r>
        <w:t>)</w:t>
      </w:r>
      <w:r w:rsidRPr="006F7CC3">
        <w:t xml:space="preserve"> from ACCE as our Program Learning Outcomes.</w:t>
      </w:r>
      <w:r>
        <w:t xml:space="preserve"> </w:t>
      </w:r>
      <w:r w:rsidRPr="006F7CC3">
        <w:t>SLOs</w:t>
      </w:r>
      <w:r>
        <w:t xml:space="preserve"> </w:t>
      </w:r>
      <w:r w:rsidRPr="006F7CC3">
        <w:t>will be assessed, reviewed, and results acted on annually. Student work will be assessed for a minimum level of conformance and to the standard of the program</w:t>
      </w:r>
      <w:r w:rsidR="00B700F5">
        <w:t>'</w:t>
      </w:r>
      <w:r w:rsidRPr="006F7CC3">
        <w:t>s performance criteria.</w:t>
      </w:r>
    </w:p>
    <w:tbl>
      <w:tblPr>
        <w:tblW w:w="5000" w:type="pct"/>
        <w:tblInd w:w="677" w:type="dxa"/>
        <w:shd w:val="clear" w:color="auto" w:fill="FFFFFF"/>
        <w:tblCellMar>
          <w:left w:w="0" w:type="dxa"/>
          <w:right w:w="0" w:type="dxa"/>
        </w:tblCellMar>
        <w:tblLook w:val="04A0" w:firstRow="1" w:lastRow="0" w:firstColumn="1" w:lastColumn="0" w:noHBand="0" w:noVBand="1"/>
      </w:tblPr>
      <w:tblGrid>
        <w:gridCol w:w="9344"/>
      </w:tblGrid>
      <w:tr w:rsidR="006F7CC3" w:rsidRPr="0035372C" w14:paraId="74BBBF85" w14:textId="77777777" w:rsidTr="006F7CC3">
        <w:tc>
          <w:tcPr>
            <w:tcW w:w="5000" w:type="pct"/>
            <w:tcBorders>
              <w:top w:val="single" w:sz="6" w:space="0" w:color="FFFFFF"/>
              <w:left w:val="single" w:sz="6" w:space="0" w:color="FFFFFF"/>
              <w:bottom w:val="single" w:sz="6" w:space="0" w:color="FFFFFF"/>
              <w:right w:val="single" w:sz="6" w:space="0" w:color="FFFFFF"/>
            </w:tcBorders>
            <w:shd w:val="clear" w:color="auto" w:fill="EEEEEE"/>
            <w:tcMar>
              <w:top w:w="90" w:type="dxa"/>
              <w:left w:w="90" w:type="dxa"/>
              <w:bottom w:w="90" w:type="dxa"/>
              <w:right w:w="90" w:type="dxa"/>
            </w:tcMar>
          </w:tcPr>
          <w:p w14:paraId="78F1F11C" w14:textId="144B9A89" w:rsidR="006F7CC3" w:rsidRPr="0035372C" w:rsidRDefault="006F7CC3" w:rsidP="00AC7825">
            <w:pPr>
              <w:spacing w:after="0"/>
              <w:rPr>
                <w:b/>
              </w:rPr>
            </w:pPr>
            <w:r>
              <w:rPr>
                <w:b/>
                <w:bdr w:val="none" w:sz="0" w:space="0" w:color="auto" w:frame="1"/>
                <w:shd w:val="clear" w:color="auto" w:fill="EEEEEE"/>
              </w:rPr>
              <w:t>PLOs/</w:t>
            </w:r>
            <w:r w:rsidRPr="0035372C">
              <w:rPr>
                <w:b/>
                <w:bdr w:val="none" w:sz="0" w:space="0" w:color="auto" w:frame="1"/>
                <w:shd w:val="clear" w:color="auto" w:fill="EEEEEE"/>
              </w:rPr>
              <w:t>ACCE SLO</w:t>
            </w:r>
            <w:r>
              <w:rPr>
                <w:b/>
                <w:bdr w:val="none" w:sz="0" w:space="0" w:color="auto" w:frame="1"/>
                <w:shd w:val="clear" w:color="auto" w:fill="EEEEEE"/>
              </w:rPr>
              <w:t>s</w:t>
            </w:r>
          </w:p>
        </w:tc>
      </w:tr>
      <w:tr w:rsidR="006F7CC3" w:rsidRPr="0035372C" w14:paraId="3111DF7C" w14:textId="77777777" w:rsidTr="006F7CC3">
        <w:tc>
          <w:tcPr>
            <w:tcW w:w="5000" w:type="pct"/>
            <w:tcBorders>
              <w:top w:val="single" w:sz="6" w:space="0" w:color="FFFFFF"/>
              <w:left w:val="single" w:sz="6" w:space="0" w:color="FFFFFF"/>
              <w:bottom w:val="single" w:sz="6" w:space="0" w:color="FFFFFF"/>
              <w:right w:val="single" w:sz="6" w:space="0" w:color="FFFFFF"/>
            </w:tcBorders>
            <w:shd w:val="clear" w:color="auto" w:fill="F8F8F8"/>
            <w:tcMar>
              <w:top w:w="90" w:type="dxa"/>
              <w:left w:w="90" w:type="dxa"/>
              <w:bottom w:w="90" w:type="dxa"/>
              <w:right w:w="90" w:type="dxa"/>
            </w:tcMar>
          </w:tcPr>
          <w:p w14:paraId="61AF575D" w14:textId="77777777" w:rsidR="006F7CC3" w:rsidRPr="0035372C" w:rsidRDefault="006F7CC3" w:rsidP="00AC7825">
            <w:pPr>
              <w:pStyle w:val="ListParagraph"/>
              <w:numPr>
                <w:ilvl w:val="0"/>
                <w:numId w:val="11"/>
              </w:numPr>
              <w:spacing w:after="0" w:line="240" w:lineRule="auto"/>
            </w:pPr>
            <w:r w:rsidRPr="0035372C">
              <w:t>Create written communications appropriate to the construction discipline</w:t>
            </w:r>
          </w:p>
          <w:p w14:paraId="1EB762FA" w14:textId="77777777" w:rsidR="006F7CC3" w:rsidRPr="0035372C" w:rsidRDefault="006F7CC3" w:rsidP="00AC7825">
            <w:pPr>
              <w:pStyle w:val="ListParagraph"/>
              <w:numPr>
                <w:ilvl w:val="0"/>
                <w:numId w:val="11"/>
              </w:numPr>
              <w:spacing w:after="0" w:line="240" w:lineRule="auto"/>
            </w:pPr>
            <w:r w:rsidRPr="0035372C">
              <w:t>Create oral presentations appropriate to the construction discipline. </w:t>
            </w:r>
          </w:p>
          <w:p w14:paraId="7C5CE2A3" w14:textId="77777777" w:rsidR="006F7CC3" w:rsidRPr="0035372C" w:rsidRDefault="006F7CC3" w:rsidP="00AC7825">
            <w:pPr>
              <w:pStyle w:val="ListParagraph"/>
              <w:numPr>
                <w:ilvl w:val="0"/>
                <w:numId w:val="11"/>
              </w:numPr>
              <w:spacing w:after="0" w:line="240" w:lineRule="auto"/>
            </w:pPr>
            <w:r w:rsidRPr="0035372C">
              <w:t>Create a construction project safety plan.</w:t>
            </w:r>
          </w:p>
          <w:p w14:paraId="126F94E8" w14:textId="77777777" w:rsidR="006F7CC3" w:rsidRPr="0035372C" w:rsidRDefault="006F7CC3" w:rsidP="00AC7825">
            <w:pPr>
              <w:pStyle w:val="ListParagraph"/>
              <w:numPr>
                <w:ilvl w:val="0"/>
                <w:numId w:val="11"/>
              </w:numPr>
              <w:spacing w:after="0" w:line="240" w:lineRule="auto"/>
            </w:pPr>
            <w:r w:rsidRPr="0035372C">
              <w:t>Create construction project cost estimates.</w:t>
            </w:r>
          </w:p>
          <w:p w14:paraId="5DB04E56" w14:textId="77777777" w:rsidR="006F7CC3" w:rsidRPr="0035372C" w:rsidRDefault="006F7CC3" w:rsidP="00AC7825">
            <w:pPr>
              <w:pStyle w:val="ListParagraph"/>
              <w:numPr>
                <w:ilvl w:val="0"/>
                <w:numId w:val="11"/>
              </w:numPr>
              <w:spacing w:after="0" w:line="240" w:lineRule="auto"/>
            </w:pPr>
            <w:r w:rsidRPr="0035372C">
              <w:t>Create construction project schedules.</w:t>
            </w:r>
          </w:p>
          <w:p w14:paraId="4FBA3313" w14:textId="77777777" w:rsidR="006F7CC3" w:rsidRPr="0035372C" w:rsidRDefault="006F7CC3" w:rsidP="00AC7825">
            <w:pPr>
              <w:pStyle w:val="ListParagraph"/>
              <w:numPr>
                <w:ilvl w:val="0"/>
                <w:numId w:val="11"/>
              </w:numPr>
              <w:spacing w:after="0" w:line="240" w:lineRule="auto"/>
            </w:pPr>
            <w:r w:rsidRPr="0035372C">
              <w:t>Analyze professional decisions based on ethical principles.</w:t>
            </w:r>
          </w:p>
          <w:p w14:paraId="35464714" w14:textId="77777777" w:rsidR="006F7CC3" w:rsidRPr="0035372C" w:rsidRDefault="006F7CC3" w:rsidP="00AC7825">
            <w:pPr>
              <w:pStyle w:val="ListParagraph"/>
              <w:numPr>
                <w:ilvl w:val="0"/>
                <w:numId w:val="11"/>
              </w:numPr>
              <w:spacing w:after="0" w:line="240" w:lineRule="auto"/>
            </w:pPr>
            <w:r w:rsidRPr="0035372C">
              <w:t>Analyze construction documents for planning and management of construction processes.</w:t>
            </w:r>
          </w:p>
          <w:p w14:paraId="6421A8AC" w14:textId="77777777" w:rsidR="006F7CC3" w:rsidRPr="0035372C" w:rsidRDefault="006F7CC3" w:rsidP="00AC7825">
            <w:pPr>
              <w:pStyle w:val="ListParagraph"/>
              <w:numPr>
                <w:ilvl w:val="0"/>
                <w:numId w:val="11"/>
              </w:numPr>
              <w:spacing w:after="0" w:line="240" w:lineRule="auto"/>
            </w:pPr>
            <w:r w:rsidRPr="0035372C">
              <w:t>Analyze methods, materials, and equipment used to construct projects.</w:t>
            </w:r>
          </w:p>
          <w:p w14:paraId="7A50C997" w14:textId="44E27698" w:rsidR="006F7CC3" w:rsidRPr="0035372C" w:rsidRDefault="003D08AC" w:rsidP="00AC7825">
            <w:pPr>
              <w:pStyle w:val="ListParagraph"/>
              <w:numPr>
                <w:ilvl w:val="0"/>
                <w:numId w:val="11"/>
              </w:numPr>
              <w:spacing w:after="0" w:line="240" w:lineRule="auto"/>
            </w:pPr>
            <w:r>
              <w:t xml:space="preserve">Understand </w:t>
            </w:r>
            <w:r w:rsidR="006F7CC3" w:rsidRPr="0035372C">
              <w:t>construction management skills as a member of a multi- disciplinary team.</w:t>
            </w:r>
          </w:p>
          <w:p w14:paraId="08529068" w14:textId="77777777" w:rsidR="006F7CC3" w:rsidRPr="0035372C" w:rsidRDefault="006F7CC3" w:rsidP="00AC7825">
            <w:pPr>
              <w:pStyle w:val="ListParagraph"/>
              <w:numPr>
                <w:ilvl w:val="0"/>
                <w:numId w:val="11"/>
              </w:numPr>
              <w:spacing w:after="0" w:line="240" w:lineRule="auto"/>
            </w:pPr>
            <w:r w:rsidRPr="0035372C">
              <w:t>Apply electronic-based technology to manage the construction process.</w:t>
            </w:r>
          </w:p>
          <w:p w14:paraId="627AA4A5" w14:textId="77777777" w:rsidR="006F7CC3" w:rsidRPr="0035372C" w:rsidRDefault="006F7CC3" w:rsidP="00AC7825">
            <w:pPr>
              <w:pStyle w:val="ListParagraph"/>
              <w:numPr>
                <w:ilvl w:val="0"/>
                <w:numId w:val="11"/>
              </w:numPr>
              <w:spacing w:after="0" w:line="240" w:lineRule="auto"/>
            </w:pPr>
            <w:r w:rsidRPr="0035372C">
              <w:t>Apply basic surveying techniques for construction layout and control.</w:t>
            </w:r>
          </w:p>
          <w:p w14:paraId="160B36FE" w14:textId="77777777" w:rsidR="006F7CC3" w:rsidRPr="0035372C" w:rsidRDefault="006F7CC3" w:rsidP="00AC7825">
            <w:pPr>
              <w:pStyle w:val="ListParagraph"/>
              <w:numPr>
                <w:ilvl w:val="0"/>
                <w:numId w:val="11"/>
              </w:numPr>
              <w:spacing w:after="0" w:line="240" w:lineRule="auto"/>
            </w:pPr>
            <w:r w:rsidRPr="0035372C">
              <w:t>Understand different methods of project delivery and the roles and responsibilities of all constituencies involved in the design and construction process.</w:t>
            </w:r>
          </w:p>
          <w:p w14:paraId="47497B13" w14:textId="77777777" w:rsidR="006F7CC3" w:rsidRPr="0035372C" w:rsidRDefault="006F7CC3" w:rsidP="00AC7825">
            <w:pPr>
              <w:pStyle w:val="ListParagraph"/>
              <w:numPr>
                <w:ilvl w:val="0"/>
                <w:numId w:val="11"/>
              </w:numPr>
              <w:spacing w:after="0" w:line="240" w:lineRule="auto"/>
            </w:pPr>
            <w:r w:rsidRPr="0035372C">
              <w:t>Understand construction risk management.</w:t>
            </w:r>
          </w:p>
          <w:p w14:paraId="690368B5" w14:textId="77777777" w:rsidR="006F7CC3" w:rsidRPr="0035372C" w:rsidRDefault="006F7CC3" w:rsidP="00AC7825">
            <w:pPr>
              <w:pStyle w:val="ListParagraph"/>
              <w:numPr>
                <w:ilvl w:val="0"/>
                <w:numId w:val="11"/>
              </w:numPr>
              <w:spacing w:after="0" w:line="240" w:lineRule="auto"/>
            </w:pPr>
            <w:r w:rsidRPr="0035372C">
              <w:t>Understand construction accounting and cost control.</w:t>
            </w:r>
          </w:p>
          <w:p w14:paraId="42D4DBAB" w14:textId="77777777" w:rsidR="006F7CC3" w:rsidRPr="0035372C" w:rsidRDefault="006F7CC3" w:rsidP="00AC7825">
            <w:pPr>
              <w:pStyle w:val="ListParagraph"/>
              <w:numPr>
                <w:ilvl w:val="0"/>
                <w:numId w:val="11"/>
              </w:numPr>
              <w:spacing w:after="0" w:line="240" w:lineRule="auto"/>
            </w:pPr>
            <w:r w:rsidRPr="0035372C">
              <w:t>Understand construction quality assurance and control.</w:t>
            </w:r>
          </w:p>
          <w:p w14:paraId="7AFC08E2" w14:textId="77777777" w:rsidR="006F7CC3" w:rsidRPr="0035372C" w:rsidRDefault="006F7CC3" w:rsidP="00AC7825">
            <w:pPr>
              <w:pStyle w:val="ListParagraph"/>
              <w:numPr>
                <w:ilvl w:val="0"/>
                <w:numId w:val="11"/>
              </w:numPr>
              <w:spacing w:after="0" w:line="240" w:lineRule="auto"/>
            </w:pPr>
            <w:r w:rsidRPr="0035372C">
              <w:t>Understand construction project control processes.</w:t>
            </w:r>
          </w:p>
          <w:p w14:paraId="31EDB72B" w14:textId="77777777" w:rsidR="006F7CC3" w:rsidRPr="0035372C" w:rsidRDefault="006F7CC3" w:rsidP="00AC7825">
            <w:pPr>
              <w:pStyle w:val="ListParagraph"/>
              <w:numPr>
                <w:ilvl w:val="0"/>
                <w:numId w:val="11"/>
              </w:numPr>
              <w:spacing w:after="0" w:line="240" w:lineRule="auto"/>
            </w:pPr>
            <w:r w:rsidRPr="0035372C">
              <w:lastRenderedPageBreak/>
              <w:t>Understand the legal implications of contract, common, and regulatory law to manage a construction project. </w:t>
            </w:r>
          </w:p>
          <w:p w14:paraId="0798CA36" w14:textId="77777777" w:rsidR="006F7CC3" w:rsidRPr="0035372C" w:rsidRDefault="006F7CC3" w:rsidP="00AC7825">
            <w:pPr>
              <w:pStyle w:val="ListParagraph"/>
              <w:numPr>
                <w:ilvl w:val="0"/>
                <w:numId w:val="11"/>
              </w:numPr>
              <w:spacing w:after="0" w:line="240" w:lineRule="auto"/>
            </w:pPr>
            <w:r w:rsidRPr="0035372C">
              <w:t>Understand the basic principles of sustainable construction.</w:t>
            </w:r>
          </w:p>
          <w:p w14:paraId="0B922814" w14:textId="77777777" w:rsidR="006F7CC3" w:rsidRPr="0035372C" w:rsidRDefault="006F7CC3" w:rsidP="00AC7825">
            <w:pPr>
              <w:pStyle w:val="ListParagraph"/>
              <w:numPr>
                <w:ilvl w:val="0"/>
                <w:numId w:val="11"/>
              </w:numPr>
              <w:spacing w:after="0" w:line="240" w:lineRule="auto"/>
            </w:pPr>
            <w:r w:rsidRPr="0035372C">
              <w:t>Understand the basic principles of structural behavior.</w:t>
            </w:r>
          </w:p>
          <w:p w14:paraId="175EF60C" w14:textId="0FC2FAF0" w:rsidR="006F7CC3" w:rsidRPr="006F7CC3" w:rsidRDefault="006F7CC3" w:rsidP="006F7CC3">
            <w:pPr>
              <w:pStyle w:val="ListParagraph"/>
              <w:numPr>
                <w:ilvl w:val="0"/>
                <w:numId w:val="11"/>
              </w:numPr>
              <w:spacing w:after="0" w:line="240" w:lineRule="auto"/>
            </w:pPr>
            <w:r w:rsidRPr="0035372C">
              <w:t xml:space="preserve">Understand the basic principles of mechanical, </w:t>
            </w:r>
            <w:proofErr w:type="gramStart"/>
            <w:r w:rsidRPr="0035372C">
              <w:t>electrical</w:t>
            </w:r>
            <w:proofErr w:type="gramEnd"/>
            <w:r w:rsidRPr="0035372C">
              <w:t xml:space="preserve"> and piping systems.</w:t>
            </w:r>
          </w:p>
        </w:tc>
      </w:tr>
    </w:tbl>
    <w:p w14:paraId="1FD9FBA8" w14:textId="6B8AA2E9" w:rsidR="006F7CC3" w:rsidRDefault="006F7CC3" w:rsidP="006F7CC3"/>
    <w:p w14:paraId="5D484022" w14:textId="77777777" w:rsidR="006F7CC3" w:rsidRDefault="006F7CC3">
      <w:pPr>
        <w:sectPr w:rsidR="006F7CC3">
          <w:footerReference w:type="default" r:id="rId8"/>
          <w:pgSz w:w="12240" w:h="15840"/>
          <w:pgMar w:top="1440" w:right="1440" w:bottom="1440" w:left="1440" w:header="720" w:footer="720" w:gutter="0"/>
          <w:cols w:space="720"/>
          <w:docGrid w:linePitch="360"/>
        </w:sectPr>
      </w:pPr>
    </w:p>
    <w:p w14:paraId="32D3DC8A" w14:textId="6115E8C8" w:rsidR="006B4D6B" w:rsidRDefault="006B4D6B" w:rsidP="006F7CC3">
      <w:pPr>
        <w:pStyle w:val="Heading2"/>
      </w:pPr>
      <w:r>
        <w:lastRenderedPageBreak/>
        <w:t>Curriculum Map</w:t>
      </w:r>
      <w:r w:rsidR="00E93CDA">
        <w:t xml:space="preserve"> </w:t>
      </w:r>
      <w:r w:rsidR="00DF3BFC">
        <w:t>: Courses in which SLO</w:t>
      </w:r>
      <w:r w:rsidR="00B700F5">
        <w:t>'</w:t>
      </w:r>
      <w:r w:rsidR="00DF3BFC">
        <w:t>s are addressed and evaluated</w:t>
      </w:r>
      <w:r w:rsidR="00D84D79">
        <w:t xml:space="preserve"> </w:t>
      </w:r>
    </w:p>
    <w:p w14:paraId="44502980" w14:textId="0E437D40" w:rsidR="008E3E96" w:rsidRDefault="008E3E96" w:rsidP="008E3E96">
      <w:r w:rsidRPr="008225CA">
        <w:t xml:space="preserve">To ensure all ACCE SLOs will be assessed, the Department mapped all 20 ACCE SLOs to specific CLOs to hold assigned course instructors accountable for assessment and data collection. </w:t>
      </w:r>
      <w:r>
        <w:t>T</w:t>
      </w:r>
      <w:r w:rsidRPr="008225CA">
        <w:t xml:space="preserve">o meet ACCE accreditation standard, </w:t>
      </w:r>
      <w:r w:rsidR="00F65993">
        <w:t>all</w:t>
      </w:r>
      <w:r w:rsidRPr="008225CA">
        <w:t xml:space="preserve"> SLOs will also be indirectly assessed</w:t>
      </w:r>
      <w:r w:rsidR="00F65993">
        <w:t xml:space="preserve"> (IA)</w:t>
      </w:r>
      <w:r w:rsidRPr="008225CA">
        <w:t xml:space="preserve"> via senior exit survey.</w:t>
      </w:r>
    </w:p>
    <w:tbl>
      <w:tblPr>
        <w:tblW w:w="13811" w:type="dxa"/>
        <w:tblLayout w:type="fixed"/>
        <w:tblLook w:val="04A0" w:firstRow="1" w:lastRow="0" w:firstColumn="1" w:lastColumn="0" w:noHBand="0" w:noVBand="1"/>
      </w:tblPr>
      <w:tblGrid>
        <w:gridCol w:w="1023"/>
        <w:gridCol w:w="818"/>
        <w:gridCol w:w="590"/>
        <w:gridCol w:w="653"/>
        <w:gridCol w:w="541"/>
        <w:gridCol w:w="701"/>
        <w:gridCol w:w="645"/>
        <w:gridCol w:w="538"/>
        <w:gridCol w:w="872"/>
        <w:gridCol w:w="623"/>
        <w:gridCol w:w="565"/>
        <w:gridCol w:w="710"/>
        <w:gridCol w:w="578"/>
        <w:gridCol w:w="583"/>
        <w:gridCol w:w="642"/>
        <w:gridCol w:w="614"/>
        <w:gridCol w:w="724"/>
        <w:gridCol w:w="538"/>
        <w:gridCol w:w="542"/>
        <w:gridCol w:w="665"/>
        <w:gridCol w:w="619"/>
        <w:gridCol w:w="27"/>
      </w:tblGrid>
      <w:tr w:rsidR="00E93CDA" w:rsidRPr="00E93CDA" w14:paraId="0F3CB134" w14:textId="77777777" w:rsidTr="008E3E96">
        <w:trPr>
          <w:trHeight w:val="65"/>
        </w:trPr>
        <w:tc>
          <w:tcPr>
            <w:tcW w:w="1023" w:type="dxa"/>
            <w:vMerge w:val="restart"/>
            <w:tcBorders>
              <w:top w:val="single" w:sz="8" w:space="0" w:color="000000"/>
              <w:left w:val="single" w:sz="8" w:space="0" w:color="000000"/>
              <w:bottom w:val="single" w:sz="8" w:space="0" w:color="000000"/>
              <w:right w:val="single" w:sz="4" w:space="0" w:color="000000"/>
            </w:tcBorders>
            <w:shd w:val="clear" w:color="B7B7B7" w:fill="B7B7B7"/>
            <w:vAlign w:val="center"/>
            <w:hideMark/>
          </w:tcPr>
          <w:p w14:paraId="4E25EC5C"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Course</w:t>
            </w:r>
          </w:p>
        </w:tc>
        <w:tc>
          <w:tcPr>
            <w:tcW w:w="12788" w:type="dxa"/>
            <w:gridSpan w:val="21"/>
            <w:tcBorders>
              <w:top w:val="single" w:sz="8" w:space="0" w:color="000000"/>
              <w:left w:val="nil"/>
              <w:bottom w:val="single" w:sz="4" w:space="0" w:color="000000"/>
              <w:right w:val="single" w:sz="8" w:space="0" w:color="000000"/>
            </w:tcBorders>
            <w:shd w:val="clear" w:color="00FFFF" w:fill="00FFFF"/>
            <w:vAlign w:val="center"/>
            <w:hideMark/>
          </w:tcPr>
          <w:p w14:paraId="580692DB"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ACCE SLO's</w:t>
            </w:r>
          </w:p>
        </w:tc>
      </w:tr>
      <w:tr w:rsidR="00E93CDA" w:rsidRPr="00E93CDA" w14:paraId="737D74D1" w14:textId="77777777" w:rsidTr="008E3E96">
        <w:trPr>
          <w:trHeight w:val="65"/>
        </w:trPr>
        <w:tc>
          <w:tcPr>
            <w:tcW w:w="1023" w:type="dxa"/>
            <w:vMerge/>
            <w:tcBorders>
              <w:top w:val="single" w:sz="8" w:space="0" w:color="000000"/>
              <w:left w:val="single" w:sz="8" w:space="0" w:color="000000"/>
              <w:bottom w:val="single" w:sz="8" w:space="0" w:color="000000"/>
              <w:right w:val="single" w:sz="4" w:space="0" w:color="000000"/>
            </w:tcBorders>
            <w:vAlign w:val="center"/>
            <w:hideMark/>
          </w:tcPr>
          <w:p w14:paraId="2666E2F8" w14:textId="77777777" w:rsidR="00E93CDA" w:rsidRPr="00E93CDA" w:rsidRDefault="00E93CDA" w:rsidP="00E93CDA">
            <w:pPr>
              <w:spacing w:after="0" w:line="240" w:lineRule="auto"/>
              <w:rPr>
                <w:rFonts w:eastAsia="Times New Roman" w:cs="Calibri"/>
                <w:b/>
                <w:bCs/>
                <w:color w:val="000000"/>
                <w:sz w:val="18"/>
                <w:szCs w:val="18"/>
              </w:rPr>
            </w:pPr>
          </w:p>
        </w:tc>
        <w:tc>
          <w:tcPr>
            <w:tcW w:w="3303" w:type="dxa"/>
            <w:gridSpan w:val="5"/>
            <w:tcBorders>
              <w:top w:val="single" w:sz="4" w:space="0" w:color="000000"/>
              <w:left w:val="nil"/>
              <w:bottom w:val="single" w:sz="4" w:space="0" w:color="000000"/>
              <w:right w:val="single" w:sz="4" w:space="0" w:color="000000"/>
            </w:tcBorders>
            <w:shd w:val="clear" w:color="A4C2F4" w:fill="A4C2F4"/>
            <w:vAlign w:val="center"/>
            <w:hideMark/>
          </w:tcPr>
          <w:p w14:paraId="2274EB3D"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Create</w:t>
            </w:r>
          </w:p>
        </w:tc>
        <w:tc>
          <w:tcPr>
            <w:tcW w:w="2055" w:type="dxa"/>
            <w:gridSpan w:val="3"/>
            <w:tcBorders>
              <w:top w:val="single" w:sz="4" w:space="0" w:color="000000"/>
              <w:left w:val="nil"/>
              <w:bottom w:val="single" w:sz="4" w:space="0" w:color="000000"/>
              <w:right w:val="single" w:sz="4" w:space="0" w:color="000000"/>
            </w:tcBorders>
            <w:shd w:val="clear" w:color="D5A6BD" w:fill="D5A6BD"/>
            <w:vAlign w:val="center"/>
            <w:hideMark/>
          </w:tcPr>
          <w:p w14:paraId="7A71544E"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Analyze</w:t>
            </w:r>
          </w:p>
        </w:tc>
        <w:tc>
          <w:tcPr>
            <w:tcW w:w="1898" w:type="dxa"/>
            <w:gridSpan w:val="3"/>
            <w:tcBorders>
              <w:top w:val="single" w:sz="4" w:space="0" w:color="000000"/>
              <w:left w:val="nil"/>
              <w:bottom w:val="single" w:sz="4" w:space="0" w:color="000000"/>
              <w:right w:val="single" w:sz="4" w:space="0" w:color="000000"/>
            </w:tcBorders>
            <w:shd w:val="clear" w:color="B6D7A8" w:fill="B6D7A8"/>
            <w:vAlign w:val="center"/>
            <w:hideMark/>
          </w:tcPr>
          <w:p w14:paraId="68BC29AC"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Apply</w:t>
            </w:r>
          </w:p>
        </w:tc>
        <w:tc>
          <w:tcPr>
            <w:tcW w:w="5532" w:type="dxa"/>
            <w:gridSpan w:val="10"/>
            <w:tcBorders>
              <w:top w:val="single" w:sz="4" w:space="0" w:color="000000"/>
              <w:left w:val="nil"/>
              <w:bottom w:val="single" w:sz="4" w:space="0" w:color="000000"/>
              <w:right w:val="single" w:sz="8" w:space="0" w:color="000000"/>
            </w:tcBorders>
            <w:shd w:val="clear" w:color="F9CB9C" w:fill="F9CB9C"/>
            <w:vAlign w:val="center"/>
            <w:hideMark/>
          </w:tcPr>
          <w:p w14:paraId="159796B6"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Understand</w:t>
            </w:r>
          </w:p>
        </w:tc>
      </w:tr>
      <w:tr w:rsidR="008E3E96" w:rsidRPr="00E93CDA" w14:paraId="7CB51B96" w14:textId="77777777" w:rsidTr="008E3E96">
        <w:trPr>
          <w:gridAfter w:val="1"/>
          <w:wAfter w:w="27" w:type="dxa"/>
          <w:trHeight w:val="133"/>
        </w:trPr>
        <w:tc>
          <w:tcPr>
            <w:tcW w:w="1023" w:type="dxa"/>
            <w:vMerge/>
            <w:tcBorders>
              <w:top w:val="single" w:sz="8" w:space="0" w:color="000000"/>
              <w:left w:val="single" w:sz="8" w:space="0" w:color="000000"/>
              <w:bottom w:val="single" w:sz="8" w:space="0" w:color="000000"/>
              <w:right w:val="single" w:sz="4" w:space="0" w:color="000000"/>
            </w:tcBorders>
            <w:vAlign w:val="center"/>
            <w:hideMark/>
          </w:tcPr>
          <w:p w14:paraId="2EF778AD" w14:textId="77777777" w:rsidR="00E93CDA" w:rsidRPr="00E93CDA" w:rsidRDefault="00E93CDA" w:rsidP="00E93CDA">
            <w:pPr>
              <w:spacing w:after="0" w:line="240" w:lineRule="auto"/>
              <w:rPr>
                <w:rFonts w:eastAsia="Times New Roman" w:cs="Calibri"/>
                <w:b/>
                <w:bCs/>
                <w:color w:val="000000"/>
                <w:sz w:val="18"/>
                <w:szCs w:val="18"/>
              </w:rPr>
            </w:pPr>
          </w:p>
        </w:tc>
        <w:tc>
          <w:tcPr>
            <w:tcW w:w="818" w:type="dxa"/>
            <w:tcBorders>
              <w:top w:val="nil"/>
              <w:left w:val="nil"/>
              <w:bottom w:val="single" w:sz="4" w:space="0" w:color="000000"/>
              <w:right w:val="single" w:sz="4" w:space="0" w:color="000000"/>
            </w:tcBorders>
            <w:shd w:val="clear" w:color="A4C2F4" w:fill="A4C2F4"/>
            <w:vAlign w:val="center"/>
            <w:hideMark/>
          </w:tcPr>
          <w:p w14:paraId="555299F0" w14:textId="77777777" w:rsidR="00E93CDA" w:rsidRPr="00E93CDA" w:rsidRDefault="00E93CDA" w:rsidP="00E93CDA">
            <w:pPr>
              <w:spacing w:after="0" w:line="240" w:lineRule="auto"/>
              <w:jc w:val="center"/>
              <w:rPr>
                <w:rFonts w:eastAsia="Times New Roman" w:cs="Calibri"/>
                <w:b/>
                <w:bCs/>
                <w:color w:val="000000"/>
                <w:sz w:val="15"/>
                <w:szCs w:val="15"/>
              </w:rPr>
            </w:pPr>
            <w:r w:rsidRPr="00E93CDA">
              <w:rPr>
                <w:rFonts w:eastAsia="Times New Roman" w:cs="Calibri"/>
                <w:b/>
                <w:bCs/>
                <w:color w:val="000000"/>
                <w:sz w:val="15"/>
                <w:szCs w:val="15"/>
              </w:rPr>
              <w:t>Written</w:t>
            </w:r>
          </w:p>
        </w:tc>
        <w:tc>
          <w:tcPr>
            <w:tcW w:w="590" w:type="dxa"/>
            <w:tcBorders>
              <w:top w:val="nil"/>
              <w:left w:val="nil"/>
              <w:bottom w:val="single" w:sz="4" w:space="0" w:color="000000"/>
              <w:right w:val="single" w:sz="4" w:space="0" w:color="000000"/>
            </w:tcBorders>
            <w:shd w:val="clear" w:color="A4C2F4" w:fill="A4C2F4"/>
            <w:vAlign w:val="center"/>
            <w:hideMark/>
          </w:tcPr>
          <w:p w14:paraId="5CE86307" w14:textId="77777777" w:rsidR="00E93CDA" w:rsidRPr="00E93CDA" w:rsidRDefault="00E93CDA" w:rsidP="00E93CDA">
            <w:pPr>
              <w:spacing w:after="0" w:line="240" w:lineRule="auto"/>
              <w:jc w:val="center"/>
              <w:rPr>
                <w:rFonts w:eastAsia="Times New Roman" w:cs="Calibri"/>
                <w:b/>
                <w:bCs/>
                <w:color w:val="000000"/>
                <w:sz w:val="15"/>
                <w:szCs w:val="15"/>
              </w:rPr>
            </w:pPr>
            <w:r w:rsidRPr="00E93CDA">
              <w:rPr>
                <w:rFonts w:eastAsia="Times New Roman" w:cs="Calibri"/>
                <w:b/>
                <w:bCs/>
                <w:color w:val="000000"/>
                <w:sz w:val="15"/>
                <w:szCs w:val="15"/>
              </w:rPr>
              <w:t>Oral</w:t>
            </w:r>
          </w:p>
        </w:tc>
        <w:tc>
          <w:tcPr>
            <w:tcW w:w="653" w:type="dxa"/>
            <w:tcBorders>
              <w:top w:val="nil"/>
              <w:left w:val="nil"/>
              <w:bottom w:val="single" w:sz="4" w:space="0" w:color="000000"/>
              <w:right w:val="single" w:sz="4" w:space="0" w:color="000000"/>
            </w:tcBorders>
            <w:shd w:val="clear" w:color="A4C2F4" w:fill="A4C2F4"/>
            <w:vAlign w:val="center"/>
            <w:hideMark/>
          </w:tcPr>
          <w:p w14:paraId="5A2BF163" w14:textId="77777777" w:rsidR="00E93CDA" w:rsidRPr="00E93CDA" w:rsidRDefault="00E93CDA" w:rsidP="00E93CDA">
            <w:pPr>
              <w:spacing w:after="0" w:line="240" w:lineRule="auto"/>
              <w:jc w:val="center"/>
              <w:rPr>
                <w:rFonts w:eastAsia="Times New Roman" w:cs="Calibri"/>
                <w:b/>
                <w:bCs/>
                <w:color w:val="000000"/>
                <w:sz w:val="15"/>
                <w:szCs w:val="15"/>
              </w:rPr>
            </w:pPr>
            <w:r w:rsidRPr="00E93CDA">
              <w:rPr>
                <w:rFonts w:eastAsia="Times New Roman" w:cs="Calibri"/>
                <w:b/>
                <w:bCs/>
                <w:color w:val="000000"/>
                <w:sz w:val="15"/>
                <w:szCs w:val="15"/>
              </w:rPr>
              <w:t>Safety</w:t>
            </w:r>
          </w:p>
        </w:tc>
        <w:tc>
          <w:tcPr>
            <w:tcW w:w="541" w:type="dxa"/>
            <w:tcBorders>
              <w:top w:val="nil"/>
              <w:left w:val="nil"/>
              <w:bottom w:val="single" w:sz="4" w:space="0" w:color="000000"/>
              <w:right w:val="single" w:sz="4" w:space="0" w:color="000000"/>
            </w:tcBorders>
            <w:shd w:val="clear" w:color="A4C2F4" w:fill="A4C2F4"/>
            <w:vAlign w:val="center"/>
            <w:hideMark/>
          </w:tcPr>
          <w:p w14:paraId="62D847BE" w14:textId="77777777" w:rsidR="00E93CDA" w:rsidRPr="00E93CDA" w:rsidRDefault="00E93CDA" w:rsidP="00E93CDA">
            <w:pPr>
              <w:spacing w:after="0" w:line="240" w:lineRule="auto"/>
              <w:jc w:val="center"/>
              <w:rPr>
                <w:rFonts w:eastAsia="Times New Roman" w:cs="Calibri"/>
                <w:b/>
                <w:bCs/>
                <w:color w:val="000000"/>
                <w:sz w:val="15"/>
                <w:szCs w:val="15"/>
              </w:rPr>
            </w:pPr>
            <w:r w:rsidRPr="00E93CDA">
              <w:rPr>
                <w:rFonts w:eastAsia="Times New Roman" w:cs="Calibri"/>
                <w:b/>
                <w:bCs/>
                <w:color w:val="000000"/>
                <w:sz w:val="15"/>
                <w:szCs w:val="15"/>
              </w:rPr>
              <w:t>Cost</w:t>
            </w:r>
          </w:p>
        </w:tc>
        <w:tc>
          <w:tcPr>
            <w:tcW w:w="701" w:type="dxa"/>
            <w:tcBorders>
              <w:top w:val="nil"/>
              <w:left w:val="nil"/>
              <w:bottom w:val="single" w:sz="4" w:space="0" w:color="000000"/>
              <w:right w:val="single" w:sz="4" w:space="0" w:color="000000"/>
            </w:tcBorders>
            <w:shd w:val="clear" w:color="A4C2F4" w:fill="A4C2F4"/>
            <w:vAlign w:val="center"/>
            <w:hideMark/>
          </w:tcPr>
          <w:p w14:paraId="1E4529A1" w14:textId="77777777" w:rsidR="00E93CDA" w:rsidRPr="00E93CDA" w:rsidRDefault="00E93CDA" w:rsidP="00E93CDA">
            <w:pPr>
              <w:spacing w:after="0" w:line="240" w:lineRule="auto"/>
              <w:jc w:val="center"/>
              <w:rPr>
                <w:rFonts w:eastAsia="Times New Roman" w:cs="Calibri"/>
                <w:b/>
                <w:bCs/>
                <w:color w:val="000000"/>
                <w:sz w:val="15"/>
                <w:szCs w:val="15"/>
              </w:rPr>
            </w:pPr>
            <w:r w:rsidRPr="00E93CDA">
              <w:rPr>
                <w:rFonts w:eastAsia="Times New Roman" w:cs="Calibri"/>
                <w:b/>
                <w:bCs/>
                <w:color w:val="000000"/>
                <w:sz w:val="15"/>
                <w:szCs w:val="15"/>
              </w:rPr>
              <w:t>Sched.</w:t>
            </w:r>
          </w:p>
        </w:tc>
        <w:tc>
          <w:tcPr>
            <w:tcW w:w="645" w:type="dxa"/>
            <w:tcBorders>
              <w:top w:val="nil"/>
              <w:left w:val="nil"/>
              <w:bottom w:val="single" w:sz="4" w:space="0" w:color="000000"/>
              <w:right w:val="single" w:sz="4" w:space="0" w:color="000000"/>
            </w:tcBorders>
            <w:shd w:val="clear" w:color="D5A6BD" w:fill="D5A6BD"/>
            <w:vAlign w:val="center"/>
            <w:hideMark/>
          </w:tcPr>
          <w:p w14:paraId="5E5AC4A7" w14:textId="77777777" w:rsidR="00E93CDA" w:rsidRPr="00E93CDA" w:rsidRDefault="00E93CDA" w:rsidP="00E93CDA">
            <w:pPr>
              <w:spacing w:after="0" w:line="240" w:lineRule="auto"/>
              <w:jc w:val="center"/>
              <w:rPr>
                <w:rFonts w:eastAsia="Times New Roman" w:cs="Calibri"/>
                <w:b/>
                <w:bCs/>
                <w:color w:val="000000"/>
                <w:sz w:val="15"/>
                <w:szCs w:val="15"/>
              </w:rPr>
            </w:pPr>
            <w:r w:rsidRPr="00E93CDA">
              <w:rPr>
                <w:rFonts w:eastAsia="Times New Roman" w:cs="Calibri"/>
                <w:b/>
                <w:bCs/>
                <w:color w:val="000000"/>
                <w:sz w:val="15"/>
                <w:szCs w:val="15"/>
              </w:rPr>
              <w:t>Ethics</w:t>
            </w:r>
          </w:p>
        </w:tc>
        <w:tc>
          <w:tcPr>
            <w:tcW w:w="538" w:type="dxa"/>
            <w:tcBorders>
              <w:top w:val="nil"/>
              <w:left w:val="nil"/>
              <w:bottom w:val="single" w:sz="4" w:space="0" w:color="000000"/>
              <w:right w:val="single" w:sz="4" w:space="0" w:color="000000"/>
            </w:tcBorders>
            <w:shd w:val="clear" w:color="D5A6BD" w:fill="D5A6BD"/>
            <w:vAlign w:val="center"/>
            <w:hideMark/>
          </w:tcPr>
          <w:p w14:paraId="5B37193A" w14:textId="77777777" w:rsidR="00E93CDA" w:rsidRPr="00E93CDA" w:rsidRDefault="00E93CDA" w:rsidP="00E93CDA">
            <w:pPr>
              <w:spacing w:after="0" w:line="240" w:lineRule="auto"/>
              <w:jc w:val="center"/>
              <w:rPr>
                <w:rFonts w:eastAsia="Times New Roman" w:cs="Calibri"/>
                <w:b/>
                <w:bCs/>
                <w:color w:val="000000"/>
                <w:sz w:val="15"/>
                <w:szCs w:val="15"/>
              </w:rPr>
            </w:pPr>
            <w:proofErr w:type="spellStart"/>
            <w:r w:rsidRPr="00E93CDA">
              <w:rPr>
                <w:rFonts w:eastAsia="Times New Roman" w:cs="Calibri"/>
                <w:b/>
                <w:bCs/>
                <w:color w:val="000000"/>
                <w:sz w:val="15"/>
                <w:szCs w:val="15"/>
              </w:rPr>
              <w:t>Plng</w:t>
            </w:r>
            <w:proofErr w:type="spellEnd"/>
          </w:p>
        </w:tc>
        <w:tc>
          <w:tcPr>
            <w:tcW w:w="872" w:type="dxa"/>
            <w:tcBorders>
              <w:top w:val="nil"/>
              <w:left w:val="nil"/>
              <w:bottom w:val="single" w:sz="4" w:space="0" w:color="000000"/>
              <w:right w:val="single" w:sz="4" w:space="0" w:color="000000"/>
            </w:tcBorders>
            <w:shd w:val="clear" w:color="D5A6BD" w:fill="D5A6BD"/>
            <w:vAlign w:val="center"/>
            <w:hideMark/>
          </w:tcPr>
          <w:p w14:paraId="6BCFA8C0" w14:textId="77777777" w:rsidR="00E93CDA" w:rsidRPr="00E93CDA" w:rsidRDefault="00E93CDA" w:rsidP="00E93CDA">
            <w:pPr>
              <w:spacing w:after="0" w:line="240" w:lineRule="auto"/>
              <w:jc w:val="center"/>
              <w:rPr>
                <w:rFonts w:eastAsia="Times New Roman" w:cs="Calibri"/>
                <w:b/>
                <w:bCs/>
                <w:color w:val="000000"/>
                <w:sz w:val="15"/>
                <w:szCs w:val="15"/>
              </w:rPr>
            </w:pPr>
            <w:proofErr w:type="spellStart"/>
            <w:r w:rsidRPr="00E93CDA">
              <w:rPr>
                <w:rFonts w:eastAsia="Times New Roman" w:cs="Calibri"/>
                <w:b/>
                <w:bCs/>
                <w:color w:val="000000"/>
                <w:sz w:val="15"/>
                <w:szCs w:val="15"/>
              </w:rPr>
              <w:t>Mtds</w:t>
            </w:r>
            <w:proofErr w:type="spellEnd"/>
            <w:r w:rsidRPr="00E93CDA">
              <w:rPr>
                <w:rFonts w:eastAsia="Times New Roman" w:cs="Calibri"/>
                <w:b/>
                <w:bCs/>
                <w:color w:val="000000"/>
                <w:sz w:val="15"/>
                <w:szCs w:val="15"/>
              </w:rPr>
              <w:t>/Mt</w:t>
            </w:r>
          </w:p>
        </w:tc>
        <w:tc>
          <w:tcPr>
            <w:tcW w:w="623" w:type="dxa"/>
            <w:tcBorders>
              <w:top w:val="nil"/>
              <w:left w:val="nil"/>
              <w:bottom w:val="single" w:sz="4" w:space="0" w:color="000000"/>
              <w:right w:val="single" w:sz="4" w:space="0" w:color="000000"/>
            </w:tcBorders>
            <w:shd w:val="clear" w:color="F9CB9C" w:fill="F9CB9C"/>
            <w:vAlign w:val="center"/>
            <w:hideMark/>
          </w:tcPr>
          <w:p w14:paraId="1889B00F" w14:textId="77777777" w:rsidR="00E93CDA" w:rsidRPr="00E93CDA" w:rsidRDefault="00E93CDA" w:rsidP="00E93CDA">
            <w:pPr>
              <w:spacing w:after="0" w:line="240" w:lineRule="auto"/>
              <w:jc w:val="center"/>
              <w:rPr>
                <w:rFonts w:eastAsia="Times New Roman" w:cs="Calibri"/>
                <w:b/>
                <w:bCs/>
                <w:color w:val="000000"/>
                <w:sz w:val="15"/>
                <w:szCs w:val="15"/>
              </w:rPr>
            </w:pPr>
            <w:r w:rsidRPr="00E93CDA">
              <w:rPr>
                <w:rFonts w:eastAsia="Times New Roman" w:cs="Calibri"/>
                <w:b/>
                <w:bCs/>
                <w:color w:val="000000"/>
                <w:sz w:val="15"/>
                <w:szCs w:val="15"/>
              </w:rPr>
              <w:t>Team</w:t>
            </w:r>
          </w:p>
        </w:tc>
        <w:tc>
          <w:tcPr>
            <w:tcW w:w="565" w:type="dxa"/>
            <w:tcBorders>
              <w:top w:val="nil"/>
              <w:left w:val="nil"/>
              <w:bottom w:val="single" w:sz="4" w:space="0" w:color="000000"/>
              <w:right w:val="single" w:sz="4" w:space="0" w:color="000000"/>
            </w:tcBorders>
            <w:shd w:val="clear" w:color="B6D7A8" w:fill="B6D7A8"/>
            <w:vAlign w:val="center"/>
            <w:hideMark/>
          </w:tcPr>
          <w:p w14:paraId="7533EEE9" w14:textId="77777777" w:rsidR="00E93CDA" w:rsidRPr="00E93CDA" w:rsidRDefault="00E93CDA" w:rsidP="00E93CDA">
            <w:pPr>
              <w:spacing w:after="0" w:line="240" w:lineRule="auto"/>
              <w:jc w:val="center"/>
              <w:rPr>
                <w:rFonts w:eastAsia="Times New Roman" w:cs="Calibri"/>
                <w:b/>
                <w:bCs/>
                <w:color w:val="000000"/>
                <w:sz w:val="15"/>
                <w:szCs w:val="15"/>
              </w:rPr>
            </w:pPr>
            <w:r w:rsidRPr="00E93CDA">
              <w:rPr>
                <w:rFonts w:eastAsia="Times New Roman" w:cs="Calibri"/>
                <w:b/>
                <w:bCs/>
                <w:color w:val="000000"/>
                <w:sz w:val="15"/>
                <w:szCs w:val="15"/>
              </w:rPr>
              <w:t>Tech</w:t>
            </w:r>
          </w:p>
        </w:tc>
        <w:tc>
          <w:tcPr>
            <w:tcW w:w="710" w:type="dxa"/>
            <w:tcBorders>
              <w:top w:val="nil"/>
              <w:left w:val="nil"/>
              <w:bottom w:val="single" w:sz="4" w:space="0" w:color="000000"/>
              <w:right w:val="single" w:sz="4" w:space="0" w:color="000000"/>
            </w:tcBorders>
            <w:shd w:val="clear" w:color="B6D7A8" w:fill="B6D7A8"/>
            <w:vAlign w:val="center"/>
            <w:hideMark/>
          </w:tcPr>
          <w:p w14:paraId="64615B13" w14:textId="77777777" w:rsidR="00E93CDA" w:rsidRPr="00E93CDA" w:rsidRDefault="00E93CDA" w:rsidP="00E93CDA">
            <w:pPr>
              <w:spacing w:after="0" w:line="240" w:lineRule="auto"/>
              <w:jc w:val="center"/>
              <w:rPr>
                <w:rFonts w:eastAsia="Times New Roman" w:cs="Calibri"/>
                <w:b/>
                <w:bCs/>
                <w:color w:val="000000"/>
                <w:sz w:val="15"/>
                <w:szCs w:val="15"/>
              </w:rPr>
            </w:pPr>
            <w:r w:rsidRPr="00E93CDA">
              <w:rPr>
                <w:rFonts w:eastAsia="Times New Roman" w:cs="Calibri"/>
                <w:b/>
                <w:bCs/>
                <w:color w:val="000000"/>
                <w:sz w:val="15"/>
                <w:szCs w:val="15"/>
              </w:rPr>
              <w:t>Survey</w:t>
            </w:r>
          </w:p>
        </w:tc>
        <w:tc>
          <w:tcPr>
            <w:tcW w:w="578" w:type="dxa"/>
            <w:tcBorders>
              <w:top w:val="nil"/>
              <w:left w:val="nil"/>
              <w:bottom w:val="single" w:sz="4" w:space="0" w:color="000000"/>
              <w:right w:val="single" w:sz="4" w:space="0" w:color="000000"/>
            </w:tcBorders>
            <w:shd w:val="clear" w:color="F9CB9C" w:fill="F9CB9C"/>
            <w:vAlign w:val="center"/>
            <w:hideMark/>
          </w:tcPr>
          <w:p w14:paraId="05EFE09E" w14:textId="77777777" w:rsidR="00E93CDA" w:rsidRPr="00E93CDA" w:rsidRDefault="00E93CDA" w:rsidP="00E93CDA">
            <w:pPr>
              <w:spacing w:after="0" w:line="240" w:lineRule="auto"/>
              <w:jc w:val="center"/>
              <w:rPr>
                <w:rFonts w:eastAsia="Times New Roman" w:cs="Calibri"/>
                <w:b/>
                <w:bCs/>
                <w:color w:val="000000"/>
                <w:sz w:val="15"/>
                <w:szCs w:val="15"/>
              </w:rPr>
            </w:pPr>
            <w:r w:rsidRPr="00E93CDA">
              <w:rPr>
                <w:rFonts w:eastAsia="Times New Roman" w:cs="Calibri"/>
                <w:b/>
                <w:bCs/>
                <w:color w:val="000000"/>
                <w:sz w:val="15"/>
                <w:szCs w:val="15"/>
              </w:rPr>
              <w:t>PDM</w:t>
            </w:r>
          </w:p>
        </w:tc>
        <w:tc>
          <w:tcPr>
            <w:tcW w:w="583" w:type="dxa"/>
            <w:tcBorders>
              <w:top w:val="nil"/>
              <w:left w:val="nil"/>
              <w:bottom w:val="single" w:sz="4" w:space="0" w:color="000000"/>
              <w:right w:val="single" w:sz="4" w:space="0" w:color="000000"/>
            </w:tcBorders>
            <w:shd w:val="clear" w:color="F9CB9C" w:fill="F9CB9C"/>
            <w:vAlign w:val="center"/>
            <w:hideMark/>
          </w:tcPr>
          <w:p w14:paraId="5E88B269" w14:textId="77777777" w:rsidR="00E93CDA" w:rsidRPr="00E93CDA" w:rsidRDefault="00E93CDA" w:rsidP="00E93CDA">
            <w:pPr>
              <w:spacing w:after="0" w:line="240" w:lineRule="auto"/>
              <w:jc w:val="center"/>
              <w:rPr>
                <w:rFonts w:eastAsia="Times New Roman" w:cs="Calibri"/>
                <w:b/>
                <w:bCs/>
                <w:color w:val="000000"/>
                <w:sz w:val="15"/>
                <w:szCs w:val="15"/>
              </w:rPr>
            </w:pPr>
            <w:r w:rsidRPr="00E93CDA">
              <w:rPr>
                <w:rFonts w:eastAsia="Times New Roman" w:cs="Calibri"/>
                <w:b/>
                <w:bCs/>
                <w:color w:val="000000"/>
                <w:sz w:val="15"/>
                <w:szCs w:val="15"/>
              </w:rPr>
              <w:t>Risk</w:t>
            </w:r>
          </w:p>
        </w:tc>
        <w:tc>
          <w:tcPr>
            <w:tcW w:w="642" w:type="dxa"/>
            <w:tcBorders>
              <w:top w:val="nil"/>
              <w:left w:val="nil"/>
              <w:bottom w:val="single" w:sz="4" w:space="0" w:color="000000"/>
              <w:right w:val="single" w:sz="4" w:space="0" w:color="000000"/>
            </w:tcBorders>
            <w:shd w:val="clear" w:color="F9CB9C" w:fill="F9CB9C"/>
            <w:vAlign w:val="center"/>
            <w:hideMark/>
          </w:tcPr>
          <w:p w14:paraId="3D315C02" w14:textId="77777777" w:rsidR="00E93CDA" w:rsidRPr="00E93CDA" w:rsidRDefault="00E93CDA" w:rsidP="00E93CDA">
            <w:pPr>
              <w:spacing w:after="0" w:line="240" w:lineRule="auto"/>
              <w:jc w:val="center"/>
              <w:rPr>
                <w:rFonts w:eastAsia="Times New Roman" w:cs="Calibri"/>
                <w:b/>
                <w:bCs/>
                <w:color w:val="000000"/>
                <w:sz w:val="15"/>
                <w:szCs w:val="15"/>
              </w:rPr>
            </w:pPr>
            <w:proofErr w:type="spellStart"/>
            <w:r w:rsidRPr="00E93CDA">
              <w:rPr>
                <w:rFonts w:eastAsia="Times New Roman" w:cs="Calibri"/>
                <w:b/>
                <w:bCs/>
                <w:color w:val="000000"/>
                <w:sz w:val="15"/>
                <w:szCs w:val="15"/>
              </w:rPr>
              <w:t>Acctng</w:t>
            </w:r>
            <w:proofErr w:type="spellEnd"/>
          </w:p>
        </w:tc>
        <w:tc>
          <w:tcPr>
            <w:tcW w:w="614" w:type="dxa"/>
            <w:tcBorders>
              <w:top w:val="nil"/>
              <w:left w:val="nil"/>
              <w:bottom w:val="single" w:sz="4" w:space="0" w:color="000000"/>
              <w:right w:val="single" w:sz="4" w:space="0" w:color="000000"/>
            </w:tcBorders>
            <w:shd w:val="clear" w:color="F9CB9C" w:fill="F9CB9C"/>
            <w:vAlign w:val="center"/>
            <w:hideMark/>
          </w:tcPr>
          <w:p w14:paraId="29A387DA" w14:textId="77777777" w:rsidR="00E93CDA" w:rsidRPr="00E93CDA" w:rsidRDefault="00E93CDA" w:rsidP="00E93CDA">
            <w:pPr>
              <w:spacing w:after="0" w:line="240" w:lineRule="auto"/>
              <w:jc w:val="center"/>
              <w:rPr>
                <w:rFonts w:eastAsia="Times New Roman" w:cs="Calibri"/>
                <w:b/>
                <w:bCs/>
                <w:color w:val="000000"/>
                <w:sz w:val="15"/>
                <w:szCs w:val="15"/>
              </w:rPr>
            </w:pPr>
            <w:r w:rsidRPr="00E93CDA">
              <w:rPr>
                <w:rFonts w:eastAsia="Times New Roman" w:cs="Calibri"/>
                <w:b/>
                <w:bCs/>
                <w:color w:val="000000"/>
                <w:sz w:val="15"/>
                <w:szCs w:val="15"/>
              </w:rPr>
              <w:t>QA/C</w:t>
            </w:r>
          </w:p>
        </w:tc>
        <w:tc>
          <w:tcPr>
            <w:tcW w:w="724" w:type="dxa"/>
            <w:tcBorders>
              <w:top w:val="nil"/>
              <w:left w:val="nil"/>
              <w:bottom w:val="single" w:sz="4" w:space="0" w:color="000000"/>
              <w:right w:val="single" w:sz="4" w:space="0" w:color="000000"/>
            </w:tcBorders>
            <w:shd w:val="clear" w:color="F9CB9C" w:fill="F9CB9C"/>
            <w:vAlign w:val="center"/>
            <w:hideMark/>
          </w:tcPr>
          <w:p w14:paraId="019F88D8" w14:textId="77777777" w:rsidR="00E93CDA" w:rsidRPr="00E93CDA" w:rsidRDefault="00E93CDA" w:rsidP="00E93CDA">
            <w:pPr>
              <w:spacing w:after="0" w:line="240" w:lineRule="auto"/>
              <w:jc w:val="center"/>
              <w:rPr>
                <w:rFonts w:eastAsia="Times New Roman" w:cs="Calibri"/>
                <w:b/>
                <w:bCs/>
                <w:color w:val="000000"/>
                <w:sz w:val="14"/>
                <w:szCs w:val="14"/>
              </w:rPr>
            </w:pPr>
            <w:r w:rsidRPr="00E93CDA">
              <w:rPr>
                <w:rFonts w:eastAsia="Times New Roman" w:cs="Calibri"/>
                <w:b/>
                <w:bCs/>
                <w:color w:val="000000"/>
                <w:sz w:val="14"/>
                <w:szCs w:val="14"/>
              </w:rPr>
              <w:t>Control</w:t>
            </w:r>
          </w:p>
        </w:tc>
        <w:tc>
          <w:tcPr>
            <w:tcW w:w="538" w:type="dxa"/>
            <w:tcBorders>
              <w:top w:val="nil"/>
              <w:left w:val="nil"/>
              <w:bottom w:val="single" w:sz="4" w:space="0" w:color="000000"/>
              <w:right w:val="single" w:sz="4" w:space="0" w:color="000000"/>
            </w:tcBorders>
            <w:shd w:val="clear" w:color="F9CB9C" w:fill="F9CB9C"/>
            <w:vAlign w:val="center"/>
            <w:hideMark/>
          </w:tcPr>
          <w:p w14:paraId="6051875B" w14:textId="77777777" w:rsidR="00E93CDA" w:rsidRPr="00E93CDA" w:rsidRDefault="00E93CDA" w:rsidP="00E93CDA">
            <w:pPr>
              <w:spacing w:after="0" w:line="240" w:lineRule="auto"/>
              <w:jc w:val="center"/>
              <w:rPr>
                <w:rFonts w:eastAsia="Times New Roman" w:cs="Calibri"/>
                <w:b/>
                <w:bCs/>
                <w:color w:val="000000"/>
                <w:sz w:val="14"/>
                <w:szCs w:val="14"/>
              </w:rPr>
            </w:pPr>
            <w:r w:rsidRPr="00E93CDA">
              <w:rPr>
                <w:rFonts w:eastAsia="Times New Roman" w:cs="Calibri"/>
                <w:b/>
                <w:bCs/>
                <w:color w:val="000000"/>
                <w:sz w:val="14"/>
                <w:szCs w:val="14"/>
              </w:rPr>
              <w:t>Legal</w:t>
            </w:r>
          </w:p>
        </w:tc>
        <w:tc>
          <w:tcPr>
            <w:tcW w:w="542" w:type="dxa"/>
            <w:tcBorders>
              <w:top w:val="nil"/>
              <w:left w:val="nil"/>
              <w:bottom w:val="single" w:sz="4" w:space="0" w:color="000000"/>
              <w:right w:val="single" w:sz="4" w:space="0" w:color="000000"/>
            </w:tcBorders>
            <w:shd w:val="clear" w:color="F9CB9C" w:fill="F9CB9C"/>
            <w:vAlign w:val="center"/>
            <w:hideMark/>
          </w:tcPr>
          <w:p w14:paraId="32C29370" w14:textId="77777777" w:rsidR="00E93CDA" w:rsidRPr="00E93CDA" w:rsidRDefault="00E93CDA" w:rsidP="00E93CDA">
            <w:pPr>
              <w:spacing w:after="0" w:line="240" w:lineRule="auto"/>
              <w:jc w:val="center"/>
              <w:rPr>
                <w:rFonts w:eastAsia="Times New Roman" w:cs="Calibri"/>
                <w:b/>
                <w:bCs/>
                <w:color w:val="000000"/>
                <w:sz w:val="15"/>
                <w:szCs w:val="15"/>
              </w:rPr>
            </w:pPr>
            <w:r w:rsidRPr="00E93CDA">
              <w:rPr>
                <w:rFonts w:eastAsia="Times New Roman" w:cs="Calibri"/>
                <w:b/>
                <w:bCs/>
                <w:color w:val="000000"/>
                <w:sz w:val="15"/>
                <w:szCs w:val="15"/>
              </w:rPr>
              <w:t>Sust</w:t>
            </w:r>
          </w:p>
        </w:tc>
        <w:tc>
          <w:tcPr>
            <w:tcW w:w="665" w:type="dxa"/>
            <w:tcBorders>
              <w:top w:val="nil"/>
              <w:left w:val="nil"/>
              <w:bottom w:val="single" w:sz="4" w:space="0" w:color="000000"/>
              <w:right w:val="single" w:sz="4" w:space="0" w:color="000000"/>
            </w:tcBorders>
            <w:shd w:val="clear" w:color="F9CB9C" w:fill="F9CB9C"/>
            <w:vAlign w:val="center"/>
            <w:hideMark/>
          </w:tcPr>
          <w:p w14:paraId="6D9F0BC6" w14:textId="77777777" w:rsidR="00E93CDA" w:rsidRPr="00E93CDA" w:rsidRDefault="00E93CDA" w:rsidP="00E93CDA">
            <w:pPr>
              <w:spacing w:after="0" w:line="240" w:lineRule="auto"/>
              <w:jc w:val="center"/>
              <w:rPr>
                <w:rFonts w:eastAsia="Times New Roman" w:cs="Calibri"/>
                <w:b/>
                <w:bCs/>
                <w:color w:val="000000"/>
                <w:sz w:val="15"/>
                <w:szCs w:val="15"/>
              </w:rPr>
            </w:pPr>
            <w:r w:rsidRPr="00E93CDA">
              <w:rPr>
                <w:rFonts w:eastAsia="Times New Roman" w:cs="Calibri"/>
                <w:b/>
                <w:bCs/>
                <w:color w:val="000000"/>
                <w:sz w:val="15"/>
                <w:szCs w:val="15"/>
              </w:rPr>
              <w:t>Struct</w:t>
            </w:r>
          </w:p>
        </w:tc>
        <w:tc>
          <w:tcPr>
            <w:tcW w:w="619" w:type="dxa"/>
            <w:tcBorders>
              <w:top w:val="nil"/>
              <w:left w:val="nil"/>
              <w:bottom w:val="single" w:sz="4" w:space="0" w:color="000000"/>
              <w:right w:val="single" w:sz="8" w:space="0" w:color="000000"/>
            </w:tcBorders>
            <w:shd w:val="clear" w:color="F9CB9C" w:fill="F9CB9C"/>
            <w:vAlign w:val="center"/>
            <w:hideMark/>
          </w:tcPr>
          <w:p w14:paraId="09938DD7" w14:textId="77777777" w:rsidR="00E93CDA" w:rsidRPr="00E93CDA" w:rsidRDefault="00E93CDA" w:rsidP="00E93CDA">
            <w:pPr>
              <w:spacing w:after="0" w:line="240" w:lineRule="auto"/>
              <w:jc w:val="center"/>
              <w:rPr>
                <w:rFonts w:eastAsia="Times New Roman" w:cs="Calibri"/>
                <w:b/>
                <w:bCs/>
                <w:color w:val="000000"/>
                <w:sz w:val="15"/>
                <w:szCs w:val="15"/>
              </w:rPr>
            </w:pPr>
            <w:r w:rsidRPr="00E93CDA">
              <w:rPr>
                <w:rFonts w:eastAsia="Times New Roman" w:cs="Calibri"/>
                <w:b/>
                <w:bCs/>
                <w:color w:val="000000"/>
                <w:sz w:val="15"/>
                <w:szCs w:val="15"/>
              </w:rPr>
              <w:t>MEP</w:t>
            </w:r>
          </w:p>
        </w:tc>
      </w:tr>
      <w:tr w:rsidR="008E3E96" w:rsidRPr="00E93CDA" w14:paraId="24243D35" w14:textId="77777777" w:rsidTr="008E3E96">
        <w:trPr>
          <w:gridAfter w:val="1"/>
          <w:wAfter w:w="27" w:type="dxa"/>
          <w:trHeight w:val="275"/>
        </w:trPr>
        <w:tc>
          <w:tcPr>
            <w:tcW w:w="1023" w:type="dxa"/>
            <w:vMerge/>
            <w:tcBorders>
              <w:top w:val="single" w:sz="8" w:space="0" w:color="000000"/>
              <w:left w:val="single" w:sz="8" w:space="0" w:color="000000"/>
              <w:bottom w:val="single" w:sz="8" w:space="0" w:color="000000"/>
              <w:right w:val="single" w:sz="4" w:space="0" w:color="000000"/>
            </w:tcBorders>
            <w:vAlign w:val="center"/>
            <w:hideMark/>
          </w:tcPr>
          <w:p w14:paraId="4AF04952" w14:textId="77777777" w:rsidR="00E93CDA" w:rsidRPr="00E93CDA" w:rsidRDefault="00E93CDA" w:rsidP="00E93CDA">
            <w:pPr>
              <w:spacing w:after="0" w:line="240" w:lineRule="auto"/>
              <w:rPr>
                <w:rFonts w:eastAsia="Times New Roman" w:cs="Calibri"/>
                <w:b/>
                <w:bCs/>
                <w:color w:val="000000"/>
                <w:sz w:val="18"/>
                <w:szCs w:val="18"/>
              </w:rPr>
            </w:pPr>
          </w:p>
        </w:tc>
        <w:tc>
          <w:tcPr>
            <w:tcW w:w="818" w:type="dxa"/>
            <w:tcBorders>
              <w:top w:val="nil"/>
              <w:left w:val="nil"/>
              <w:bottom w:val="single" w:sz="8" w:space="0" w:color="000000"/>
              <w:right w:val="single" w:sz="4" w:space="0" w:color="000000"/>
            </w:tcBorders>
            <w:shd w:val="clear" w:color="A4C2F4" w:fill="A4C2F4"/>
            <w:vAlign w:val="center"/>
            <w:hideMark/>
          </w:tcPr>
          <w:p w14:paraId="615A81EB"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1</w:t>
            </w:r>
          </w:p>
        </w:tc>
        <w:tc>
          <w:tcPr>
            <w:tcW w:w="590" w:type="dxa"/>
            <w:tcBorders>
              <w:top w:val="nil"/>
              <w:left w:val="nil"/>
              <w:bottom w:val="single" w:sz="8" w:space="0" w:color="000000"/>
              <w:right w:val="single" w:sz="4" w:space="0" w:color="000000"/>
            </w:tcBorders>
            <w:shd w:val="clear" w:color="A4C2F4" w:fill="A4C2F4"/>
            <w:vAlign w:val="center"/>
            <w:hideMark/>
          </w:tcPr>
          <w:p w14:paraId="6836FEFE"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2</w:t>
            </w:r>
          </w:p>
        </w:tc>
        <w:tc>
          <w:tcPr>
            <w:tcW w:w="653" w:type="dxa"/>
            <w:tcBorders>
              <w:top w:val="nil"/>
              <w:left w:val="nil"/>
              <w:bottom w:val="single" w:sz="8" w:space="0" w:color="000000"/>
              <w:right w:val="single" w:sz="4" w:space="0" w:color="000000"/>
            </w:tcBorders>
            <w:shd w:val="clear" w:color="A4C2F4" w:fill="A4C2F4"/>
            <w:vAlign w:val="center"/>
            <w:hideMark/>
          </w:tcPr>
          <w:p w14:paraId="20E14252"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3</w:t>
            </w:r>
          </w:p>
        </w:tc>
        <w:tc>
          <w:tcPr>
            <w:tcW w:w="541" w:type="dxa"/>
            <w:tcBorders>
              <w:top w:val="nil"/>
              <w:left w:val="nil"/>
              <w:bottom w:val="single" w:sz="8" w:space="0" w:color="000000"/>
              <w:right w:val="single" w:sz="4" w:space="0" w:color="000000"/>
            </w:tcBorders>
            <w:shd w:val="clear" w:color="A4C2F4" w:fill="A4C2F4"/>
            <w:vAlign w:val="center"/>
            <w:hideMark/>
          </w:tcPr>
          <w:p w14:paraId="7CBA1AC7"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4</w:t>
            </w:r>
          </w:p>
        </w:tc>
        <w:tc>
          <w:tcPr>
            <w:tcW w:w="701" w:type="dxa"/>
            <w:tcBorders>
              <w:top w:val="nil"/>
              <w:left w:val="nil"/>
              <w:bottom w:val="single" w:sz="8" w:space="0" w:color="000000"/>
              <w:right w:val="single" w:sz="4" w:space="0" w:color="000000"/>
            </w:tcBorders>
            <w:shd w:val="clear" w:color="A4C2F4" w:fill="A4C2F4"/>
            <w:vAlign w:val="center"/>
            <w:hideMark/>
          </w:tcPr>
          <w:p w14:paraId="0AA24014"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5</w:t>
            </w:r>
          </w:p>
        </w:tc>
        <w:tc>
          <w:tcPr>
            <w:tcW w:w="645" w:type="dxa"/>
            <w:tcBorders>
              <w:top w:val="nil"/>
              <w:left w:val="nil"/>
              <w:bottom w:val="single" w:sz="8" w:space="0" w:color="000000"/>
              <w:right w:val="single" w:sz="4" w:space="0" w:color="000000"/>
            </w:tcBorders>
            <w:shd w:val="clear" w:color="D5A6BD" w:fill="D5A6BD"/>
            <w:vAlign w:val="center"/>
            <w:hideMark/>
          </w:tcPr>
          <w:p w14:paraId="0D80F571"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6</w:t>
            </w:r>
          </w:p>
        </w:tc>
        <w:tc>
          <w:tcPr>
            <w:tcW w:w="538" w:type="dxa"/>
            <w:tcBorders>
              <w:top w:val="nil"/>
              <w:left w:val="nil"/>
              <w:bottom w:val="single" w:sz="8" w:space="0" w:color="000000"/>
              <w:right w:val="single" w:sz="4" w:space="0" w:color="000000"/>
            </w:tcBorders>
            <w:shd w:val="clear" w:color="D5A6BD" w:fill="D5A6BD"/>
            <w:vAlign w:val="center"/>
            <w:hideMark/>
          </w:tcPr>
          <w:p w14:paraId="2754B00B"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7</w:t>
            </w:r>
          </w:p>
        </w:tc>
        <w:tc>
          <w:tcPr>
            <w:tcW w:w="872" w:type="dxa"/>
            <w:tcBorders>
              <w:top w:val="nil"/>
              <w:left w:val="nil"/>
              <w:bottom w:val="single" w:sz="8" w:space="0" w:color="000000"/>
              <w:right w:val="single" w:sz="4" w:space="0" w:color="000000"/>
            </w:tcBorders>
            <w:shd w:val="clear" w:color="D5A6BD" w:fill="D5A6BD"/>
            <w:vAlign w:val="center"/>
            <w:hideMark/>
          </w:tcPr>
          <w:p w14:paraId="76F24E1D"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8</w:t>
            </w:r>
          </w:p>
        </w:tc>
        <w:tc>
          <w:tcPr>
            <w:tcW w:w="623" w:type="dxa"/>
            <w:tcBorders>
              <w:top w:val="nil"/>
              <w:left w:val="nil"/>
              <w:bottom w:val="single" w:sz="8" w:space="0" w:color="000000"/>
              <w:right w:val="single" w:sz="4" w:space="0" w:color="000000"/>
            </w:tcBorders>
            <w:shd w:val="clear" w:color="F9CB9C" w:fill="F9CB9C"/>
            <w:vAlign w:val="center"/>
            <w:hideMark/>
          </w:tcPr>
          <w:p w14:paraId="48ABB09C"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9</w:t>
            </w:r>
          </w:p>
        </w:tc>
        <w:tc>
          <w:tcPr>
            <w:tcW w:w="565" w:type="dxa"/>
            <w:tcBorders>
              <w:top w:val="nil"/>
              <w:left w:val="nil"/>
              <w:bottom w:val="single" w:sz="8" w:space="0" w:color="000000"/>
              <w:right w:val="single" w:sz="4" w:space="0" w:color="000000"/>
            </w:tcBorders>
            <w:shd w:val="clear" w:color="B6D7A8" w:fill="B6D7A8"/>
            <w:vAlign w:val="center"/>
            <w:hideMark/>
          </w:tcPr>
          <w:p w14:paraId="7DA33718"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10</w:t>
            </w:r>
          </w:p>
        </w:tc>
        <w:tc>
          <w:tcPr>
            <w:tcW w:w="710" w:type="dxa"/>
            <w:tcBorders>
              <w:top w:val="nil"/>
              <w:left w:val="nil"/>
              <w:bottom w:val="single" w:sz="8" w:space="0" w:color="000000"/>
              <w:right w:val="single" w:sz="4" w:space="0" w:color="000000"/>
            </w:tcBorders>
            <w:shd w:val="clear" w:color="B6D7A8" w:fill="B6D7A8"/>
            <w:vAlign w:val="center"/>
            <w:hideMark/>
          </w:tcPr>
          <w:p w14:paraId="79859F88"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11</w:t>
            </w:r>
          </w:p>
        </w:tc>
        <w:tc>
          <w:tcPr>
            <w:tcW w:w="578" w:type="dxa"/>
            <w:tcBorders>
              <w:top w:val="nil"/>
              <w:left w:val="nil"/>
              <w:bottom w:val="single" w:sz="8" w:space="0" w:color="000000"/>
              <w:right w:val="single" w:sz="4" w:space="0" w:color="000000"/>
            </w:tcBorders>
            <w:shd w:val="clear" w:color="F9CB9C" w:fill="F9CB9C"/>
            <w:vAlign w:val="center"/>
            <w:hideMark/>
          </w:tcPr>
          <w:p w14:paraId="16462283"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12</w:t>
            </w:r>
          </w:p>
        </w:tc>
        <w:tc>
          <w:tcPr>
            <w:tcW w:w="583" w:type="dxa"/>
            <w:tcBorders>
              <w:top w:val="nil"/>
              <w:left w:val="nil"/>
              <w:bottom w:val="single" w:sz="8" w:space="0" w:color="000000"/>
              <w:right w:val="single" w:sz="4" w:space="0" w:color="000000"/>
            </w:tcBorders>
            <w:shd w:val="clear" w:color="F9CB9C" w:fill="F9CB9C"/>
            <w:vAlign w:val="center"/>
            <w:hideMark/>
          </w:tcPr>
          <w:p w14:paraId="1BA6CA0B"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13</w:t>
            </w:r>
          </w:p>
        </w:tc>
        <w:tc>
          <w:tcPr>
            <w:tcW w:w="642" w:type="dxa"/>
            <w:tcBorders>
              <w:top w:val="nil"/>
              <w:left w:val="nil"/>
              <w:bottom w:val="single" w:sz="8" w:space="0" w:color="000000"/>
              <w:right w:val="single" w:sz="4" w:space="0" w:color="000000"/>
            </w:tcBorders>
            <w:shd w:val="clear" w:color="F9CB9C" w:fill="F9CB9C"/>
            <w:vAlign w:val="center"/>
            <w:hideMark/>
          </w:tcPr>
          <w:p w14:paraId="68A1C24A"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14</w:t>
            </w:r>
          </w:p>
        </w:tc>
        <w:tc>
          <w:tcPr>
            <w:tcW w:w="614" w:type="dxa"/>
            <w:tcBorders>
              <w:top w:val="nil"/>
              <w:left w:val="nil"/>
              <w:bottom w:val="single" w:sz="8" w:space="0" w:color="000000"/>
              <w:right w:val="single" w:sz="4" w:space="0" w:color="000000"/>
            </w:tcBorders>
            <w:shd w:val="clear" w:color="F9CB9C" w:fill="F9CB9C"/>
            <w:vAlign w:val="center"/>
            <w:hideMark/>
          </w:tcPr>
          <w:p w14:paraId="20A776DD"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15</w:t>
            </w:r>
          </w:p>
        </w:tc>
        <w:tc>
          <w:tcPr>
            <w:tcW w:w="724" w:type="dxa"/>
            <w:tcBorders>
              <w:top w:val="nil"/>
              <w:left w:val="nil"/>
              <w:bottom w:val="single" w:sz="8" w:space="0" w:color="000000"/>
              <w:right w:val="single" w:sz="4" w:space="0" w:color="000000"/>
            </w:tcBorders>
            <w:shd w:val="clear" w:color="F9CB9C" w:fill="F9CB9C"/>
            <w:vAlign w:val="center"/>
            <w:hideMark/>
          </w:tcPr>
          <w:p w14:paraId="5387B7ED"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16</w:t>
            </w:r>
          </w:p>
        </w:tc>
        <w:tc>
          <w:tcPr>
            <w:tcW w:w="538" w:type="dxa"/>
            <w:tcBorders>
              <w:top w:val="nil"/>
              <w:left w:val="nil"/>
              <w:bottom w:val="single" w:sz="8" w:space="0" w:color="000000"/>
              <w:right w:val="single" w:sz="4" w:space="0" w:color="000000"/>
            </w:tcBorders>
            <w:shd w:val="clear" w:color="F9CB9C" w:fill="F9CB9C"/>
            <w:vAlign w:val="center"/>
            <w:hideMark/>
          </w:tcPr>
          <w:p w14:paraId="18A7EF6B"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17</w:t>
            </w:r>
          </w:p>
        </w:tc>
        <w:tc>
          <w:tcPr>
            <w:tcW w:w="542" w:type="dxa"/>
            <w:tcBorders>
              <w:top w:val="nil"/>
              <w:left w:val="nil"/>
              <w:bottom w:val="single" w:sz="8" w:space="0" w:color="000000"/>
              <w:right w:val="single" w:sz="4" w:space="0" w:color="000000"/>
            </w:tcBorders>
            <w:shd w:val="clear" w:color="F9CB9C" w:fill="F9CB9C"/>
            <w:vAlign w:val="center"/>
            <w:hideMark/>
          </w:tcPr>
          <w:p w14:paraId="7D989A0F"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18</w:t>
            </w:r>
          </w:p>
        </w:tc>
        <w:tc>
          <w:tcPr>
            <w:tcW w:w="665" w:type="dxa"/>
            <w:tcBorders>
              <w:top w:val="nil"/>
              <w:left w:val="nil"/>
              <w:bottom w:val="single" w:sz="8" w:space="0" w:color="000000"/>
              <w:right w:val="single" w:sz="4" w:space="0" w:color="000000"/>
            </w:tcBorders>
            <w:shd w:val="clear" w:color="F9CB9C" w:fill="F9CB9C"/>
            <w:vAlign w:val="center"/>
            <w:hideMark/>
          </w:tcPr>
          <w:p w14:paraId="625B2882"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19</w:t>
            </w:r>
          </w:p>
        </w:tc>
        <w:tc>
          <w:tcPr>
            <w:tcW w:w="619" w:type="dxa"/>
            <w:tcBorders>
              <w:top w:val="nil"/>
              <w:left w:val="nil"/>
              <w:bottom w:val="single" w:sz="8" w:space="0" w:color="000000"/>
              <w:right w:val="single" w:sz="8" w:space="0" w:color="000000"/>
            </w:tcBorders>
            <w:shd w:val="clear" w:color="F9CB9C" w:fill="F9CB9C"/>
            <w:vAlign w:val="center"/>
            <w:hideMark/>
          </w:tcPr>
          <w:p w14:paraId="5E2DF531" w14:textId="77777777" w:rsidR="00E93CDA" w:rsidRPr="00E93CDA" w:rsidRDefault="00E93CDA" w:rsidP="00E93CDA">
            <w:pPr>
              <w:spacing w:after="0" w:line="240" w:lineRule="auto"/>
              <w:jc w:val="center"/>
              <w:rPr>
                <w:rFonts w:eastAsia="Times New Roman" w:cs="Calibri"/>
                <w:b/>
                <w:bCs/>
                <w:color w:val="000000"/>
                <w:sz w:val="18"/>
                <w:szCs w:val="18"/>
              </w:rPr>
            </w:pPr>
            <w:r w:rsidRPr="00E93CDA">
              <w:rPr>
                <w:rFonts w:eastAsia="Times New Roman" w:cs="Calibri"/>
                <w:b/>
                <w:bCs/>
                <w:color w:val="000000"/>
                <w:sz w:val="18"/>
                <w:szCs w:val="18"/>
              </w:rPr>
              <w:t>20</w:t>
            </w:r>
          </w:p>
        </w:tc>
      </w:tr>
      <w:tr w:rsidR="008E3E96" w:rsidRPr="00E93CDA" w14:paraId="5867D475" w14:textId="77777777" w:rsidTr="008E3E96">
        <w:trPr>
          <w:gridAfter w:val="1"/>
          <w:wAfter w:w="27" w:type="dxa"/>
          <w:trHeight w:val="65"/>
        </w:trPr>
        <w:tc>
          <w:tcPr>
            <w:tcW w:w="1023" w:type="dxa"/>
            <w:tcBorders>
              <w:top w:val="nil"/>
              <w:left w:val="single" w:sz="8" w:space="0" w:color="000000"/>
              <w:bottom w:val="single" w:sz="4" w:space="0" w:color="000000"/>
              <w:right w:val="single" w:sz="4" w:space="0" w:color="000000"/>
            </w:tcBorders>
            <w:shd w:val="clear" w:color="auto" w:fill="auto"/>
            <w:vAlign w:val="center"/>
            <w:hideMark/>
          </w:tcPr>
          <w:p w14:paraId="1D4CDD04" w14:textId="77777777" w:rsidR="00E93CDA" w:rsidRPr="00E93CDA" w:rsidRDefault="00E93CDA" w:rsidP="00E93CDA">
            <w:pPr>
              <w:spacing w:after="0" w:line="240" w:lineRule="auto"/>
              <w:rPr>
                <w:rFonts w:eastAsia="Times New Roman" w:cs="Calibri"/>
                <w:b/>
                <w:bCs/>
                <w:color w:val="000000"/>
                <w:sz w:val="18"/>
                <w:szCs w:val="18"/>
              </w:rPr>
            </w:pPr>
            <w:r w:rsidRPr="00E93CDA">
              <w:rPr>
                <w:rFonts w:eastAsia="Times New Roman" w:cs="Calibri"/>
                <w:b/>
                <w:bCs/>
                <w:color w:val="000000"/>
                <w:sz w:val="18"/>
                <w:szCs w:val="18"/>
              </w:rPr>
              <w:t>CM 17</w:t>
            </w:r>
          </w:p>
        </w:tc>
        <w:tc>
          <w:tcPr>
            <w:tcW w:w="818" w:type="dxa"/>
            <w:tcBorders>
              <w:top w:val="nil"/>
              <w:left w:val="nil"/>
              <w:bottom w:val="single" w:sz="4" w:space="0" w:color="000000"/>
              <w:right w:val="single" w:sz="4" w:space="0" w:color="000000"/>
            </w:tcBorders>
            <w:shd w:val="clear" w:color="auto" w:fill="auto"/>
            <w:vAlign w:val="center"/>
            <w:hideMark/>
          </w:tcPr>
          <w:p w14:paraId="10A68566"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 </w:t>
            </w:r>
          </w:p>
        </w:tc>
        <w:tc>
          <w:tcPr>
            <w:tcW w:w="590" w:type="dxa"/>
            <w:tcBorders>
              <w:top w:val="nil"/>
              <w:left w:val="nil"/>
              <w:bottom w:val="single" w:sz="4" w:space="0" w:color="000000"/>
              <w:right w:val="single" w:sz="4" w:space="0" w:color="000000"/>
            </w:tcBorders>
            <w:shd w:val="clear" w:color="auto" w:fill="auto"/>
            <w:vAlign w:val="center"/>
            <w:hideMark/>
          </w:tcPr>
          <w:p w14:paraId="5F58419E"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53" w:type="dxa"/>
            <w:tcBorders>
              <w:top w:val="nil"/>
              <w:left w:val="nil"/>
              <w:bottom w:val="single" w:sz="4" w:space="0" w:color="000000"/>
              <w:right w:val="single" w:sz="4" w:space="0" w:color="000000"/>
            </w:tcBorders>
            <w:shd w:val="clear" w:color="auto" w:fill="auto"/>
            <w:vAlign w:val="center"/>
            <w:hideMark/>
          </w:tcPr>
          <w:p w14:paraId="57DA20A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1" w:type="dxa"/>
            <w:tcBorders>
              <w:top w:val="nil"/>
              <w:left w:val="nil"/>
              <w:bottom w:val="single" w:sz="4" w:space="0" w:color="000000"/>
              <w:right w:val="single" w:sz="4" w:space="0" w:color="000000"/>
            </w:tcBorders>
            <w:shd w:val="clear" w:color="auto" w:fill="auto"/>
            <w:vAlign w:val="center"/>
            <w:hideMark/>
          </w:tcPr>
          <w:p w14:paraId="6623100A"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01" w:type="dxa"/>
            <w:tcBorders>
              <w:top w:val="nil"/>
              <w:left w:val="nil"/>
              <w:bottom w:val="single" w:sz="4" w:space="0" w:color="000000"/>
              <w:right w:val="single" w:sz="4" w:space="0" w:color="000000"/>
            </w:tcBorders>
            <w:shd w:val="clear" w:color="auto" w:fill="auto"/>
            <w:vAlign w:val="center"/>
            <w:hideMark/>
          </w:tcPr>
          <w:p w14:paraId="6A2B2F0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5" w:type="dxa"/>
            <w:tcBorders>
              <w:top w:val="nil"/>
              <w:left w:val="nil"/>
              <w:bottom w:val="single" w:sz="4" w:space="0" w:color="000000"/>
              <w:right w:val="single" w:sz="4" w:space="0" w:color="000000"/>
            </w:tcBorders>
            <w:shd w:val="clear" w:color="auto" w:fill="auto"/>
            <w:vAlign w:val="center"/>
            <w:hideMark/>
          </w:tcPr>
          <w:p w14:paraId="15B78F10"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3DF80DCA"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872" w:type="dxa"/>
            <w:tcBorders>
              <w:top w:val="nil"/>
              <w:left w:val="nil"/>
              <w:bottom w:val="single" w:sz="4" w:space="0" w:color="000000"/>
              <w:right w:val="single" w:sz="4" w:space="0" w:color="000000"/>
            </w:tcBorders>
            <w:shd w:val="clear" w:color="auto" w:fill="auto"/>
            <w:vAlign w:val="center"/>
            <w:hideMark/>
          </w:tcPr>
          <w:p w14:paraId="7035C1F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23" w:type="dxa"/>
            <w:tcBorders>
              <w:top w:val="nil"/>
              <w:left w:val="nil"/>
              <w:bottom w:val="single" w:sz="4" w:space="0" w:color="000000"/>
              <w:right w:val="single" w:sz="4" w:space="0" w:color="000000"/>
            </w:tcBorders>
            <w:shd w:val="clear" w:color="auto" w:fill="auto"/>
            <w:vAlign w:val="center"/>
            <w:hideMark/>
          </w:tcPr>
          <w:p w14:paraId="595F1ACA"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65" w:type="dxa"/>
            <w:tcBorders>
              <w:top w:val="nil"/>
              <w:left w:val="nil"/>
              <w:bottom w:val="single" w:sz="4" w:space="0" w:color="000000"/>
              <w:right w:val="single" w:sz="4" w:space="0" w:color="000000"/>
            </w:tcBorders>
            <w:shd w:val="clear" w:color="auto" w:fill="auto"/>
            <w:vAlign w:val="center"/>
            <w:hideMark/>
          </w:tcPr>
          <w:p w14:paraId="30938D2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10" w:type="dxa"/>
            <w:tcBorders>
              <w:top w:val="nil"/>
              <w:left w:val="nil"/>
              <w:bottom w:val="single" w:sz="4" w:space="0" w:color="000000"/>
              <w:right w:val="single" w:sz="4" w:space="0" w:color="000000"/>
            </w:tcBorders>
            <w:shd w:val="clear" w:color="auto" w:fill="auto"/>
            <w:vAlign w:val="center"/>
            <w:hideMark/>
          </w:tcPr>
          <w:p w14:paraId="279BD05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78" w:type="dxa"/>
            <w:tcBorders>
              <w:top w:val="nil"/>
              <w:left w:val="nil"/>
              <w:bottom w:val="single" w:sz="4" w:space="0" w:color="000000"/>
              <w:right w:val="single" w:sz="4" w:space="0" w:color="000000"/>
            </w:tcBorders>
            <w:shd w:val="clear" w:color="auto" w:fill="auto"/>
            <w:vAlign w:val="center"/>
            <w:hideMark/>
          </w:tcPr>
          <w:p w14:paraId="1F95518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83" w:type="dxa"/>
            <w:tcBorders>
              <w:top w:val="nil"/>
              <w:left w:val="nil"/>
              <w:bottom w:val="single" w:sz="4" w:space="0" w:color="000000"/>
              <w:right w:val="single" w:sz="4" w:space="0" w:color="000000"/>
            </w:tcBorders>
            <w:shd w:val="clear" w:color="auto" w:fill="auto"/>
            <w:vAlign w:val="center"/>
            <w:hideMark/>
          </w:tcPr>
          <w:p w14:paraId="3E65AEC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2" w:type="dxa"/>
            <w:tcBorders>
              <w:top w:val="nil"/>
              <w:left w:val="nil"/>
              <w:bottom w:val="single" w:sz="4" w:space="0" w:color="000000"/>
              <w:right w:val="single" w:sz="4" w:space="0" w:color="000000"/>
            </w:tcBorders>
            <w:shd w:val="clear" w:color="auto" w:fill="auto"/>
            <w:vAlign w:val="center"/>
            <w:hideMark/>
          </w:tcPr>
          <w:p w14:paraId="5DEE5F4E"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4" w:type="dxa"/>
            <w:tcBorders>
              <w:top w:val="nil"/>
              <w:left w:val="nil"/>
              <w:bottom w:val="single" w:sz="4" w:space="0" w:color="000000"/>
              <w:right w:val="single" w:sz="4" w:space="0" w:color="000000"/>
            </w:tcBorders>
            <w:shd w:val="clear" w:color="auto" w:fill="auto"/>
            <w:vAlign w:val="center"/>
            <w:hideMark/>
          </w:tcPr>
          <w:p w14:paraId="1CCB25D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24" w:type="dxa"/>
            <w:tcBorders>
              <w:top w:val="nil"/>
              <w:left w:val="nil"/>
              <w:bottom w:val="single" w:sz="4" w:space="0" w:color="000000"/>
              <w:right w:val="single" w:sz="4" w:space="0" w:color="000000"/>
            </w:tcBorders>
            <w:shd w:val="clear" w:color="auto" w:fill="auto"/>
            <w:vAlign w:val="center"/>
            <w:hideMark/>
          </w:tcPr>
          <w:p w14:paraId="3876FE7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480D343C"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2" w:type="dxa"/>
            <w:tcBorders>
              <w:top w:val="nil"/>
              <w:left w:val="nil"/>
              <w:bottom w:val="single" w:sz="4" w:space="0" w:color="000000"/>
              <w:right w:val="single" w:sz="4" w:space="0" w:color="000000"/>
            </w:tcBorders>
            <w:shd w:val="clear" w:color="auto" w:fill="auto"/>
            <w:vAlign w:val="center"/>
            <w:hideMark/>
          </w:tcPr>
          <w:p w14:paraId="3D99B831"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T, DA</w:t>
            </w:r>
          </w:p>
        </w:tc>
        <w:tc>
          <w:tcPr>
            <w:tcW w:w="665" w:type="dxa"/>
            <w:tcBorders>
              <w:top w:val="nil"/>
              <w:left w:val="nil"/>
              <w:bottom w:val="single" w:sz="4" w:space="0" w:color="000000"/>
              <w:right w:val="single" w:sz="4" w:space="0" w:color="000000"/>
            </w:tcBorders>
            <w:shd w:val="clear" w:color="auto" w:fill="auto"/>
            <w:vAlign w:val="center"/>
            <w:hideMark/>
          </w:tcPr>
          <w:p w14:paraId="4D3BF3D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9" w:type="dxa"/>
            <w:tcBorders>
              <w:top w:val="nil"/>
              <w:left w:val="nil"/>
              <w:bottom w:val="single" w:sz="4" w:space="0" w:color="000000"/>
              <w:right w:val="single" w:sz="8" w:space="0" w:color="000000"/>
            </w:tcBorders>
            <w:shd w:val="clear" w:color="auto" w:fill="auto"/>
            <w:vAlign w:val="center"/>
            <w:hideMark/>
          </w:tcPr>
          <w:p w14:paraId="10062FE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r>
      <w:tr w:rsidR="008E3E96" w:rsidRPr="00E93CDA" w14:paraId="1D28220B" w14:textId="77777777" w:rsidTr="008E3E96">
        <w:trPr>
          <w:gridAfter w:val="1"/>
          <w:wAfter w:w="27" w:type="dxa"/>
          <w:trHeight w:val="65"/>
        </w:trPr>
        <w:tc>
          <w:tcPr>
            <w:tcW w:w="1023" w:type="dxa"/>
            <w:tcBorders>
              <w:top w:val="nil"/>
              <w:left w:val="single" w:sz="8" w:space="0" w:color="000000"/>
              <w:bottom w:val="single" w:sz="4" w:space="0" w:color="000000"/>
              <w:right w:val="single" w:sz="4" w:space="0" w:color="000000"/>
            </w:tcBorders>
            <w:shd w:val="clear" w:color="auto" w:fill="auto"/>
            <w:vAlign w:val="center"/>
            <w:hideMark/>
          </w:tcPr>
          <w:p w14:paraId="224E60CD" w14:textId="77777777" w:rsidR="00E93CDA" w:rsidRPr="00E93CDA" w:rsidRDefault="00E93CDA" w:rsidP="00E93CDA">
            <w:pPr>
              <w:spacing w:after="0" w:line="240" w:lineRule="auto"/>
              <w:rPr>
                <w:rFonts w:eastAsia="Times New Roman" w:cs="Calibri"/>
                <w:b/>
                <w:bCs/>
                <w:color w:val="000000"/>
                <w:sz w:val="18"/>
                <w:szCs w:val="18"/>
              </w:rPr>
            </w:pPr>
            <w:r w:rsidRPr="00E93CDA">
              <w:rPr>
                <w:rFonts w:eastAsia="Times New Roman" w:cs="Calibri"/>
                <w:b/>
                <w:bCs/>
                <w:color w:val="000000"/>
                <w:sz w:val="18"/>
                <w:szCs w:val="18"/>
              </w:rPr>
              <w:t>CM 18</w:t>
            </w:r>
          </w:p>
        </w:tc>
        <w:tc>
          <w:tcPr>
            <w:tcW w:w="818" w:type="dxa"/>
            <w:tcBorders>
              <w:top w:val="nil"/>
              <w:left w:val="nil"/>
              <w:bottom w:val="single" w:sz="4" w:space="0" w:color="000000"/>
              <w:right w:val="single" w:sz="4" w:space="0" w:color="000000"/>
            </w:tcBorders>
            <w:shd w:val="clear" w:color="auto" w:fill="auto"/>
            <w:vAlign w:val="center"/>
            <w:hideMark/>
          </w:tcPr>
          <w:p w14:paraId="5A3F440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90" w:type="dxa"/>
            <w:tcBorders>
              <w:top w:val="nil"/>
              <w:left w:val="nil"/>
              <w:bottom w:val="single" w:sz="4" w:space="0" w:color="000000"/>
              <w:right w:val="single" w:sz="4" w:space="0" w:color="000000"/>
            </w:tcBorders>
            <w:shd w:val="clear" w:color="auto" w:fill="auto"/>
            <w:vAlign w:val="center"/>
            <w:hideMark/>
          </w:tcPr>
          <w:p w14:paraId="4822CC50"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53" w:type="dxa"/>
            <w:tcBorders>
              <w:top w:val="nil"/>
              <w:left w:val="nil"/>
              <w:bottom w:val="single" w:sz="4" w:space="0" w:color="000000"/>
              <w:right w:val="single" w:sz="4" w:space="0" w:color="000000"/>
            </w:tcBorders>
            <w:shd w:val="clear" w:color="auto" w:fill="auto"/>
            <w:vAlign w:val="center"/>
            <w:hideMark/>
          </w:tcPr>
          <w:p w14:paraId="7A05033C"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1" w:type="dxa"/>
            <w:tcBorders>
              <w:top w:val="nil"/>
              <w:left w:val="nil"/>
              <w:bottom w:val="single" w:sz="4" w:space="0" w:color="000000"/>
              <w:right w:val="single" w:sz="4" w:space="0" w:color="000000"/>
            </w:tcBorders>
            <w:shd w:val="clear" w:color="auto" w:fill="auto"/>
            <w:vAlign w:val="center"/>
            <w:hideMark/>
          </w:tcPr>
          <w:p w14:paraId="2D59FD6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01" w:type="dxa"/>
            <w:tcBorders>
              <w:top w:val="nil"/>
              <w:left w:val="nil"/>
              <w:bottom w:val="single" w:sz="4" w:space="0" w:color="000000"/>
              <w:right w:val="single" w:sz="4" w:space="0" w:color="000000"/>
            </w:tcBorders>
            <w:shd w:val="clear" w:color="auto" w:fill="auto"/>
            <w:vAlign w:val="center"/>
            <w:hideMark/>
          </w:tcPr>
          <w:p w14:paraId="705AFB68"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5" w:type="dxa"/>
            <w:tcBorders>
              <w:top w:val="nil"/>
              <w:left w:val="nil"/>
              <w:bottom w:val="single" w:sz="4" w:space="0" w:color="000000"/>
              <w:right w:val="single" w:sz="4" w:space="0" w:color="000000"/>
            </w:tcBorders>
            <w:shd w:val="clear" w:color="auto" w:fill="auto"/>
            <w:vAlign w:val="center"/>
            <w:hideMark/>
          </w:tcPr>
          <w:p w14:paraId="6D6BBE50"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5970F4E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872" w:type="dxa"/>
            <w:tcBorders>
              <w:top w:val="nil"/>
              <w:left w:val="nil"/>
              <w:bottom w:val="single" w:sz="4" w:space="0" w:color="000000"/>
              <w:right w:val="single" w:sz="4" w:space="0" w:color="000000"/>
            </w:tcBorders>
            <w:shd w:val="clear" w:color="auto" w:fill="auto"/>
            <w:vAlign w:val="center"/>
            <w:hideMark/>
          </w:tcPr>
          <w:p w14:paraId="5D6F324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23" w:type="dxa"/>
            <w:tcBorders>
              <w:top w:val="nil"/>
              <w:left w:val="nil"/>
              <w:bottom w:val="single" w:sz="4" w:space="0" w:color="000000"/>
              <w:right w:val="single" w:sz="4" w:space="0" w:color="000000"/>
            </w:tcBorders>
            <w:shd w:val="clear" w:color="auto" w:fill="auto"/>
            <w:vAlign w:val="center"/>
            <w:hideMark/>
          </w:tcPr>
          <w:p w14:paraId="0DE8C622"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I, DA</w:t>
            </w:r>
          </w:p>
        </w:tc>
        <w:tc>
          <w:tcPr>
            <w:tcW w:w="565" w:type="dxa"/>
            <w:tcBorders>
              <w:top w:val="nil"/>
              <w:left w:val="nil"/>
              <w:bottom w:val="single" w:sz="4" w:space="0" w:color="000000"/>
              <w:right w:val="single" w:sz="4" w:space="0" w:color="000000"/>
            </w:tcBorders>
            <w:shd w:val="clear" w:color="auto" w:fill="auto"/>
            <w:vAlign w:val="center"/>
            <w:hideMark/>
          </w:tcPr>
          <w:p w14:paraId="3605AEE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10" w:type="dxa"/>
            <w:tcBorders>
              <w:top w:val="nil"/>
              <w:left w:val="nil"/>
              <w:bottom w:val="single" w:sz="4" w:space="0" w:color="000000"/>
              <w:right w:val="single" w:sz="4" w:space="0" w:color="000000"/>
            </w:tcBorders>
            <w:shd w:val="clear" w:color="auto" w:fill="auto"/>
            <w:vAlign w:val="center"/>
            <w:hideMark/>
          </w:tcPr>
          <w:p w14:paraId="13131E9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78" w:type="dxa"/>
            <w:tcBorders>
              <w:top w:val="nil"/>
              <w:left w:val="nil"/>
              <w:bottom w:val="nil"/>
              <w:right w:val="nil"/>
            </w:tcBorders>
            <w:shd w:val="clear" w:color="auto" w:fill="auto"/>
            <w:vAlign w:val="center"/>
            <w:hideMark/>
          </w:tcPr>
          <w:p w14:paraId="5F88944A" w14:textId="77777777" w:rsidR="00E93CDA" w:rsidRPr="00E93CDA" w:rsidRDefault="00E93CDA" w:rsidP="00E93CDA">
            <w:pPr>
              <w:spacing w:after="0" w:line="240" w:lineRule="auto"/>
              <w:rPr>
                <w:rFonts w:eastAsia="Times New Roman" w:cs="Calibri"/>
                <w:color w:val="000000"/>
                <w:sz w:val="17"/>
                <w:szCs w:val="17"/>
              </w:rPr>
            </w:pPr>
          </w:p>
        </w:tc>
        <w:tc>
          <w:tcPr>
            <w:tcW w:w="583" w:type="dxa"/>
            <w:tcBorders>
              <w:top w:val="nil"/>
              <w:left w:val="single" w:sz="4" w:space="0" w:color="000000"/>
              <w:bottom w:val="single" w:sz="4" w:space="0" w:color="000000"/>
              <w:right w:val="single" w:sz="4" w:space="0" w:color="000000"/>
            </w:tcBorders>
            <w:shd w:val="clear" w:color="auto" w:fill="auto"/>
            <w:vAlign w:val="center"/>
            <w:hideMark/>
          </w:tcPr>
          <w:p w14:paraId="15ADBF2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2" w:type="dxa"/>
            <w:tcBorders>
              <w:top w:val="nil"/>
              <w:left w:val="nil"/>
              <w:bottom w:val="single" w:sz="4" w:space="0" w:color="000000"/>
              <w:right w:val="single" w:sz="4" w:space="0" w:color="000000"/>
            </w:tcBorders>
            <w:shd w:val="clear" w:color="auto" w:fill="auto"/>
            <w:vAlign w:val="center"/>
            <w:hideMark/>
          </w:tcPr>
          <w:p w14:paraId="458A7CE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4" w:type="dxa"/>
            <w:tcBorders>
              <w:top w:val="nil"/>
              <w:left w:val="nil"/>
              <w:bottom w:val="single" w:sz="4" w:space="0" w:color="000000"/>
              <w:right w:val="single" w:sz="4" w:space="0" w:color="000000"/>
            </w:tcBorders>
            <w:shd w:val="clear" w:color="auto" w:fill="auto"/>
            <w:vAlign w:val="center"/>
            <w:hideMark/>
          </w:tcPr>
          <w:p w14:paraId="6CE685E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24" w:type="dxa"/>
            <w:tcBorders>
              <w:top w:val="nil"/>
              <w:left w:val="nil"/>
              <w:bottom w:val="single" w:sz="4" w:space="0" w:color="000000"/>
              <w:right w:val="single" w:sz="4" w:space="0" w:color="000000"/>
            </w:tcBorders>
            <w:shd w:val="clear" w:color="auto" w:fill="auto"/>
            <w:vAlign w:val="center"/>
            <w:hideMark/>
          </w:tcPr>
          <w:p w14:paraId="62ACD765"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1BD0391A"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2" w:type="dxa"/>
            <w:tcBorders>
              <w:top w:val="nil"/>
              <w:left w:val="nil"/>
              <w:bottom w:val="single" w:sz="4" w:space="0" w:color="000000"/>
              <w:right w:val="single" w:sz="4" w:space="0" w:color="000000"/>
            </w:tcBorders>
            <w:shd w:val="clear" w:color="auto" w:fill="auto"/>
            <w:vAlign w:val="center"/>
            <w:hideMark/>
          </w:tcPr>
          <w:p w14:paraId="1E2B542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65" w:type="dxa"/>
            <w:tcBorders>
              <w:top w:val="nil"/>
              <w:left w:val="nil"/>
              <w:bottom w:val="single" w:sz="4" w:space="0" w:color="000000"/>
              <w:right w:val="single" w:sz="4" w:space="0" w:color="000000"/>
            </w:tcBorders>
            <w:shd w:val="clear" w:color="auto" w:fill="auto"/>
            <w:vAlign w:val="center"/>
            <w:hideMark/>
          </w:tcPr>
          <w:p w14:paraId="7F47BDAB"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9" w:type="dxa"/>
            <w:tcBorders>
              <w:top w:val="nil"/>
              <w:left w:val="nil"/>
              <w:bottom w:val="single" w:sz="4" w:space="0" w:color="000000"/>
              <w:right w:val="single" w:sz="8" w:space="0" w:color="000000"/>
            </w:tcBorders>
            <w:shd w:val="clear" w:color="auto" w:fill="auto"/>
            <w:vAlign w:val="center"/>
            <w:hideMark/>
          </w:tcPr>
          <w:p w14:paraId="7E444C18"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r>
      <w:tr w:rsidR="008E3E96" w:rsidRPr="00E93CDA" w14:paraId="07579AA1" w14:textId="77777777" w:rsidTr="008E3E96">
        <w:trPr>
          <w:gridAfter w:val="1"/>
          <w:wAfter w:w="27" w:type="dxa"/>
          <w:trHeight w:val="65"/>
        </w:trPr>
        <w:tc>
          <w:tcPr>
            <w:tcW w:w="1023" w:type="dxa"/>
            <w:tcBorders>
              <w:top w:val="nil"/>
              <w:left w:val="single" w:sz="8" w:space="0" w:color="000000"/>
              <w:bottom w:val="single" w:sz="4" w:space="0" w:color="000000"/>
              <w:right w:val="single" w:sz="4" w:space="0" w:color="000000"/>
            </w:tcBorders>
            <w:shd w:val="clear" w:color="auto" w:fill="auto"/>
            <w:vAlign w:val="center"/>
            <w:hideMark/>
          </w:tcPr>
          <w:p w14:paraId="27AEB413" w14:textId="77777777" w:rsidR="00E93CDA" w:rsidRPr="00E93CDA" w:rsidRDefault="00E93CDA" w:rsidP="00E93CDA">
            <w:pPr>
              <w:spacing w:after="0" w:line="240" w:lineRule="auto"/>
              <w:rPr>
                <w:rFonts w:eastAsia="Times New Roman" w:cs="Calibri"/>
                <w:b/>
                <w:bCs/>
                <w:color w:val="000000"/>
                <w:sz w:val="18"/>
                <w:szCs w:val="18"/>
              </w:rPr>
            </w:pPr>
            <w:r w:rsidRPr="00E93CDA">
              <w:rPr>
                <w:rFonts w:eastAsia="Times New Roman" w:cs="Calibri"/>
                <w:b/>
                <w:bCs/>
                <w:color w:val="000000"/>
                <w:sz w:val="18"/>
                <w:szCs w:val="18"/>
              </w:rPr>
              <w:t>CM 20</w:t>
            </w:r>
          </w:p>
        </w:tc>
        <w:tc>
          <w:tcPr>
            <w:tcW w:w="818" w:type="dxa"/>
            <w:tcBorders>
              <w:top w:val="nil"/>
              <w:left w:val="nil"/>
              <w:bottom w:val="single" w:sz="4" w:space="0" w:color="000000"/>
              <w:right w:val="single" w:sz="4" w:space="0" w:color="000000"/>
            </w:tcBorders>
            <w:shd w:val="clear" w:color="auto" w:fill="auto"/>
            <w:vAlign w:val="center"/>
            <w:hideMark/>
          </w:tcPr>
          <w:p w14:paraId="2EFA1B0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90" w:type="dxa"/>
            <w:tcBorders>
              <w:top w:val="nil"/>
              <w:left w:val="nil"/>
              <w:bottom w:val="single" w:sz="4" w:space="0" w:color="000000"/>
              <w:right w:val="single" w:sz="4" w:space="0" w:color="000000"/>
            </w:tcBorders>
            <w:shd w:val="clear" w:color="auto" w:fill="auto"/>
            <w:vAlign w:val="center"/>
            <w:hideMark/>
          </w:tcPr>
          <w:p w14:paraId="4BEAC6A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53" w:type="dxa"/>
            <w:tcBorders>
              <w:top w:val="nil"/>
              <w:left w:val="nil"/>
              <w:bottom w:val="single" w:sz="4" w:space="0" w:color="000000"/>
              <w:right w:val="single" w:sz="4" w:space="0" w:color="000000"/>
            </w:tcBorders>
            <w:shd w:val="clear" w:color="auto" w:fill="auto"/>
            <w:vAlign w:val="center"/>
            <w:hideMark/>
          </w:tcPr>
          <w:p w14:paraId="08D41E4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1" w:type="dxa"/>
            <w:tcBorders>
              <w:top w:val="nil"/>
              <w:left w:val="nil"/>
              <w:bottom w:val="single" w:sz="4" w:space="0" w:color="000000"/>
              <w:right w:val="single" w:sz="4" w:space="0" w:color="000000"/>
            </w:tcBorders>
            <w:shd w:val="clear" w:color="auto" w:fill="auto"/>
            <w:vAlign w:val="center"/>
            <w:hideMark/>
          </w:tcPr>
          <w:p w14:paraId="4C9B792A"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01" w:type="dxa"/>
            <w:tcBorders>
              <w:top w:val="nil"/>
              <w:left w:val="nil"/>
              <w:bottom w:val="single" w:sz="4" w:space="0" w:color="000000"/>
              <w:right w:val="single" w:sz="4" w:space="0" w:color="000000"/>
            </w:tcBorders>
            <w:shd w:val="clear" w:color="auto" w:fill="auto"/>
            <w:vAlign w:val="center"/>
            <w:hideMark/>
          </w:tcPr>
          <w:p w14:paraId="0384308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5" w:type="dxa"/>
            <w:tcBorders>
              <w:top w:val="nil"/>
              <w:left w:val="nil"/>
              <w:bottom w:val="single" w:sz="4" w:space="0" w:color="000000"/>
              <w:right w:val="single" w:sz="4" w:space="0" w:color="000000"/>
            </w:tcBorders>
            <w:shd w:val="clear" w:color="auto" w:fill="auto"/>
            <w:vAlign w:val="center"/>
            <w:hideMark/>
          </w:tcPr>
          <w:p w14:paraId="01457C1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61B62CC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872" w:type="dxa"/>
            <w:tcBorders>
              <w:top w:val="nil"/>
              <w:left w:val="nil"/>
              <w:bottom w:val="single" w:sz="4" w:space="0" w:color="000000"/>
              <w:right w:val="single" w:sz="4" w:space="0" w:color="000000"/>
            </w:tcBorders>
            <w:shd w:val="clear" w:color="auto" w:fill="auto"/>
            <w:vAlign w:val="center"/>
            <w:hideMark/>
          </w:tcPr>
          <w:p w14:paraId="24E1F2B8"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23" w:type="dxa"/>
            <w:tcBorders>
              <w:top w:val="nil"/>
              <w:left w:val="nil"/>
              <w:bottom w:val="single" w:sz="4" w:space="0" w:color="000000"/>
              <w:right w:val="single" w:sz="4" w:space="0" w:color="000000"/>
            </w:tcBorders>
            <w:shd w:val="clear" w:color="auto" w:fill="auto"/>
            <w:vAlign w:val="center"/>
            <w:hideMark/>
          </w:tcPr>
          <w:p w14:paraId="0B2942E8"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65" w:type="dxa"/>
            <w:tcBorders>
              <w:top w:val="nil"/>
              <w:left w:val="nil"/>
              <w:bottom w:val="single" w:sz="4" w:space="0" w:color="000000"/>
              <w:right w:val="single" w:sz="4" w:space="0" w:color="000000"/>
            </w:tcBorders>
            <w:shd w:val="clear" w:color="auto" w:fill="auto"/>
            <w:vAlign w:val="center"/>
            <w:hideMark/>
          </w:tcPr>
          <w:p w14:paraId="48F86B6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10" w:type="dxa"/>
            <w:tcBorders>
              <w:top w:val="nil"/>
              <w:left w:val="nil"/>
              <w:bottom w:val="single" w:sz="4" w:space="0" w:color="000000"/>
              <w:right w:val="single" w:sz="4" w:space="0" w:color="000000"/>
            </w:tcBorders>
            <w:shd w:val="clear" w:color="auto" w:fill="auto"/>
            <w:vAlign w:val="center"/>
            <w:hideMark/>
          </w:tcPr>
          <w:p w14:paraId="7D3C9C2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78" w:type="dxa"/>
            <w:tcBorders>
              <w:top w:val="single" w:sz="4" w:space="0" w:color="000000"/>
              <w:left w:val="nil"/>
              <w:bottom w:val="single" w:sz="4" w:space="0" w:color="000000"/>
              <w:right w:val="single" w:sz="4" w:space="0" w:color="000000"/>
            </w:tcBorders>
            <w:shd w:val="clear" w:color="auto" w:fill="auto"/>
            <w:vAlign w:val="center"/>
            <w:hideMark/>
          </w:tcPr>
          <w:p w14:paraId="193EEF7E"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T, DA</w:t>
            </w:r>
          </w:p>
        </w:tc>
        <w:tc>
          <w:tcPr>
            <w:tcW w:w="583" w:type="dxa"/>
            <w:tcBorders>
              <w:top w:val="nil"/>
              <w:left w:val="nil"/>
              <w:bottom w:val="single" w:sz="4" w:space="0" w:color="000000"/>
              <w:right w:val="single" w:sz="4" w:space="0" w:color="000000"/>
            </w:tcBorders>
            <w:shd w:val="clear" w:color="auto" w:fill="auto"/>
            <w:vAlign w:val="center"/>
            <w:hideMark/>
          </w:tcPr>
          <w:p w14:paraId="1E766328"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2" w:type="dxa"/>
            <w:tcBorders>
              <w:top w:val="nil"/>
              <w:left w:val="nil"/>
              <w:bottom w:val="single" w:sz="4" w:space="0" w:color="000000"/>
              <w:right w:val="single" w:sz="4" w:space="0" w:color="000000"/>
            </w:tcBorders>
            <w:shd w:val="clear" w:color="auto" w:fill="auto"/>
            <w:vAlign w:val="center"/>
            <w:hideMark/>
          </w:tcPr>
          <w:p w14:paraId="3EC6B9B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4" w:type="dxa"/>
            <w:tcBorders>
              <w:top w:val="nil"/>
              <w:left w:val="nil"/>
              <w:bottom w:val="single" w:sz="4" w:space="0" w:color="000000"/>
              <w:right w:val="single" w:sz="4" w:space="0" w:color="000000"/>
            </w:tcBorders>
            <w:shd w:val="clear" w:color="auto" w:fill="auto"/>
            <w:vAlign w:val="center"/>
            <w:hideMark/>
          </w:tcPr>
          <w:p w14:paraId="68CF868E"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24" w:type="dxa"/>
            <w:tcBorders>
              <w:top w:val="nil"/>
              <w:left w:val="nil"/>
              <w:bottom w:val="single" w:sz="4" w:space="0" w:color="000000"/>
              <w:right w:val="single" w:sz="4" w:space="0" w:color="000000"/>
            </w:tcBorders>
            <w:shd w:val="clear" w:color="auto" w:fill="auto"/>
            <w:vAlign w:val="center"/>
            <w:hideMark/>
          </w:tcPr>
          <w:p w14:paraId="7C69F70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0837F5DC"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2" w:type="dxa"/>
            <w:tcBorders>
              <w:top w:val="nil"/>
              <w:left w:val="nil"/>
              <w:bottom w:val="single" w:sz="4" w:space="0" w:color="000000"/>
              <w:right w:val="single" w:sz="4" w:space="0" w:color="000000"/>
            </w:tcBorders>
            <w:shd w:val="clear" w:color="auto" w:fill="auto"/>
            <w:vAlign w:val="center"/>
            <w:hideMark/>
          </w:tcPr>
          <w:p w14:paraId="65DFB2B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65" w:type="dxa"/>
            <w:tcBorders>
              <w:top w:val="nil"/>
              <w:left w:val="nil"/>
              <w:bottom w:val="single" w:sz="4" w:space="0" w:color="000000"/>
              <w:right w:val="single" w:sz="4" w:space="0" w:color="000000"/>
            </w:tcBorders>
            <w:shd w:val="clear" w:color="auto" w:fill="auto"/>
            <w:vAlign w:val="center"/>
            <w:hideMark/>
          </w:tcPr>
          <w:p w14:paraId="51D70BD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9" w:type="dxa"/>
            <w:tcBorders>
              <w:top w:val="nil"/>
              <w:left w:val="nil"/>
              <w:bottom w:val="single" w:sz="4" w:space="0" w:color="000000"/>
              <w:right w:val="single" w:sz="8" w:space="0" w:color="000000"/>
            </w:tcBorders>
            <w:shd w:val="clear" w:color="auto" w:fill="auto"/>
            <w:vAlign w:val="center"/>
            <w:hideMark/>
          </w:tcPr>
          <w:p w14:paraId="41EEF5C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r>
      <w:tr w:rsidR="008E3E96" w:rsidRPr="00E93CDA" w14:paraId="40277D92" w14:textId="77777777" w:rsidTr="008E3E96">
        <w:trPr>
          <w:gridAfter w:val="1"/>
          <w:wAfter w:w="27" w:type="dxa"/>
          <w:trHeight w:val="65"/>
        </w:trPr>
        <w:tc>
          <w:tcPr>
            <w:tcW w:w="1023" w:type="dxa"/>
            <w:tcBorders>
              <w:top w:val="nil"/>
              <w:left w:val="single" w:sz="8" w:space="0" w:color="000000"/>
              <w:bottom w:val="single" w:sz="4" w:space="0" w:color="000000"/>
              <w:right w:val="single" w:sz="4" w:space="0" w:color="000000"/>
            </w:tcBorders>
            <w:shd w:val="clear" w:color="auto" w:fill="auto"/>
            <w:vAlign w:val="center"/>
            <w:hideMark/>
          </w:tcPr>
          <w:p w14:paraId="46D3C2F8" w14:textId="77777777" w:rsidR="00E93CDA" w:rsidRPr="00E93CDA" w:rsidRDefault="00E93CDA" w:rsidP="00E93CDA">
            <w:pPr>
              <w:spacing w:after="0" w:line="240" w:lineRule="auto"/>
              <w:rPr>
                <w:rFonts w:eastAsia="Times New Roman" w:cs="Calibri"/>
                <w:b/>
                <w:bCs/>
                <w:color w:val="000000"/>
                <w:sz w:val="18"/>
                <w:szCs w:val="18"/>
              </w:rPr>
            </w:pPr>
            <w:r w:rsidRPr="00E93CDA">
              <w:rPr>
                <w:rFonts w:eastAsia="Times New Roman" w:cs="Calibri"/>
                <w:b/>
                <w:bCs/>
                <w:color w:val="000000"/>
                <w:sz w:val="18"/>
                <w:szCs w:val="18"/>
              </w:rPr>
              <w:t>CM 107</w:t>
            </w:r>
          </w:p>
        </w:tc>
        <w:tc>
          <w:tcPr>
            <w:tcW w:w="818" w:type="dxa"/>
            <w:tcBorders>
              <w:top w:val="nil"/>
              <w:left w:val="nil"/>
              <w:bottom w:val="single" w:sz="4" w:space="0" w:color="000000"/>
              <w:right w:val="single" w:sz="4" w:space="0" w:color="000000"/>
            </w:tcBorders>
            <w:shd w:val="clear" w:color="auto" w:fill="auto"/>
            <w:vAlign w:val="center"/>
            <w:hideMark/>
          </w:tcPr>
          <w:p w14:paraId="168ACB2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90" w:type="dxa"/>
            <w:tcBorders>
              <w:top w:val="nil"/>
              <w:left w:val="nil"/>
              <w:bottom w:val="single" w:sz="4" w:space="0" w:color="000000"/>
              <w:right w:val="single" w:sz="4" w:space="0" w:color="000000"/>
            </w:tcBorders>
            <w:shd w:val="clear" w:color="auto" w:fill="auto"/>
            <w:vAlign w:val="center"/>
            <w:hideMark/>
          </w:tcPr>
          <w:p w14:paraId="65A18950"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53" w:type="dxa"/>
            <w:tcBorders>
              <w:top w:val="nil"/>
              <w:left w:val="nil"/>
              <w:bottom w:val="single" w:sz="4" w:space="0" w:color="000000"/>
              <w:right w:val="single" w:sz="4" w:space="0" w:color="000000"/>
            </w:tcBorders>
            <w:shd w:val="clear" w:color="auto" w:fill="auto"/>
            <w:vAlign w:val="center"/>
            <w:hideMark/>
          </w:tcPr>
          <w:p w14:paraId="011DA798"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1" w:type="dxa"/>
            <w:tcBorders>
              <w:top w:val="nil"/>
              <w:left w:val="nil"/>
              <w:bottom w:val="single" w:sz="4" w:space="0" w:color="000000"/>
              <w:right w:val="single" w:sz="4" w:space="0" w:color="000000"/>
            </w:tcBorders>
            <w:shd w:val="clear" w:color="auto" w:fill="auto"/>
            <w:vAlign w:val="center"/>
            <w:hideMark/>
          </w:tcPr>
          <w:p w14:paraId="69B32A6A"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01" w:type="dxa"/>
            <w:tcBorders>
              <w:top w:val="nil"/>
              <w:left w:val="nil"/>
              <w:bottom w:val="single" w:sz="4" w:space="0" w:color="000000"/>
              <w:right w:val="single" w:sz="4" w:space="0" w:color="000000"/>
            </w:tcBorders>
            <w:shd w:val="clear" w:color="auto" w:fill="auto"/>
            <w:vAlign w:val="center"/>
            <w:hideMark/>
          </w:tcPr>
          <w:p w14:paraId="196F073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5" w:type="dxa"/>
            <w:tcBorders>
              <w:top w:val="nil"/>
              <w:left w:val="nil"/>
              <w:bottom w:val="single" w:sz="4" w:space="0" w:color="000000"/>
              <w:right w:val="single" w:sz="4" w:space="0" w:color="000000"/>
            </w:tcBorders>
            <w:shd w:val="clear" w:color="auto" w:fill="auto"/>
            <w:vAlign w:val="center"/>
            <w:hideMark/>
          </w:tcPr>
          <w:p w14:paraId="5373AA35"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1755911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872" w:type="dxa"/>
            <w:tcBorders>
              <w:top w:val="nil"/>
              <w:left w:val="nil"/>
              <w:bottom w:val="single" w:sz="4" w:space="0" w:color="000000"/>
              <w:right w:val="single" w:sz="4" w:space="0" w:color="000000"/>
            </w:tcBorders>
            <w:shd w:val="clear" w:color="auto" w:fill="auto"/>
            <w:vAlign w:val="center"/>
            <w:hideMark/>
          </w:tcPr>
          <w:p w14:paraId="48AAFC8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23" w:type="dxa"/>
            <w:tcBorders>
              <w:top w:val="nil"/>
              <w:left w:val="nil"/>
              <w:bottom w:val="single" w:sz="4" w:space="0" w:color="000000"/>
              <w:right w:val="single" w:sz="4" w:space="0" w:color="000000"/>
            </w:tcBorders>
            <w:shd w:val="clear" w:color="auto" w:fill="auto"/>
            <w:vAlign w:val="center"/>
            <w:hideMark/>
          </w:tcPr>
          <w:p w14:paraId="62A6F8EC"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65" w:type="dxa"/>
            <w:tcBorders>
              <w:top w:val="nil"/>
              <w:left w:val="nil"/>
              <w:bottom w:val="single" w:sz="4" w:space="0" w:color="000000"/>
              <w:right w:val="single" w:sz="4" w:space="0" w:color="000000"/>
            </w:tcBorders>
            <w:shd w:val="clear" w:color="auto" w:fill="auto"/>
            <w:vAlign w:val="center"/>
            <w:hideMark/>
          </w:tcPr>
          <w:p w14:paraId="3AA857D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10" w:type="dxa"/>
            <w:tcBorders>
              <w:top w:val="nil"/>
              <w:left w:val="nil"/>
              <w:bottom w:val="single" w:sz="4" w:space="0" w:color="000000"/>
              <w:right w:val="single" w:sz="4" w:space="0" w:color="000000"/>
            </w:tcBorders>
            <w:shd w:val="clear" w:color="auto" w:fill="auto"/>
            <w:vAlign w:val="center"/>
            <w:hideMark/>
          </w:tcPr>
          <w:p w14:paraId="673DBDD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78" w:type="dxa"/>
            <w:tcBorders>
              <w:top w:val="nil"/>
              <w:left w:val="nil"/>
              <w:bottom w:val="single" w:sz="4" w:space="0" w:color="000000"/>
              <w:right w:val="single" w:sz="4" w:space="0" w:color="000000"/>
            </w:tcBorders>
            <w:shd w:val="clear" w:color="auto" w:fill="auto"/>
            <w:vAlign w:val="center"/>
            <w:hideMark/>
          </w:tcPr>
          <w:p w14:paraId="46A90E4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83" w:type="dxa"/>
            <w:tcBorders>
              <w:top w:val="nil"/>
              <w:left w:val="nil"/>
              <w:bottom w:val="single" w:sz="4" w:space="0" w:color="000000"/>
              <w:right w:val="single" w:sz="4" w:space="0" w:color="000000"/>
            </w:tcBorders>
            <w:shd w:val="clear" w:color="auto" w:fill="auto"/>
            <w:vAlign w:val="center"/>
            <w:hideMark/>
          </w:tcPr>
          <w:p w14:paraId="5E9517C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2" w:type="dxa"/>
            <w:tcBorders>
              <w:top w:val="nil"/>
              <w:left w:val="nil"/>
              <w:bottom w:val="single" w:sz="4" w:space="0" w:color="000000"/>
              <w:right w:val="single" w:sz="4" w:space="0" w:color="000000"/>
            </w:tcBorders>
            <w:shd w:val="clear" w:color="auto" w:fill="auto"/>
            <w:vAlign w:val="center"/>
            <w:hideMark/>
          </w:tcPr>
          <w:p w14:paraId="18BDF54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4" w:type="dxa"/>
            <w:tcBorders>
              <w:top w:val="nil"/>
              <w:left w:val="nil"/>
              <w:bottom w:val="single" w:sz="4" w:space="0" w:color="000000"/>
              <w:right w:val="single" w:sz="4" w:space="0" w:color="000000"/>
            </w:tcBorders>
            <w:shd w:val="clear" w:color="auto" w:fill="auto"/>
            <w:vAlign w:val="center"/>
            <w:hideMark/>
          </w:tcPr>
          <w:p w14:paraId="4A7853C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24" w:type="dxa"/>
            <w:tcBorders>
              <w:top w:val="nil"/>
              <w:left w:val="nil"/>
              <w:bottom w:val="single" w:sz="4" w:space="0" w:color="000000"/>
              <w:right w:val="single" w:sz="4" w:space="0" w:color="000000"/>
            </w:tcBorders>
            <w:shd w:val="clear" w:color="auto" w:fill="auto"/>
            <w:vAlign w:val="center"/>
            <w:hideMark/>
          </w:tcPr>
          <w:p w14:paraId="0533CE98"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2F895F0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2" w:type="dxa"/>
            <w:tcBorders>
              <w:top w:val="nil"/>
              <w:left w:val="nil"/>
              <w:bottom w:val="single" w:sz="4" w:space="0" w:color="000000"/>
              <w:right w:val="single" w:sz="4" w:space="0" w:color="000000"/>
            </w:tcBorders>
            <w:shd w:val="clear" w:color="auto" w:fill="auto"/>
            <w:vAlign w:val="center"/>
            <w:hideMark/>
          </w:tcPr>
          <w:p w14:paraId="440E95A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65" w:type="dxa"/>
            <w:tcBorders>
              <w:top w:val="nil"/>
              <w:left w:val="nil"/>
              <w:bottom w:val="single" w:sz="4" w:space="0" w:color="000000"/>
              <w:right w:val="single" w:sz="4" w:space="0" w:color="000000"/>
            </w:tcBorders>
            <w:shd w:val="clear" w:color="auto" w:fill="auto"/>
            <w:vAlign w:val="center"/>
            <w:hideMark/>
          </w:tcPr>
          <w:p w14:paraId="7E8F53BF"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T, DA</w:t>
            </w:r>
          </w:p>
        </w:tc>
        <w:tc>
          <w:tcPr>
            <w:tcW w:w="619" w:type="dxa"/>
            <w:tcBorders>
              <w:top w:val="nil"/>
              <w:left w:val="nil"/>
              <w:bottom w:val="single" w:sz="4" w:space="0" w:color="000000"/>
              <w:right w:val="single" w:sz="8" w:space="0" w:color="000000"/>
            </w:tcBorders>
            <w:shd w:val="clear" w:color="auto" w:fill="auto"/>
            <w:vAlign w:val="center"/>
            <w:hideMark/>
          </w:tcPr>
          <w:p w14:paraId="5B8CB5CE"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r>
      <w:tr w:rsidR="008E3E96" w:rsidRPr="00E93CDA" w14:paraId="408142FF" w14:textId="77777777" w:rsidTr="008E3E96">
        <w:trPr>
          <w:gridAfter w:val="1"/>
          <w:wAfter w:w="27" w:type="dxa"/>
          <w:trHeight w:val="65"/>
        </w:trPr>
        <w:tc>
          <w:tcPr>
            <w:tcW w:w="1023" w:type="dxa"/>
            <w:tcBorders>
              <w:top w:val="nil"/>
              <w:left w:val="single" w:sz="8" w:space="0" w:color="000000"/>
              <w:bottom w:val="single" w:sz="4" w:space="0" w:color="000000"/>
              <w:right w:val="single" w:sz="4" w:space="0" w:color="000000"/>
            </w:tcBorders>
            <w:shd w:val="clear" w:color="auto" w:fill="auto"/>
            <w:vAlign w:val="center"/>
            <w:hideMark/>
          </w:tcPr>
          <w:p w14:paraId="46092CCB" w14:textId="77777777" w:rsidR="00E93CDA" w:rsidRPr="00E93CDA" w:rsidRDefault="00E93CDA" w:rsidP="00E93CDA">
            <w:pPr>
              <w:spacing w:after="0" w:line="240" w:lineRule="auto"/>
              <w:rPr>
                <w:rFonts w:eastAsia="Times New Roman" w:cs="Calibri"/>
                <w:b/>
                <w:bCs/>
                <w:color w:val="000000"/>
                <w:sz w:val="18"/>
                <w:szCs w:val="18"/>
              </w:rPr>
            </w:pPr>
            <w:r w:rsidRPr="00E93CDA">
              <w:rPr>
                <w:rFonts w:eastAsia="Times New Roman" w:cs="Calibri"/>
                <w:b/>
                <w:bCs/>
                <w:color w:val="000000"/>
                <w:sz w:val="18"/>
                <w:szCs w:val="18"/>
              </w:rPr>
              <w:t>CM 110</w:t>
            </w:r>
          </w:p>
        </w:tc>
        <w:tc>
          <w:tcPr>
            <w:tcW w:w="818" w:type="dxa"/>
            <w:tcBorders>
              <w:top w:val="nil"/>
              <w:left w:val="nil"/>
              <w:bottom w:val="single" w:sz="4" w:space="0" w:color="000000"/>
              <w:right w:val="single" w:sz="4" w:space="0" w:color="000000"/>
            </w:tcBorders>
            <w:shd w:val="clear" w:color="auto" w:fill="auto"/>
            <w:vAlign w:val="center"/>
            <w:hideMark/>
          </w:tcPr>
          <w:p w14:paraId="7F190E85"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90" w:type="dxa"/>
            <w:tcBorders>
              <w:top w:val="nil"/>
              <w:left w:val="nil"/>
              <w:bottom w:val="single" w:sz="4" w:space="0" w:color="000000"/>
              <w:right w:val="single" w:sz="4" w:space="0" w:color="000000"/>
            </w:tcBorders>
            <w:shd w:val="clear" w:color="auto" w:fill="auto"/>
            <w:vAlign w:val="center"/>
            <w:hideMark/>
          </w:tcPr>
          <w:p w14:paraId="7F4EFF1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53" w:type="dxa"/>
            <w:tcBorders>
              <w:top w:val="nil"/>
              <w:left w:val="nil"/>
              <w:bottom w:val="single" w:sz="4" w:space="0" w:color="000000"/>
              <w:right w:val="single" w:sz="4" w:space="0" w:color="000000"/>
            </w:tcBorders>
            <w:shd w:val="clear" w:color="auto" w:fill="auto"/>
            <w:vAlign w:val="center"/>
            <w:hideMark/>
          </w:tcPr>
          <w:p w14:paraId="149E3D6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1" w:type="dxa"/>
            <w:tcBorders>
              <w:top w:val="nil"/>
              <w:left w:val="nil"/>
              <w:bottom w:val="single" w:sz="4" w:space="0" w:color="000000"/>
              <w:right w:val="single" w:sz="4" w:space="0" w:color="000000"/>
            </w:tcBorders>
            <w:shd w:val="clear" w:color="auto" w:fill="auto"/>
            <w:vAlign w:val="center"/>
            <w:hideMark/>
          </w:tcPr>
          <w:p w14:paraId="15A5621F"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T, DA</w:t>
            </w:r>
          </w:p>
        </w:tc>
        <w:tc>
          <w:tcPr>
            <w:tcW w:w="701" w:type="dxa"/>
            <w:tcBorders>
              <w:top w:val="nil"/>
              <w:left w:val="nil"/>
              <w:bottom w:val="single" w:sz="4" w:space="0" w:color="000000"/>
              <w:right w:val="single" w:sz="4" w:space="0" w:color="000000"/>
            </w:tcBorders>
            <w:shd w:val="clear" w:color="auto" w:fill="auto"/>
            <w:vAlign w:val="center"/>
            <w:hideMark/>
          </w:tcPr>
          <w:p w14:paraId="04B1F55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5" w:type="dxa"/>
            <w:tcBorders>
              <w:top w:val="nil"/>
              <w:left w:val="nil"/>
              <w:bottom w:val="single" w:sz="4" w:space="0" w:color="000000"/>
              <w:right w:val="single" w:sz="4" w:space="0" w:color="000000"/>
            </w:tcBorders>
            <w:shd w:val="clear" w:color="auto" w:fill="auto"/>
            <w:vAlign w:val="center"/>
            <w:hideMark/>
          </w:tcPr>
          <w:p w14:paraId="3A1EA9CE"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4565267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872" w:type="dxa"/>
            <w:tcBorders>
              <w:top w:val="nil"/>
              <w:left w:val="nil"/>
              <w:bottom w:val="single" w:sz="4" w:space="0" w:color="000000"/>
              <w:right w:val="single" w:sz="4" w:space="0" w:color="000000"/>
            </w:tcBorders>
            <w:shd w:val="clear" w:color="auto" w:fill="auto"/>
            <w:vAlign w:val="center"/>
            <w:hideMark/>
          </w:tcPr>
          <w:p w14:paraId="54809863"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I, DA</w:t>
            </w:r>
          </w:p>
        </w:tc>
        <w:tc>
          <w:tcPr>
            <w:tcW w:w="623" w:type="dxa"/>
            <w:tcBorders>
              <w:top w:val="nil"/>
              <w:left w:val="nil"/>
              <w:bottom w:val="single" w:sz="4" w:space="0" w:color="000000"/>
              <w:right w:val="single" w:sz="4" w:space="0" w:color="000000"/>
            </w:tcBorders>
            <w:shd w:val="clear" w:color="auto" w:fill="auto"/>
            <w:vAlign w:val="center"/>
            <w:hideMark/>
          </w:tcPr>
          <w:p w14:paraId="6462F7E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65" w:type="dxa"/>
            <w:tcBorders>
              <w:top w:val="nil"/>
              <w:left w:val="nil"/>
              <w:bottom w:val="single" w:sz="4" w:space="0" w:color="000000"/>
              <w:right w:val="single" w:sz="4" w:space="0" w:color="000000"/>
            </w:tcBorders>
            <w:shd w:val="clear" w:color="auto" w:fill="auto"/>
            <w:vAlign w:val="center"/>
            <w:hideMark/>
          </w:tcPr>
          <w:p w14:paraId="43CD9FB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10" w:type="dxa"/>
            <w:tcBorders>
              <w:top w:val="nil"/>
              <w:left w:val="nil"/>
              <w:bottom w:val="single" w:sz="4" w:space="0" w:color="000000"/>
              <w:right w:val="single" w:sz="4" w:space="0" w:color="000000"/>
            </w:tcBorders>
            <w:shd w:val="clear" w:color="auto" w:fill="auto"/>
            <w:vAlign w:val="center"/>
            <w:hideMark/>
          </w:tcPr>
          <w:p w14:paraId="4274921C"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78" w:type="dxa"/>
            <w:tcBorders>
              <w:top w:val="nil"/>
              <w:left w:val="nil"/>
              <w:bottom w:val="single" w:sz="4" w:space="0" w:color="000000"/>
              <w:right w:val="single" w:sz="4" w:space="0" w:color="000000"/>
            </w:tcBorders>
            <w:shd w:val="clear" w:color="auto" w:fill="auto"/>
            <w:vAlign w:val="center"/>
            <w:hideMark/>
          </w:tcPr>
          <w:p w14:paraId="0D160E3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83" w:type="dxa"/>
            <w:tcBorders>
              <w:top w:val="nil"/>
              <w:left w:val="nil"/>
              <w:bottom w:val="single" w:sz="4" w:space="0" w:color="000000"/>
              <w:right w:val="single" w:sz="4" w:space="0" w:color="000000"/>
            </w:tcBorders>
            <w:shd w:val="clear" w:color="auto" w:fill="auto"/>
            <w:vAlign w:val="center"/>
            <w:hideMark/>
          </w:tcPr>
          <w:p w14:paraId="222C503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2" w:type="dxa"/>
            <w:tcBorders>
              <w:top w:val="nil"/>
              <w:left w:val="nil"/>
              <w:bottom w:val="single" w:sz="4" w:space="0" w:color="000000"/>
              <w:right w:val="single" w:sz="4" w:space="0" w:color="000000"/>
            </w:tcBorders>
            <w:shd w:val="clear" w:color="auto" w:fill="auto"/>
            <w:vAlign w:val="center"/>
            <w:hideMark/>
          </w:tcPr>
          <w:p w14:paraId="190E079A"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4" w:type="dxa"/>
            <w:tcBorders>
              <w:top w:val="nil"/>
              <w:left w:val="nil"/>
              <w:bottom w:val="single" w:sz="4" w:space="0" w:color="000000"/>
              <w:right w:val="single" w:sz="4" w:space="0" w:color="000000"/>
            </w:tcBorders>
            <w:shd w:val="clear" w:color="auto" w:fill="auto"/>
            <w:vAlign w:val="center"/>
            <w:hideMark/>
          </w:tcPr>
          <w:p w14:paraId="4A466C9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24" w:type="dxa"/>
            <w:tcBorders>
              <w:top w:val="nil"/>
              <w:left w:val="nil"/>
              <w:bottom w:val="single" w:sz="4" w:space="0" w:color="000000"/>
              <w:right w:val="single" w:sz="4" w:space="0" w:color="000000"/>
            </w:tcBorders>
            <w:shd w:val="clear" w:color="auto" w:fill="auto"/>
            <w:vAlign w:val="center"/>
            <w:hideMark/>
          </w:tcPr>
          <w:p w14:paraId="0ABFFDC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02775B8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2" w:type="dxa"/>
            <w:tcBorders>
              <w:top w:val="nil"/>
              <w:left w:val="nil"/>
              <w:bottom w:val="single" w:sz="4" w:space="0" w:color="000000"/>
              <w:right w:val="single" w:sz="4" w:space="0" w:color="000000"/>
            </w:tcBorders>
            <w:shd w:val="clear" w:color="auto" w:fill="auto"/>
            <w:vAlign w:val="center"/>
            <w:hideMark/>
          </w:tcPr>
          <w:p w14:paraId="37FE8E7A"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65" w:type="dxa"/>
            <w:tcBorders>
              <w:top w:val="nil"/>
              <w:left w:val="nil"/>
              <w:bottom w:val="single" w:sz="4" w:space="0" w:color="000000"/>
              <w:right w:val="single" w:sz="4" w:space="0" w:color="000000"/>
            </w:tcBorders>
            <w:shd w:val="clear" w:color="auto" w:fill="auto"/>
            <w:vAlign w:val="center"/>
            <w:hideMark/>
          </w:tcPr>
          <w:p w14:paraId="3BACA8A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9" w:type="dxa"/>
            <w:tcBorders>
              <w:top w:val="nil"/>
              <w:left w:val="nil"/>
              <w:bottom w:val="single" w:sz="4" w:space="0" w:color="000000"/>
              <w:right w:val="single" w:sz="8" w:space="0" w:color="000000"/>
            </w:tcBorders>
            <w:shd w:val="clear" w:color="auto" w:fill="auto"/>
            <w:vAlign w:val="center"/>
            <w:hideMark/>
          </w:tcPr>
          <w:p w14:paraId="69CEE05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r>
      <w:tr w:rsidR="008E3E96" w:rsidRPr="00E93CDA" w14:paraId="5B9B92D7" w14:textId="77777777" w:rsidTr="008E3E96">
        <w:trPr>
          <w:gridAfter w:val="1"/>
          <w:wAfter w:w="27" w:type="dxa"/>
          <w:trHeight w:val="65"/>
        </w:trPr>
        <w:tc>
          <w:tcPr>
            <w:tcW w:w="1023" w:type="dxa"/>
            <w:tcBorders>
              <w:top w:val="nil"/>
              <w:left w:val="single" w:sz="8" w:space="0" w:color="000000"/>
              <w:bottom w:val="single" w:sz="4" w:space="0" w:color="000000"/>
              <w:right w:val="single" w:sz="4" w:space="0" w:color="000000"/>
            </w:tcBorders>
            <w:shd w:val="clear" w:color="auto" w:fill="auto"/>
            <w:vAlign w:val="center"/>
            <w:hideMark/>
          </w:tcPr>
          <w:p w14:paraId="39F3FEDD" w14:textId="77777777" w:rsidR="00E93CDA" w:rsidRPr="00E93CDA" w:rsidRDefault="00E93CDA" w:rsidP="00E93CDA">
            <w:pPr>
              <w:spacing w:after="0" w:line="240" w:lineRule="auto"/>
              <w:rPr>
                <w:rFonts w:eastAsia="Times New Roman" w:cs="Calibri"/>
                <w:b/>
                <w:bCs/>
                <w:color w:val="000000"/>
                <w:sz w:val="18"/>
                <w:szCs w:val="18"/>
              </w:rPr>
            </w:pPr>
            <w:r w:rsidRPr="00E93CDA">
              <w:rPr>
                <w:rFonts w:eastAsia="Times New Roman" w:cs="Calibri"/>
                <w:b/>
                <w:bCs/>
                <w:color w:val="000000"/>
                <w:sz w:val="18"/>
                <w:szCs w:val="18"/>
              </w:rPr>
              <w:t>CM 116</w:t>
            </w:r>
          </w:p>
        </w:tc>
        <w:tc>
          <w:tcPr>
            <w:tcW w:w="818" w:type="dxa"/>
            <w:tcBorders>
              <w:top w:val="nil"/>
              <w:left w:val="nil"/>
              <w:bottom w:val="single" w:sz="4" w:space="0" w:color="000000"/>
              <w:right w:val="single" w:sz="4" w:space="0" w:color="000000"/>
            </w:tcBorders>
            <w:shd w:val="clear" w:color="auto" w:fill="auto"/>
            <w:vAlign w:val="center"/>
            <w:hideMark/>
          </w:tcPr>
          <w:p w14:paraId="7090BB9C"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90" w:type="dxa"/>
            <w:tcBorders>
              <w:top w:val="nil"/>
              <w:left w:val="nil"/>
              <w:bottom w:val="single" w:sz="4" w:space="0" w:color="000000"/>
              <w:right w:val="single" w:sz="4" w:space="0" w:color="000000"/>
            </w:tcBorders>
            <w:shd w:val="clear" w:color="auto" w:fill="auto"/>
            <w:vAlign w:val="center"/>
            <w:hideMark/>
          </w:tcPr>
          <w:p w14:paraId="7B7A308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53" w:type="dxa"/>
            <w:tcBorders>
              <w:top w:val="nil"/>
              <w:left w:val="nil"/>
              <w:bottom w:val="single" w:sz="4" w:space="0" w:color="000000"/>
              <w:right w:val="single" w:sz="4" w:space="0" w:color="000000"/>
            </w:tcBorders>
            <w:shd w:val="clear" w:color="auto" w:fill="auto"/>
            <w:vAlign w:val="center"/>
            <w:hideMark/>
          </w:tcPr>
          <w:p w14:paraId="19A58C2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1" w:type="dxa"/>
            <w:tcBorders>
              <w:top w:val="nil"/>
              <w:left w:val="nil"/>
              <w:bottom w:val="single" w:sz="4" w:space="0" w:color="000000"/>
              <w:right w:val="single" w:sz="4" w:space="0" w:color="000000"/>
            </w:tcBorders>
            <w:shd w:val="clear" w:color="auto" w:fill="auto"/>
            <w:vAlign w:val="center"/>
            <w:hideMark/>
          </w:tcPr>
          <w:p w14:paraId="7EFF9D65"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01" w:type="dxa"/>
            <w:tcBorders>
              <w:top w:val="nil"/>
              <w:left w:val="nil"/>
              <w:bottom w:val="single" w:sz="4" w:space="0" w:color="000000"/>
              <w:right w:val="single" w:sz="4" w:space="0" w:color="000000"/>
            </w:tcBorders>
            <w:shd w:val="clear" w:color="auto" w:fill="auto"/>
            <w:vAlign w:val="center"/>
            <w:hideMark/>
          </w:tcPr>
          <w:p w14:paraId="2F461FFB"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T, DA</w:t>
            </w:r>
          </w:p>
        </w:tc>
        <w:tc>
          <w:tcPr>
            <w:tcW w:w="645" w:type="dxa"/>
            <w:tcBorders>
              <w:top w:val="nil"/>
              <w:left w:val="nil"/>
              <w:bottom w:val="single" w:sz="4" w:space="0" w:color="000000"/>
              <w:right w:val="single" w:sz="4" w:space="0" w:color="000000"/>
            </w:tcBorders>
            <w:shd w:val="clear" w:color="auto" w:fill="auto"/>
            <w:vAlign w:val="center"/>
            <w:hideMark/>
          </w:tcPr>
          <w:p w14:paraId="3045B66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7D74500E"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I, DA</w:t>
            </w:r>
          </w:p>
        </w:tc>
        <w:tc>
          <w:tcPr>
            <w:tcW w:w="872" w:type="dxa"/>
            <w:tcBorders>
              <w:top w:val="nil"/>
              <w:left w:val="nil"/>
              <w:bottom w:val="single" w:sz="4" w:space="0" w:color="000000"/>
              <w:right w:val="single" w:sz="4" w:space="0" w:color="000000"/>
            </w:tcBorders>
            <w:shd w:val="clear" w:color="auto" w:fill="auto"/>
            <w:vAlign w:val="center"/>
            <w:hideMark/>
          </w:tcPr>
          <w:p w14:paraId="72302ED5"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23" w:type="dxa"/>
            <w:tcBorders>
              <w:top w:val="nil"/>
              <w:left w:val="nil"/>
              <w:bottom w:val="single" w:sz="4" w:space="0" w:color="000000"/>
              <w:right w:val="single" w:sz="4" w:space="0" w:color="000000"/>
            </w:tcBorders>
            <w:shd w:val="clear" w:color="auto" w:fill="auto"/>
            <w:vAlign w:val="center"/>
            <w:hideMark/>
          </w:tcPr>
          <w:p w14:paraId="3D81840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65" w:type="dxa"/>
            <w:tcBorders>
              <w:top w:val="nil"/>
              <w:left w:val="nil"/>
              <w:bottom w:val="single" w:sz="4" w:space="0" w:color="000000"/>
              <w:right w:val="single" w:sz="4" w:space="0" w:color="000000"/>
            </w:tcBorders>
            <w:shd w:val="clear" w:color="auto" w:fill="auto"/>
            <w:vAlign w:val="center"/>
            <w:hideMark/>
          </w:tcPr>
          <w:p w14:paraId="2CB415D5"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10" w:type="dxa"/>
            <w:tcBorders>
              <w:top w:val="nil"/>
              <w:left w:val="nil"/>
              <w:bottom w:val="single" w:sz="4" w:space="0" w:color="000000"/>
              <w:right w:val="single" w:sz="4" w:space="0" w:color="000000"/>
            </w:tcBorders>
            <w:shd w:val="clear" w:color="auto" w:fill="auto"/>
            <w:vAlign w:val="center"/>
            <w:hideMark/>
          </w:tcPr>
          <w:p w14:paraId="13B652D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78" w:type="dxa"/>
            <w:tcBorders>
              <w:top w:val="nil"/>
              <w:left w:val="nil"/>
              <w:bottom w:val="single" w:sz="4" w:space="0" w:color="000000"/>
              <w:right w:val="single" w:sz="4" w:space="0" w:color="000000"/>
            </w:tcBorders>
            <w:shd w:val="clear" w:color="auto" w:fill="auto"/>
            <w:vAlign w:val="center"/>
            <w:hideMark/>
          </w:tcPr>
          <w:p w14:paraId="5493C58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83" w:type="dxa"/>
            <w:tcBorders>
              <w:top w:val="nil"/>
              <w:left w:val="nil"/>
              <w:bottom w:val="single" w:sz="4" w:space="0" w:color="000000"/>
              <w:right w:val="single" w:sz="4" w:space="0" w:color="000000"/>
            </w:tcBorders>
            <w:shd w:val="clear" w:color="auto" w:fill="auto"/>
            <w:vAlign w:val="center"/>
            <w:hideMark/>
          </w:tcPr>
          <w:p w14:paraId="440D052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2" w:type="dxa"/>
            <w:tcBorders>
              <w:top w:val="nil"/>
              <w:left w:val="nil"/>
              <w:bottom w:val="single" w:sz="4" w:space="0" w:color="000000"/>
              <w:right w:val="single" w:sz="4" w:space="0" w:color="000000"/>
            </w:tcBorders>
            <w:shd w:val="clear" w:color="auto" w:fill="auto"/>
            <w:vAlign w:val="center"/>
            <w:hideMark/>
          </w:tcPr>
          <w:p w14:paraId="428BD62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4" w:type="dxa"/>
            <w:tcBorders>
              <w:top w:val="nil"/>
              <w:left w:val="nil"/>
              <w:bottom w:val="single" w:sz="4" w:space="0" w:color="000000"/>
              <w:right w:val="single" w:sz="4" w:space="0" w:color="000000"/>
            </w:tcBorders>
            <w:shd w:val="clear" w:color="auto" w:fill="auto"/>
            <w:vAlign w:val="center"/>
            <w:hideMark/>
          </w:tcPr>
          <w:p w14:paraId="09A465DA"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24" w:type="dxa"/>
            <w:tcBorders>
              <w:top w:val="nil"/>
              <w:left w:val="nil"/>
              <w:bottom w:val="single" w:sz="4" w:space="0" w:color="000000"/>
              <w:right w:val="single" w:sz="4" w:space="0" w:color="000000"/>
            </w:tcBorders>
            <w:shd w:val="clear" w:color="auto" w:fill="auto"/>
            <w:vAlign w:val="center"/>
            <w:hideMark/>
          </w:tcPr>
          <w:p w14:paraId="02E4061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00CA1BB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2" w:type="dxa"/>
            <w:tcBorders>
              <w:top w:val="nil"/>
              <w:left w:val="nil"/>
              <w:bottom w:val="single" w:sz="4" w:space="0" w:color="000000"/>
              <w:right w:val="single" w:sz="4" w:space="0" w:color="000000"/>
            </w:tcBorders>
            <w:shd w:val="clear" w:color="auto" w:fill="auto"/>
            <w:vAlign w:val="center"/>
            <w:hideMark/>
          </w:tcPr>
          <w:p w14:paraId="6495E4EB"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65" w:type="dxa"/>
            <w:tcBorders>
              <w:top w:val="nil"/>
              <w:left w:val="nil"/>
              <w:bottom w:val="single" w:sz="4" w:space="0" w:color="000000"/>
              <w:right w:val="single" w:sz="4" w:space="0" w:color="000000"/>
            </w:tcBorders>
            <w:shd w:val="clear" w:color="auto" w:fill="auto"/>
            <w:vAlign w:val="center"/>
            <w:hideMark/>
          </w:tcPr>
          <w:p w14:paraId="657BE700"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9" w:type="dxa"/>
            <w:tcBorders>
              <w:top w:val="nil"/>
              <w:left w:val="nil"/>
              <w:bottom w:val="single" w:sz="4" w:space="0" w:color="000000"/>
              <w:right w:val="single" w:sz="8" w:space="0" w:color="000000"/>
            </w:tcBorders>
            <w:shd w:val="clear" w:color="auto" w:fill="auto"/>
            <w:vAlign w:val="center"/>
            <w:hideMark/>
          </w:tcPr>
          <w:p w14:paraId="5D59DDB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r>
      <w:tr w:rsidR="008E3E96" w:rsidRPr="00E93CDA" w14:paraId="50511C2E" w14:textId="77777777" w:rsidTr="008E3E96">
        <w:trPr>
          <w:gridAfter w:val="1"/>
          <w:wAfter w:w="27" w:type="dxa"/>
          <w:trHeight w:val="65"/>
        </w:trPr>
        <w:tc>
          <w:tcPr>
            <w:tcW w:w="1023" w:type="dxa"/>
            <w:tcBorders>
              <w:top w:val="nil"/>
              <w:left w:val="single" w:sz="8" w:space="0" w:color="000000"/>
              <w:bottom w:val="single" w:sz="4" w:space="0" w:color="000000"/>
              <w:right w:val="single" w:sz="4" w:space="0" w:color="000000"/>
            </w:tcBorders>
            <w:shd w:val="clear" w:color="auto" w:fill="auto"/>
            <w:vAlign w:val="center"/>
            <w:hideMark/>
          </w:tcPr>
          <w:p w14:paraId="7A5D2861" w14:textId="77777777" w:rsidR="00E93CDA" w:rsidRPr="00E93CDA" w:rsidRDefault="00E93CDA" w:rsidP="00E93CDA">
            <w:pPr>
              <w:spacing w:after="0" w:line="240" w:lineRule="auto"/>
              <w:rPr>
                <w:rFonts w:eastAsia="Times New Roman" w:cs="Calibri"/>
                <w:b/>
                <w:bCs/>
                <w:color w:val="000000"/>
                <w:sz w:val="18"/>
                <w:szCs w:val="18"/>
              </w:rPr>
            </w:pPr>
            <w:r w:rsidRPr="00E93CDA">
              <w:rPr>
                <w:rFonts w:eastAsia="Times New Roman" w:cs="Calibri"/>
                <w:b/>
                <w:bCs/>
                <w:color w:val="000000"/>
                <w:sz w:val="18"/>
                <w:szCs w:val="18"/>
              </w:rPr>
              <w:t>CM 120</w:t>
            </w:r>
          </w:p>
        </w:tc>
        <w:tc>
          <w:tcPr>
            <w:tcW w:w="818" w:type="dxa"/>
            <w:tcBorders>
              <w:top w:val="nil"/>
              <w:left w:val="nil"/>
              <w:bottom w:val="single" w:sz="4" w:space="0" w:color="000000"/>
              <w:right w:val="single" w:sz="4" w:space="0" w:color="000000"/>
            </w:tcBorders>
            <w:shd w:val="clear" w:color="auto" w:fill="auto"/>
            <w:vAlign w:val="center"/>
            <w:hideMark/>
          </w:tcPr>
          <w:p w14:paraId="3BC7D1BB"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90" w:type="dxa"/>
            <w:tcBorders>
              <w:top w:val="nil"/>
              <w:left w:val="nil"/>
              <w:bottom w:val="single" w:sz="4" w:space="0" w:color="000000"/>
              <w:right w:val="single" w:sz="4" w:space="0" w:color="000000"/>
            </w:tcBorders>
            <w:shd w:val="clear" w:color="auto" w:fill="auto"/>
            <w:vAlign w:val="center"/>
            <w:hideMark/>
          </w:tcPr>
          <w:p w14:paraId="7BC5D8FC"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53" w:type="dxa"/>
            <w:tcBorders>
              <w:top w:val="nil"/>
              <w:left w:val="nil"/>
              <w:bottom w:val="single" w:sz="4" w:space="0" w:color="000000"/>
              <w:right w:val="single" w:sz="4" w:space="0" w:color="000000"/>
            </w:tcBorders>
            <w:shd w:val="clear" w:color="auto" w:fill="auto"/>
            <w:vAlign w:val="center"/>
            <w:hideMark/>
          </w:tcPr>
          <w:p w14:paraId="70222485"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T, DA</w:t>
            </w:r>
          </w:p>
        </w:tc>
        <w:tc>
          <w:tcPr>
            <w:tcW w:w="541" w:type="dxa"/>
            <w:tcBorders>
              <w:top w:val="nil"/>
              <w:left w:val="nil"/>
              <w:bottom w:val="single" w:sz="4" w:space="0" w:color="000000"/>
              <w:right w:val="single" w:sz="4" w:space="0" w:color="000000"/>
            </w:tcBorders>
            <w:shd w:val="clear" w:color="auto" w:fill="auto"/>
            <w:vAlign w:val="center"/>
            <w:hideMark/>
          </w:tcPr>
          <w:p w14:paraId="68DFEE9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01" w:type="dxa"/>
            <w:tcBorders>
              <w:top w:val="nil"/>
              <w:left w:val="nil"/>
              <w:bottom w:val="single" w:sz="4" w:space="0" w:color="000000"/>
              <w:right w:val="single" w:sz="4" w:space="0" w:color="000000"/>
            </w:tcBorders>
            <w:shd w:val="clear" w:color="auto" w:fill="auto"/>
            <w:vAlign w:val="center"/>
            <w:hideMark/>
          </w:tcPr>
          <w:p w14:paraId="71D0DC7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5" w:type="dxa"/>
            <w:tcBorders>
              <w:top w:val="nil"/>
              <w:left w:val="nil"/>
              <w:bottom w:val="single" w:sz="4" w:space="0" w:color="000000"/>
              <w:right w:val="single" w:sz="4" w:space="0" w:color="000000"/>
            </w:tcBorders>
            <w:shd w:val="clear" w:color="auto" w:fill="auto"/>
            <w:vAlign w:val="center"/>
            <w:hideMark/>
          </w:tcPr>
          <w:p w14:paraId="74A69140"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351F442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872" w:type="dxa"/>
            <w:tcBorders>
              <w:top w:val="nil"/>
              <w:left w:val="nil"/>
              <w:bottom w:val="single" w:sz="4" w:space="0" w:color="000000"/>
              <w:right w:val="single" w:sz="4" w:space="0" w:color="000000"/>
            </w:tcBorders>
            <w:shd w:val="clear" w:color="auto" w:fill="auto"/>
            <w:vAlign w:val="center"/>
            <w:hideMark/>
          </w:tcPr>
          <w:p w14:paraId="0B86686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23" w:type="dxa"/>
            <w:tcBorders>
              <w:top w:val="nil"/>
              <w:left w:val="nil"/>
              <w:bottom w:val="single" w:sz="4" w:space="0" w:color="000000"/>
              <w:right w:val="single" w:sz="4" w:space="0" w:color="000000"/>
            </w:tcBorders>
            <w:shd w:val="clear" w:color="auto" w:fill="auto"/>
            <w:vAlign w:val="center"/>
            <w:hideMark/>
          </w:tcPr>
          <w:p w14:paraId="3E60284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65" w:type="dxa"/>
            <w:tcBorders>
              <w:top w:val="nil"/>
              <w:left w:val="nil"/>
              <w:bottom w:val="single" w:sz="4" w:space="0" w:color="000000"/>
              <w:right w:val="single" w:sz="4" w:space="0" w:color="000000"/>
            </w:tcBorders>
            <w:shd w:val="clear" w:color="auto" w:fill="auto"/>
            <w:vAlign w:val="center"/>
            <w:hideMark/>
          </w:tcPr>
          <w:p w14:paraId="09F55AF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10" w:type="dxa"/>
            <w:tcBorders>
              <w:top w:val="nil"/>
              <w:left w:val="nil"/>
              <w:bottom w:val="single" w:sz="4" w:space="0" w:color="000000"/>
              <w:right w:val="single" w:sz="4" w:space="0" w:color="000000"/>
            </w:tcBorders>
            <w:shd w:val="clear" w:color="auto" w:fill="auto"/>
            <w:vAlign w:val="center"/>
            <w:hideMark/>
          </w:tcPr>
          <w:p w14:paraId="24AED02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78" w:type="dxa"/>
            <w:tcBorders>
              <w:top w:val="nil"/>
              <w:left w:val="nil"/>
              <w:bottom w:val="single" w:sz="4" w:space="0" w:color="000000"/>
              <w:right w:val="single" w:sz="4" w:space="0" w:color="000000"/>
            </w:tcBorders>
            <w:shd w:val="clear" w:color="auto" w:fill="auto"/>
            <w:vAlign w:val="center"/>
            <w:hideMark/>
          </w:tcPr>
          <w:p w14:paraId="6173502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83" w:type="dxa"/>
            <w:tcBorders>
              <w:top w:val="nil"/>
              <w:left w:val="nil"/>
              <w:bottom w:val="single" w:sz="4" w:space="0" w:color="000000"/>
              <w:right w:val="single" w:sz="4" w:space="0" w:color="000000"/>
            </w:tcBorders>
            <w:shd w:val="clear" w:color="auto" w:fill="auto"/>
            <w:vAlign w:val="center"/>
            <w:hideMark/>
          </w:tcPr>
          <w:p w14:paraId="1FD639DD"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I, DA</w:t>
            </w:r>
          </w:p>
        </w:tc>
        <w:tc>
          <w:tcPr>
            <w:tcW w:w="642" w:type="dxa"/>
            <w:tcBorders>
              <w:top w:val="nil"/>
              <w:left w:val="nil"/>
              <w:bottom w:val="single" w:sz="4" w:space="0" w:color="000000"/>
              <w:right w:val="single" w:sz="4" w:space="0" w:color="000000"/>
            </w:tcBorders>
            <w:shd w:val="clear" w:color="auto" w:fill="auto"/>
            <w:vAlign w:val="center"/>
            <w:hideMark/>
          </w:tcPr>
          <w:p w14:paraId="7876A36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4" w:type="dxa"/>
            <w:tcBorders>
              <w:top w:val="nil"/>
              <w:left w:val="nil"/>
              <w:bottom w:val="single" w:sz="4" w:space="0" w:color="000000"/>
              <w:right w:val="single" w:sz="4" w:space="0" w:color="000000"/>
            </w:tcBorders>
            <w:shd w:val="clear" w:color="auto" w:fill="auto"/>
            <w:vAlign w:val="center"/>
            <w:hideMark/>
          </w:tcPr>
          <w:p w14:paraId="7A66C71B"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24" w:type="dxa"/>
            <w:tcBorders>
              <w:top w:val="nil"/>
              <w:left w:val="nil"/>
              <w:bottom w:val="single" w:sz="4" w:space="0" w:color="000000"/>
              <w:right w:val="single" w:sz="4" w:space="0" w:color="000000"/>
            </w:tcBorders>
            <w:shd w:val="clear" w:color="auto" w:fill="auto"/>
            <w:vAlign w:val="center"/>
            <w:hideMark/>
          </w:tcPr>
          <w:p w14:paraId="53F1553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6C5EE2F0"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2" w:type="dxa"/>
            <w:tcBorders>
              <w:top w:val="nil"/>
              <w:left w:val="nil"/>
              <w:bottom w:val="single" w:sz="4" w:space="0" w:color="000000"/>
              <w:right w:val="single" w:sz="4" w:space="0" w:color="000000"/>
            </w:tcBorders>
            <w:shd w:val="clear" w:color="auto" w:fill="auto"/>
            <w:vAlign w:val="center"/>
            <w:hideMark/>
          </w:tcPr>
          <w:p w14:paraId="0F3507BA"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65" w:type="dxa"/>
            <w:tcBorders>
              <w:top w:val="nil"/>
              <w:left w:val="nil"/>
              <w:bottom w:val="single" w:sz="4" w:space="0" w:color="000000"/>
              <w:right w:val="single" w:sz="4" w:space="0" w:color="000000"/>
            </w:tcBorders>
            <w:shd w:val="clear" w:color="auto" w:fill="auto"/>
            <w:vAlign w:val="center"/>
            <w:hideMark/>
          </w:tcPr>
          <w:p w14:paraId="00762BD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9" w:type="dxa"/>
            <w:tcBorders>
              <w:top w:val="nil"/>
              <w:left w:val="nil"/>
              <w:bottom w:val="single" w:sz="4" w:space="0" w:color="000000"/>
              <w:right w:val="single" w:sz="8" w:space="0" w:color="000000"/>
            </w:tcBorders>
            <w:shd w:val="clear" w:color="auto" w:fill="auto"/>
            <w:vAlign w:val="center"/>
            <w:hideMark/>
          </w:tcPr>
          <w:p w14:paraId="507C6C3C"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r>
      <w:tr w:rsidR="008E3E96" w:rsidRPr="00E93CDA" w14:paraId="12CB1A49" w14:textId="77777777" w:rsidTr="008E3E96">
        <w:trPr>
          <w:gridAfter w:val="1"/>
          <w:wAfter w:w="27" w:type="dxa"/>
          <w:trHeight w:val="65"/>
        </w:trPr>
        <w:tc>
          <w:tcPr>
            <w:tcW w:w="1023" w:type="dxa"/>
            <w:tcBorders>
              <w:top w:val="nil"/>
              <w:left w:val="single" w:sz="8" w:space="0" w:color="000000"/>
              <w:bottom w:val="single" w:sz="4" w:space="0" w:color="000000"/>
              <w:right w:val="single" w:sz="4" w:space="0" w:color="000000"/>
            </w:tcBorders>
            <w:shd w:val="clear" w:color="auto" w:fill="auto"/>
            <w:vAlign w:val="center"/>
            <w:hideMark/>
          </w:tcPr>
          <w:p w14:paraId="52B2E29B" w14:textId="77777777" w:rsidR="00E93CDA" w:rsidRPr="00E93CDA" w:rsidRDefault="00E93CDA" w:rsidP="00E93CDA">
            <w:pPr>
              <w:spacing w:after="0" w:line="240" w:lineRule="auto"/>
              <w:rPr>
                <w:rFonts w:eastAsia="Times New Roman" w:cs="Calibri"/>
                <w:b/>
                <w:bCs/>
                <w:color w:val="000000"/>
                <w:sz w:val="18"/>
                <w:szCs w:val="18"/>
              </w:rPr>
            </w:pPr>
            <w:r w:rsidRPr="00E93CDA">
              <w:rPr>
                <w:rFonts w:eastAsia="Times New Roman" w:cs="Calibri"/>
                <w:b/>
                <w:bCs/>
                <w:color w:val="000000"/>
                <w:sz w:val="18"/>
                <w:szCs w:val="18"/>
              </w:rPr>
              <w:t>CM 122</w:t>
            </w:r>
          </w:p>
        </w:tc>
        <w:tc>
          <w:tcPr>
            <w:tcW w:w="818" w:type="dxa"/>
            <w:tcBorders>
              <w:top w:val="nil"/>
              <w:left w:val="nil"/>
              <w:bottom w:val="single" w:sz="4" w:space="0" w:color="000000"/>
              <w:right w:val="single" w:sz="4" w:space="0" w:color="000000"/>
            </w:tcBorders>
            <w:shd w:val="clear" w:color="auto" w:fill="auto"/>
            <w:vAlign w:val="center"/>
            <w:hideMark/>
          </w:tcPr>
          <w:p w14:paraId="7283F62B"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90" w:type="dxa"/>
            <w:tcBorders>
              <w:top w:val="nil"/>
              <w:left w:val="nil"/>
              <w:bottom w:val="single" w:sz="4" w:space="0" w:color="000000"/>
              <w:right w:val="single" w:sz="4" w:space="0" w:color="000000"/>
            </w:tcBorders>
            <w:shd w:val="clear" w:color="auto" w:fill="auto"/>
            <w:vAlign w:val="center"/>
            <w:hideMark/>
          </w:tcPr>
          <w:p w14:paraId="4B87C2DC"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53" w:type="dxa"/>
            <w:tcBorders>
              <w:top w:val="nil"/>
              <w:left w:val="nil"/>
              <w:bottom w:val="single" w:sz="4" w:space="0" w:color="000000"/>
              <w:right w:val="single" w:sz="4" w:space="0" w:color="000000"/>
            </w:tcBorders>
            <w:shd w:val="clear" w:color="auto" w:fill="auto"/>
            <w:vAlign w:val="center"/>
            <w:hideMark/>
          </w:tcPr>
          <w:p w14:paraId="324B59D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1" w:type="dxa"/>
            <w:tcBorders>
              <w:top w:val="nil"/>
              <w:left w:val="nil"/>
              <w:bottom w:val="single" w:sz="4" w:space="0" w:color="000000"/>
              <w:right w:val="single" w:sz="4" w:space="0" w:color="000000"/>
            </w:tcBorders>
            <w:shd w:val="clear" w:color="auto" w:fill="auto"/>
            <w:vAlign w:val="center"/>
            <w:hideMark/>
          </w:tcPr>
          <w:p w14:paraId="0FC2B13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01" w:type="dxa"/>
            <w:tcBorders>
              <w:top w:val="nil"/>
              <w:left w:val="nil"/>
              <w:bottom w:val="single" w:sz="4" w:space="0" w:color="000000"/>
              <w:right w:val="single" w:sz="4" w:space="0" w:color="000000"/>
            </w:tcBorders>
            <w:shd w:val="clear" w:color="auto" w:fill="auto"/>
            <w:vAlign w:val="center"/>
            <w:hideMark/>
          </w:tcPr>
          <w:p w14:paraId="3B14C36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5" w:type="dxa"/>
            <w:tcBorders>
              <w:top w:val="nil"/>
              <w:left w:val="nil"/>
              <w:bottom w:val="single" w:sz="4" w:space="0" w:color="000000"/>
              <w:right w:val="single" w:sz="4" w:space="0" w:color="000000"/>
            </w:tcBorders>
            <w:shd w:val="clear" w:color="auto" w:fill="auto"/>
            <w:vAlign w:val="center"/>
            <w:hideMark/>
          </w:tcPr>
          <w:p w14:paraId="2699F488"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7B46C74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872" w:type="dxa"/>
            <w:tcBorders>
              <w:top w:val="nil"/>
              <w:left w:val="nil"/>
              <w:bottom w:val="single" w:sz="4" w:space="0" w:color="000000"/>
              <w:right w:val="single" w:sz="4" w:space="0" w:color="000000"/>
            </w:tcBorders>
            <w:shd w:val="clear" w:color="auto" w:fill="auto"/>
            <w:vAlign w:val="center"/>
            <w:hideMark/>
          </w:tcPr>
          <w:p w14:paraId="65576EF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23" w:type="dxa"/>
            <w:tcBorders>
              <w:top w:val="nil"/>
              <w:left w:val="nil"/>
              <w:bottom w:val="single" w:sz="4" w:space="0" w:color="000000"/>
              <w:right w:val="single" w:sz="4" w:space="0" w:color="000000"/>
            </w:tcBorders>
            <w:shd w:val="clear" w:color="auto" w:fill="auto"/>
            <w:vAlign w:val="center"/>
            <w:hideMark/>
          </w:tcPr>
          <w:p w14:paraId="6647FB7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65" w:type="dxa"/>
            <w:tcBorders>
              <w:top w:val="nil"/>
              <w:left w:val="nil"/>
              <w:bottom w:val="single" w:sz="4" w:space="0" w:color="000000"/>
              <w:right w:val="single" w:sz="4" w:space="0" w:color="000000"/>
            </w:tcBorders>
            <w:shd w:val="clear" w:color="auto" w:fill="auto"/>
            <w:vAlign w:val="center"/>
            <w:hideMark/>
          </w:tcPr>
          <w:p w14:paraId="72874EA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10" w:type="dxa"/>
            <w:tcBorders>
              <w:top w:val="nil"/>
              <w:left w:val="nil"/>
              <w:bottom w:val="single" w:sz="4" w:space="0" w:color="000000"/>
              <w:right w:val="single" w:sz="4" w:space="0" w:color="000000"/>
            </w:tcBorders>
            <w:shd w:val="clear" w:color="auto" w:fill="auto"/>
            <w:vAlign w:val="center"/>
            <w:hideMark/>
          </w:tcPr>
          <w:p w14:paraId="4BE287D5"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78" w:type="dxa"/>
            <w:tcBorders>
              <w:top w:val="nil"/>
              <w:left w:val="nil"/>
              <w:bottom w:val="single" w:sz="4" w:space="0" w:color="000000"/>
              <w:right w:val="single" w:sz="4" w:space="0" w:color="000000"/>
            </w:tcBorders>
            <w:shd w:val="clear" w:color="auto" w:fill="auto"/>
            <w:vAlign w:val="center"/>
            <w:hideMark/>
          </w:tcPr>
          <w:p w14:paraId="4C81E4B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83" w:type="dxa"/>
            <w:tcBorders>
              <w:top w:val="nil"/>
              <w:left w:val="nil"/>
              <w:bottom w:val="single" w:sz="4" w:space="0" w:color="000000"/>
              <w:right w:val="single" w:sz="4" w:space="0" w:color="000000"/>
            </w:tcBorders>
            <w:shd w:val="clear" w:color="auto" w:fill="auto"/>
            <w:vAlign w:val="center"/>
            <w:hideMark/>
          </w:tcPr>
          <w:p w14:paraId="2E316295"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2" w:type="dxa"/>
            <w:tcBorders>
              <w:top w:val="nil"/>
              <w:left w:val="nil"/>
              <w:bottom w:val="single" w:sz="4" w:space="0" w:color="000000"/>
              <w:right w:val="single" w:sz="4" w:space="0" w:color="000000"/>
            </w:tcBorders>
            <w:shd w:val="clear" w:color="auto" w:fill="auto"/>
            <w:vAlign w:val="center"/>
            <w:hideMark/>
          </w:tcPr>
          <w:p w14:paraId="379FB6E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4" w:type="dxa"/>
            <w:tcBorders>
              <w:top w:val="nil"/>
              <w:left w:val="nil"/>
              <w:bottom w:val="single" w:sz="4" w:space="0" w:color="000000"/>
              <w:right w:val="single" w:sz="4" w:space="0" w:color="000000"/>
            </w:tcBorders>
            <w:shd w:val="clear" w:color="auto" w:fill="auto"/>
            <w:vAlign w:val="center"/>
            <w:hideMark/>
          </w:tcPr>
          <w:p w14:paraId="0537E44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24" w:type="dxa"/>
            <w:tcBorders>
              <w:top w:val="nil"/>
              <w:left w:val="nil"/>
              <w:bottom w:val="single" w:sz="4" w:space="0" w:color="000000"/>
              <w:right w:val="single" w:sz="4" w:space="0" w:color="000000"/>
            </w:tcBorders>
            <w:shd w:val="clear" w:color="auto" w:fill="auto"/>
            <w:vAlign w:val="center"/>
            <w:hideMark/>
          </w:tcPr>
          <w:p w14:paraId="4C3C5785"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41F67537"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T, DA</w:t>
            </w:r>
          </w:p>
        </w:tc>
        <w:tc>
          <w:tcPr>
            <w:tcW w:w="542" w:type="dxa"/>
            <w:tcBorders>
              <w:top w:val="nil"/>
              <w:left w:val="nil"/>
              <w:bottom w:val="single" w:sz="4" w:space="0" w:color="000000"/>
              <w:right w:val="single" w:sz="4" w:space="0" w:color="000000"/>
            </w:tcBorders>
            <w:shd w:val="clear" w:color="auto" w:fill="auto"/>
            <w:vAlign w:val="center"/>
            <w:hideMark/>
          </w:tcPr>
          <w:p w14:paraId="26FB880A"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65" w:type="dxa"/>
            <w:tcBorders>
              <w:top w:val="nil"/>
              <w:left w:val="nil"/>
              <w:bottom w:val="single" w:sz="4" w:space="0" w:color="000000"/>
              <w:right w:val="single" w:sz="4" w:space="0" w:color="000000"/>
            </w:tcBorders>
            <w:shd w:val="clear" w:color="auto" w:fill="auto"/>
            <w:vAlign w:val="center"/>
            <w:hideMark/>
          </w:tcPr>
          <w:p w14:paraId="1A9E9EE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9" w:type="dxa"/>
            <w:tcBorders>
              <w:top w:val="nil"/>
              <w:left w:val="nil"/>
              <w:bottom w:val="single" w:sz="4" w:space="0" w:color="000000"/>
              <w:right w:val="single" w:sz="8" w:space="0" w:color="000000"/>
            </w:tcBorders>
            <w:shd w:val="clear" w:color="auto" w:fill="auto"/>
            <w:vAlign w:val="center"/>
            <w:hideMark/>
          </w:tcPr>
          <w:p w14:paraId="5243EC3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r>
      <w:tr w:rsidR="008E3E96" w:rsidRPr="00E93CDA" w14:paraId="5EDF6427" w14:textId="77777777" w:rsidTr="008E3E96">
        <w:trPr>
          <w:gridAfter w:val="1"/>
          <w:wAfter w:w="27" w:type="dxa"/>
          <w:trHeight w:val="65"/>
        </w:trPr>
        <w:tc>
          <w:tcPr>
            <w:tcW w:w="1023" w:type="dxa"/>
            <w:tcBorders>
              <w:top w:val="nil"/>
              <w:left w:val="single" w:sz="8" w:space="0" w:color="000000"/>
              <w:bottom w:val="single" w:sz="4" w:space="0" w:color="000000"/>
              <w:right w:val="single" w:sz="4" w:space="0" w:color="000000"/>
            </w:tcBorders>
            <w:shd w:val="clear" w:color="auto" w:fill="auto"/>
            <w:vAlign w:val="center"/>
            <w:hideMark/>
          </w:tcPr>
          <w:p w14:paraId="14BC1D7E" w14:textId="77777777" w:rsidR="00E93CDA" w:rsidRPr="00E93CDA" w:rsidRDefault="00E93CDA" w:rsidP="00E93CDA">
            <w:pPr>
              <w:spacing w:after="0" w:line="240" w:lineRule="auto"/>
              <w:rPr>
                <w:rFonts w:eastAsia="Times New Roman" w:cs="Calibri"/>
                <w:b/>
                <w:bCs/>
                <w:color w:val="000000"/>
                <w:sz w:val="18"/>
                <w:szCs w:val="18"/>
              </w:rPr>
            </w:pPr>
            <w:r w:rsidRPr="00E93CDA">
              <w:rPr>
                <w:rFonts w:eastAsia="Times New Roman" w:cs="Calibri"/>
                <w:b/>
                <w:bCs/>
                <w:color w:val="000000"/>
                <w:sz w:val="18"/>
                <w:szCs w:val="18"/>
              </w:rPr>
              <w:t>CM 127</w:t>
            </w:r>
          </w:p>
        </w:tc>
        <w:tc>
          <w:tcPr>
            <w:tcW w:w="818" w:type="dxa"/>
            <w:tcBorders>
              <w:top w:val="nil"/>
              <w:left w:val="nil"/>
              <w:bottom w:val="single" w:sz="4" w:space="0" w:color="000000"/>
              <w:right w:val="single" w:sz="4" w:space="0" w:color="000000"/>
            </w:tcBorders>
            <w:shd w:val="clear" w:color="auto" w:fill="auto"/>
            <w:vAlign w:val="center"/>
            <w:hideMark/>
          </w:tcPr>
          <w:p w14:paraId="7181722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90" w:type="dxa"/>
            <w:tcBorders>
              <w:top w:val="nil"/>
              <w:left w:val="nil"/>
              <w:bottom w:val="single" w:sz="4" w:space="0" w:color="000000"/>
              <w:right w:val="single" w:sz="4" w:space="0" w:color="000000"/>
            </w:tcBorders>
            <w:shd w:val="clear" w:color="auto" w:fill="auto"/>
            <w:vAlign w:val="center"/>
            <w:hideMark/>
          </w:tcPr>
          <w:p w14:paraId="0E0535DC"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53" w:type="dxa"/>
            <w:tcBorders>
              <w:top w:val="nil"/>
              <w:left w:val="nil"/>
              <w:bottom w:val="nil"/>
              <w:right w:val="nil"/>
            </w:tcBorders>
            <w:shd w:val="clear" w:color="auto" w:fill="auto"/>
            <w:vAlign w:val="center"/>
            <w:hideMark/>
          </w:tcPr>
          <w:p w14:paraId="78EFFDC7" w14:textId="77777777" w:rsidR="00E93CDA" w:rsidRPr="00E93CDA" w:rsidRDefault="00E93CDA" w:rsidP="00E93CDA">
            <w:pPr>
              <w:spacing w:after="0" w:line="240" w:lineRule="auto"/>
              <w:rPr>
                <w:rFonts w:eastAsia="Times New Roman" w:cs="Calibri"/>
                <w:color w:val="000000"/>
                <w:sz w:val="17"/>
                <w:szCs w:val="17"/>
              </w:rPr>
            </w:pPr>
          </w:p>
        </w:tc>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29E7B8BA"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01" w:type="dxa"/>
            <w:tcBorders>
              <w:top w:val="nil"/>
              <w:left w:val="nil"/>
              <w:bottom w:val="single" w:sz="4" w:space="0" w:color="000000"/>
              <w:right w:val="single" w:sz="4" w:space="0" w:color="000000"/>
            </w:tcBorders>
            <w:shd w:val="clear" w:color="auto" w:fill="auto"/>
            <w:vAlign w:val="center"/>
            <w:hideMark/>
          </w:tcPr>
          <w:p w14:paraId="39A66DB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5" w:type="dxa"/>
            <w:tcBorders>
              <w:top w:val="nil"/>
              <w:left w:val="nil"/>
              <w:bottom w:val="single" w:sz="4" w:space="0" w:color="000000"/>
              <w:right w:val="single" w:sz="4" w:space="0" w:color="000000"/>
            </w:tcBorders>
            <w:shd w:val="clear" w:color="auto" w:fill="auto"/>
            <w:vAlign w:val="center"/>
            <w:hideMark/>
          </w:tcPr>
          <w:p w14:paraId="40CCF860"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1261595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872" w:type="dxa"/>
            <w:tcBorders>
              <w:top w:val="nil"/>
              <w:left w:val="nil"/>
              <w:bottom w:val="single" w:sz="4" w:space="0" w:color="000000"/>
              <w:right w:val="single" w:sz="4" w:space="0" w:color="000000"/>
            </w:tcBorders>
            <w:shd w:val="clear" w:color="auto" w:fill="auto"/>
            <w:vAlign w:val="center"/>
            <w:hideMark/>
          </w:tcPr>
          <w:p w14:paraId="3BADFA2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23" w:type="dxa"/>
            <w:tcBorders>
              <w:top w:val="nil"/>
              <w:left w:val="nil"/>
              <w:bottom w:val="single" w:sz="4" w:space="0" w:color="000000"/>
              <w:right w:val="single" w:sz="4" w:space="0" w:color="000000"/>
            </w:tcBorders>
            <w:shd w:val="clear" w:color="auto" w:fill="auto"/>
            <w:vAlign w:val="center"/>
            <w:hideMark/>
          </w:tcPr>
          <w:p w14:paraId="1C61D0C8"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65" w:type="dxa"/>
            <w:tcBorders>
              <w:top w:val="nil"/>
              <w:left w:val="nil"/>
              <w:bottom w:val="single" w:sz="4" w:space="0" w:color="000000"/>
              <w:right w:val="single" w:sz="4" w:space="0" w:color="000000"/>
            </w:tcBorders>
            <w:shd w:val="clear" w:color="auto" w:fill="auto"/>
            <w:vAlign w:val="center"/>
            <w:hideMark/>
          </w:tcPr>
          <w:p w14:paraId="6F9347BE"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10" w:type="dxa"/>
            <w:tcBorders>
              <w:top w:val="nil"/>
              <w:left w:val="nil"/>
              <w:bottom w:val="single" w:sz="4" w:space="0" w:color="000000"/>
              <w:right w:val="single" w:sz="4" w:space="0" w:color="000000"/>
            </w:tcBorders>
            <w:shd w:val="clear" w:color="auto" w:fill="auto"/>
            <w:vAlign w:val="center"/>
            <w:hideMark/>
          </w:tcPr>
          <w:p w14:paraId="003441FB"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78" w:type="dxa"/>
            <w:tcBorders>
              <w:top w:val="nil"/>
              <w:left w:val="nil"/>
              <w:bottom w:val="single" w:sz="4" w:space="0" w:color="000000"/>
              <w:right w:val="single" w:sz="4" w:space="0" w:color="000000"/>
            </w:tcBorders>
            <w:shd w:val="clear" w:color="auto" w:fill="auto"/>
            <w:vAlign w:val="center"/>
            <w:hideMark/>
          </w:tcPr>
          <w:p w14:paraId="6FD3FAB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83" w:type="dxa"/>
            <w:tcBorders>
              <w:top w:val="nil"/>
              <w:left w:val="nil"/>
              <w:bottom w:val="single" w:sz="4" w:space="0" w:color="000000"/>
              <w:right w:val="single" w:sz="4" w:space="0" w:color="000000"/>
            </w:tcBorders>
            <w:shd w:val="clear" w:color="auto" w:fill="auto"/>
            <w:vAlign w:val="center"/>
            <w:hideMark/>
          </w:tcPr>
          <w:p w14:paraId="3245679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2" w:type="dxa"/>
            <w:tcBorders>
              <w:top w:val="nil"/>
              <w:left w:val="nil"/>
              <w:bottom w:val="single" w:sz="4" w:space="0" w:color="000000"/>
              <w:right w:val="single" w:sz="4" w:space="0" w:color="000000"/>
            </w:tcBorders>
            <w:shd w:val="clear" w:color="auto" w:fill="auto"/>
            <w:vAlign w:val="center"/>
            <w:hideMark/>
          </w:tcPr>
          <w:p w14:paraId="2BA2F2EE"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4" w:type="dxa"/>
            <w:tcBorders>
              <w:top w:val="nil"/>
              <w:left w:val="nil"/>
              <w:bottom w:val="single" w:sz="4" w:space="0" w:color="000000"/>
              <w:right w:val="single" w:sz="4" w:space="0" w:color="000000"/>
            </w:tcBorders>
            <w:shd w:val="clear" w:color="auto" w:fill="auto"/>
            <w:vAlign w:val="center"/>
            <w:hideMark/>
          </w:tcPr>
          <w:p w14:paraId="254E525B"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T, DA</w:t>
            </w:r>
          </w:p>
        </w:tc>
        <w:tc>
          <w:tcPr>
            <w:tcW w:w="724" w:type="dxa"/>
            <w:tcBorders>
              <w:top w:val="nil"/>
              <w:left w:val="nil"/>
              <w:bottom w:val="single" w:sz="4" w:space="0" w:color="000000"/>
              <w:right w:val="single" w:sz="4" w:space="0" w:color="000000"/>
            </w:tcBorders>
            <w:shd w:val="clear" w:color="auto" w:fill="auto"/>
            <w:vAlign w:val="center"/>
            <w:hideMark/>
          </w:tcPr>
          <w:p w14:paraId="48BA21E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27B2B71E"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2" w:type="dxa"/>
            <w:tcBorders>
              <w:top w:val="nil"/>
              <w:left w:val="nil"/>
              <w:bottom w:val="single" w:sz="4" w:space="0" w:color="000000"/>
              <w:right w:val="single" w:sz="4" w:space="0" w:color="000000"/>
            </w:tcBorders>
            <w:shd w:val="clear" w:color="auto" w:fill="auto"/>
            <w:vAlign w:val="center"/>
            <w:hideMark/>
          </w:tcPr>
          <w:p w14:paraId="0E27AF7A"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65" w:type="dxa"/>
            <w:tcBorders>
              <w:top w:val="nil"/>
              <w:left w:val="nil"/>
              <w:bottom w:val="single" w:sz="4" w:space="0" w:color="000000"/>
              <w:right w:val="single" w:sz="4" w:space="0" w:color="000000"/>
            </w:tcBorders>
            <w:shd w:val="clear" w:color="auto" w:fill="auto"/>
            <w:vAlign w:val="center"/>
            <w:hideMark/>
          </w:tcPr>
          <w:p w14:paraId="238389EE"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9" w:type="dxa"/>
            <w:tcBorders>
              <w:top w:val="nil"/>
              <w:left w:val="nil"/>
              <w:bottom w:val="single" w:sz="4" w:space="0" w:color="000000"/>
              <w:right w:val="single" w:sz="8" w:space="0" w:color="000000"/>
            </w:tcBorders>
            <w:shd w:val="clear" w:color="auto" w:fill="auto"/>
            <w:vAlign w:val="center"/>
            <w:hideMark/>
          </w:tcPr>
          <w:p w14:paraId="084F223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r>
      <w:tr w:rsidR="008E3E96" w:rsidRPr="00E93CDA" w14:paraId="46D4B55E" w14:textId="77777777" w:rsidTr="008E3E96">
        <w:trPr>
          <w:gridAfter w:val="1"/>
          <w:wAfter w:w="27" w:type="dxa"/>
          <w:trHeight w:val="65"/>
        </w:trPr>
        <w:tc>
          <w:tcPr>
            <w:tcW w:w="1023" w:type="dxa"/>
            <w:tcBorders>
              <w:top w:val="nil"/>
              <w:left w:val="single" w:sz="8" w:space="0" w:color="000000"/>
              <w:bottom w:val="single" w:sz="4" w:space="0" w:color="000000"/>
              <w:right w:val="single" w:sz="4" w:space="0" w:color="000000"/>
            </w:tcBorders>
            <w:shd w:val="clear" w:color="auto" w:fill="auto"/>
            <w:vAlign w:val="center"/>
            <w:hideMark/>
          </w:tcPr>
          <w:p w14:paraId="3B120868" w14:textId="77777777" w:rsidR="00E93CDA" w:rsidRPr="00E93CDA" w:rsidRDefault="00E93CDA" w:rsidP="00E93CDA">
            <w:pPr>
              <w:spacing w:after="0" w:line="240" w:lineRule="auto"/>
              <w:rPr>
                <w:rFonts w:eastAsia="Times New Roman" w:cs="Calibri"/>
                <w:b/>
                <w:bCs/>
                <w:color w:val="000000"/>
                <w:sz w:val="18"/>
                <w:szCs w:val="18"/>
              </w:rPr>
            </w:pPr>
            <w:r w:rsidRPr="00E93CDA">
              <w:rPr>
                <w:rFonts w:eastAsia="Times New Roman" w:cs="Calibri"/>
                <w:b/>
                <w:bCs/>
                <w:color w:val="000000"/>
                <w:sz w:val="18"/>
                <w:szCs w:val="18"/>
              </w:rPr>
              <w:t>CM 160</w:t>
            </w:r>
          </w:p>
        </w:tc>
        <w:tc>
          <w:tcPr>
            <w:tcW w:w="818" w:type="dxa"/>
            <w:tcBorders>
              <w:top w:val="nil"/>
              <w:left w:val="nil"/>
              <w:bottom w:val="single" w:sz="4" w:space="0" w:color="000000"/>
              <w:right w:val="single" w:sz="4" w:space="0" w:color="000000"/>
            </w:tcBorders>
            <w:shd w:val="clear" w:color="auto" w:fill="auto"/>
            <w:vAlign w:val="center"/>
            <w:hideMark/>
          </w:tcPr>
          <w:p w14:paraId="53B5FAF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90" w:type="dxa"/>
            <w:tcBorders>
              <w:top w:val="nil"/>
              <w:left w:val="nil"/>
              <w:bottom w:val="single" w:sz="4" w:space="0" w:color="000000"/>
              <w:right w:val="single" w:sz="4" w:space="0" w:color="000000"/>
            </w:tcBorders>
            <w:shd w:val="clear" w:color="auto" w:fill="auto"/>
            <w:vAlign w:val="center"/>
            <w:hideMark/>
          </w:tcPr>
          <w:p w14:paraId="0768F02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53" w:type="dxa"/>
            <w:tcBorders>
              <w:top w:val="single" w:sz="4" w:space="0" w:color="000000"/>
              <w:left w:val="nil"/>
              <w:bottom w:val="single" w:sz="4" w:space="0" w:color="000000"/>
              <w:right w:val="single" w:sz="4" w:space="0" w:color="000000"/>
            </w:tcBorders>
            <w:shd w:val="clear" w:color="auto" w:fill="auto"/>
            <w:vAlign w:val="center"/>
            <w:hideMark/>
          </w:tcPr>
          <w:p w14:paraId="5FD0F02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1" w:type="dxa"/>
            <w:tcBorders>
              <w:top w:val="nil"/>
              <w:left w:val="nil"/>
              <w:bottom w:val="single" w:sz="4" w:space="0" w:color="000000"/>
              <w:right w:val="single" w:sz="4" w:space="0" w:color="000000"/>
            </w:tcBorders>
            <w:shd w:val="clear" w:color="auto" w:fill="auto"/>
            <w:vAlign w:val="center"/>
            <w:hideMark/>
          </w:tcPr>
          <w:p w14:paraId="6D9959DC"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01" w:type="dxa"/>
            <w:tcBorders>
              <w:top w:val="nil"/>
              <w:left w:val="nil"/>
              <w:bottom w:val="single" w:sz="4" w:space="0" w:color="000000"/>
              <w:right w:val="single" w:sz="4" w:space="0" w:color="000000"/>
            </w:tcBorders>
            <w:shd w:val="clear" w:color="auto" w:fill="auto"/>
            <w:vAlign w:val="center"/>
            <w:hideMark/>
          </w:tcPr>
          <w:p w14:paraId="2F19436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5" w:type="dxa"/>
            <w:tcBorders>
              <w:top w:val="nil"/>
              <w:left w:val="nil"/>
              <w:bottom w:val="single" w:sz="4" w:space="0" w:color="000000"/>
              <w:right w:val="single" w:sz="4" w:space="0" w:color="000000"/>
            </w:tcBorders>
            <w:shd w:val="clear" w:color="auto" w:fill="auto"/>
            <w:vAlign w:val="center"/>
            <w:hideMark/>
          </w:tcPr>
          <w:p w14:paraId="773AE72E"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29C3D51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872" w:type="dxa"/>
            <w:tcBorders>
              <w:top w:val="nil"/>
              <w:left w:val="nil"/>
              <w:bottom w:val="single" w:sz="4" w:space="0" w:color="000000"/>
              <w:right w:val="single" w:sz="4" w:space="0" w:color="000000"/>
            </w:tcBorders>
            <w:shd w:val="clear" w:color="auto" w:fill="auto"/>
            <w:vAlign w:val="center"/>
            <w:hideMark/>
          </w:tcPr>
          <w:p w14:paraId="58D26CC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23" w:type="dxa"/>
            <w:tcBorders>
              <w:top w:val="nil"/>
              <w:left w:val="nil"/>
              <w:bottom w:val="single" w:sz="4" w:space="0" w:color="000000"/>
              <w:right w:val="single" w:sz="4" w:space="0" w:color="000000"/>
            </w:tcBorders>
            <w:shd w:val="clear" w:color="auto" w:fill="auto"/>
            <w:vAlign w:val="center"/>
            <w:hideMark/>
          </w:tcPr>
          <w:p w14:paraId="1BA3180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65" w:type="dxa"/>
            <w:tcBorders>
              <w:top w:val="nil"/>
              <w:left w:val="nil"/>
              <w:bottom w:val="single" w:sz="4" w:space="0" w:color="000000"/>
              <w:right w:val="single" w:sz="4" w:space="0" w:color="000000"/>
            </w:tcBorders>
            <w:shd w:val="clear" w:color="auto" w:fill="auto"/>
            <w:vAlign w:val="center"/>
            <w:hideMark/>
          </w:tcPr>
          <w:p w14:paraId="5ADEB92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10" w:type="dxa"/>
            <w:tcBorders>
              <w:top w:val="nil"/>
              <w:left w:val="nil"/>
              <w:bottom w:val="single" w:sz="4" w:space="0" w:color="000000"/>
              <w:right w:val="single" w:sz="4" w:space="0" w:color="000000"/>
            </w:tcBorders>
            <w:shd w:val="clear" w:color="auto" w:fill="auto"/>
            <w:vAlign w:val="center"/>
            <w:hideMark/>
          </w:tcPr>
          <w:p w14:paraId="2D723F3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78" w:type="dxa"/>
            <w:tcBorders>
              <w:top w:val="nil"/>
              <w:left w:val="nil"/>
              <w:bottom w:val="single" w:sz="4" w:space="0" w:color="000000"/>
              <w:right w:val="single" w:sz="4" w:space="0" w:color="000000"/>
            </w:tcBorders>
            <w:shd w:val="clear" w:color="auto" w:fill="auto"/>
            <w:vAlign w:val="center"/>
            <w:hideMark/>
          </w:tcPr>
          <w:p w14:paraId="12EF512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83" w:type="dxa"/>
            <w:tcBorders>
              <w:top w:val="nil"/>
              <w:left w:val="nil"/>
              <w:bottom w:val="single" w:sz="4" w:space="0" w:color="000000"/>
              <w:right w:val="single" w:sz="4" w:space="0" w:color="000000"/>
            </w:tcBorders>
            <w:shd w:val="clear" w:color="auto" w:fill="auto"/>
            <w:vAlign w:val="center"/>
            <w:hideMark/>
          </w:tcPr>
          <w:p w14:paraId="020A40C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2" w:type="dxa"/>
            <w:tcBorders>
              <w:top w:val="nil"/>
              <w:left w:val="nil"/>
              <w:bottom w:val="single" w:sz="4" w:space="0" w:color="000000"/>
              <w:right w:val="single" w:sz="4" w:space="0" w:color="000000"/>
            </w:tcBorders>
            <w:shd w:val="clear" w:color="auto" w:fill="auto"/>
            <w:vAlign w:val="center"/>
            <w:hideMark/>
          </w:tcPr>
          <w:p w14:paraId="5E630D4B"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4" w:type="dxa"/>
            <w:tcBorders>
              <w:top w:val="nil"/>
              <w:left w:val="nil"/>
              <w:bottom w:val="single" w:sz="4" w:space="0" w:color="000000"/>
              <w:right w:val="single" w:sz="4" w:space="0" w:color="000000"/>
            </w:tcBorders>
            <w:shd w:val="clear" w:color="auto" w:fill="auto"/>
            <w:vAlign w:val="center"/>
            <w:hideMark/>
          </w:tcPr>
          <w:p w14:paraId="1901E6A5"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24" w:type="dxa"/>
            <w:tcBorders>
              <w:top w:val="nil"/>
              <w:left w:val="nil"/>
              <w:bottom w:val="single" w:sz="4" w:space="0" w:color="000000"/>
              <w:right w:val="single" w:sz="4" w:space="0" w:color="000000"/>
            </w:tcBorders>
            <w:shd w:val="clear" w:color="auto" w:fill="auto"/>
            <w:vAlign w:val="center"/>
            <w:hideMark/>
          </w:tcPr>
          <w:p w14:paraId="78F9FDB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2988258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2" w:type="dxa"/>
            <w:tcBorders>
              <w:top w:val="nil"/>
              <w:left w:val="nil"/>
              <w:bottom w:val="single" w:sz="4" w:space="0" w:color="000000"/>
              <w:right w:val="single" w:sz="4" w:space="0" w:color="000000"/>
            </w:tcBorders>
            <w:shd w:val="clear" w:color="auto" w:fill="auto"/>
            <w:vAlign w:val="center"/>
            <w:hideMark/>
          </w:tcPr>
          <w:p w14:paraId="6714C59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65" w:type="dxa"/>
            <w:tcBorders>
              <w:top w:val="nil"/>
              <w:left w:val="nil"/>
              <w:bottom w:val="single" w:sz="4" w:space="0" w:color="000000"/>
              <w:right w:val="single" w:sz="4" w:space="0" w:color="000000"/>
            </w:tcBorders>
            <w:shd w:val="clear" w:color="auto" w:fill="auto"/>
            <w:vAlign w:val="center"/>
            <w:hideMark/>
          </w:tcPr>
          <w:p w14:paraId="22EC52D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9" w:type="dxa"/>
            <w:tcBorders>
              <w:top w:val="nil"/>
              <w:left w:val="nil"/>
              <w:bottom w:val="single" w:sz="4" w:space="0" w:color="000000"/>
              <w:right w:val="single" w:sz="8" w:space="0" w:color="000000"/>
            </w:tcBorders>
            <w:shd w:val="clear" w:color="auto" w:fill="auto"/>
            <w:vAlign w:val="center"/>
            <w:hideMark/>
          </w:tcPr>
          <w:p w14:paraId="5F331C62"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T, DA</w:t>
            </w:r>
          </w:p>
        </w:tc>
      </w:tr>
      <w:tr w:rsidR="008E3E96" w:rsidRPr="00E93CDA" w14:paraId="6A43DCDB" w14:textId="77777777" w:rsidTr="008E3E96">
        <w:trPr>
          <w:gridAfter w:val="1"/>
          <w:wAfter w:w="27" w:type="dxa"/>
          <w:trHeight w:val="65"/>
        </w:trPr>
        <w:tc>
          <w:tcPr>
            <w:tcW w:w="1023" w:type="dxa"/>
            <w:tcBorders>
              <w:top w:val="nil"/>
              <w:left w:val="single" w:sz="8" w:space="0" w:color="000000"/>
              <w:bottom w:val="single" w:sz="4" w:space="0" w:color="000000"/>
              <w:right w:val="single" w:sz="4" w:space="0" w:color="000000"/>
            </w:tcBorders>
            <w:shd w:val="clear" w:color="auto" w:fill="auto"/>
            <w:vAlign w:val="center"/>
            <w:hideMark/>
          </w:tcPr>
          <w:p w14:paraId="693EA1DA" w14:textId="77777777" w:rsidR="00E93CDA" w:rsidRPr="00E93CDA" w:rsidRDefault="00E93CDA" w:rsidP="00E93CDA">
            <w:pPr>
              <w:spacing w:after="0" w:line="240" w:lineRule="auto"/>
              <w:rPr>
                <w:rFonts w:eastAsia="Times New Roman" w:cs="Calibri"/>
                <w:b/>
                <w:bCs/>
                <w:color w:val="000000"/>
                <w:sz w:val="18"/>
                <w:szCs w:val="18"/>
              </w:rPr>
            </w:pPr>
            <w:r w:rsidRPr="00E93CDA">
              <w:rPr>
                <w:rFonts w:eastAsia="Times New Roman" w:cs="Calibri"/>
                <w:b/>
                <w:bCs/>
                <w:color w:val="000000"/>
                <w:sz w:val="18"/>
                <w:szCs w:val="18"/>
              </w:rPr>
              <w:t>CM 162</w:t>
            </w:r>
          </w:p>
        </w:tc>
        <w:tc>
          <w:tcPr>
            <w:tcW w:w="818" w:type="dxa"/>
            <w:tcBorders>
              <w:top w:val="nil"/>
              <w:left w:val="nil"/>
              <w:bottom w:val="single" w:sz="4" w:space="0" w:color="000000"/>
              <w:right w:val="single" w:sz="4" w:space="0" w:color="000000"/>
            </w:tcBorders>
            <w:shd w:val="clear" w:color="auto" w:fill="auto"/>
            <w:vAlign w:val="center"/>
            <w:hideMark/>
          </w:tcPr>
          <w:p w14:paraId="3AEBBE9B"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90" w:type="dxa"/>
            <w:tcBorders>
              <w:top w:val="nil"/>
              <w:left w:val="nil"/>
              <w:bottom w:val="single" w:sz="4" w:space="0" w:color="000000"/>
              <w:right w:val="single" w:sz="4" w:space="0" w:color="000000"/>
            </w:tcBorders>
            <w:shd w:val="clear" w:color="auto" w:fill="auto"/>
            <w:vAlign w:val="center"/>
            <w:hideMark/>
          </w:tcPr>
          <w:p w14:paraId="00FC0F9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53" w:type="dxa"/>
            <w:tcBorders>
              <w:top w:val="nil"/>
              <w:left w:val="nil"/>
              <w:bottom w:val="single" w:sz="4" w:space="0" w:color="000000"/>
              <w:right w:val="single" w:sz="4" w:space="0" w:color="000000"/>
            </w:tcBorders>
            <w:shd w:val="clear" w:color="auto" w:fill="auto"/>
            <w:vAlign w:val="center"/>
            <w:hideMark/>
          </w:tcPr>
          <w:p w14:paraId="60EEA7B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1" w:type="dxa"/>
            <w:tcBorders>
              <w:top w:val="nil"/>
              <w:left w:val="nil"/>
              <w:bottom w:val="single" w:sz="4" w:space="0" w:color="000000"/>
              <w:right w:val="single" w:sz="4" w:space="0" w:color="000000"/>
            </w:tcBorders>
            <w:shd w:val="clear" w:color="auto" w:fill="auto"/>
            <w:vAlign w:val="center"/>
            <w:hideMark/>
          </w:tcPr>
          <w:p w14:paraId="3EA4D02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01" w:type="dxa"/>
            <w:tcBorders>
              <w:top w:val="nil"/>
              <w:left w:val="nil"/>
              <w:bottom w:val="single" w:sz="4" w:space="0" w:color="000000"/>
              <w:right w:val="single" w:sz="4" w:space="0" w:color="000000"/>
            </w:tcBorders>
            <w:shd w:val="clear" w:color="auto" w:fill="auto"/>
            <w:vAlign w:val="center"/>
            <w:hideMark/>
          </w:tcPr>
          <w:p w14:paraId="53D14D3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5" w:type="dxa"/>
            <w:tcBorders>
              <w:top w:val="nil"/>
              <w:left w:val="nil"/>
              <w:bottom w:val="single" w:sz="4" w:space="0" w:color="000000"/>
              <w:right w:val="single" w:sz="4" w:space="0" w:color="000000"/>
            </w:tcBorders>
            <w:shd w:val="clear" w:color="auto" w:fill="auto"/>
            <w:vAlign w:val="center"/>
            <w:hideMark/>
          </w:tcPr>
          <w:p w14:paraId="1F8C1EE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5D8A81A5"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872" w:type="dxa"/>
            <w:tcBorders>
              <w:top w:val="nil"/>
              <w:left w:val="nil"/>
              <w:bottom w:val="single" w:sz="4" w:space="0" w:color="000000"/>
              <w:right w:val="single" w:sz="4" w:space="0" w:color="000000"/>
            </w:tcBorders>
            <w:shd w:val="clear" w:color="auto" w:fill="auto"/>
            <w:vAlign w:val="center"/>
            <w:hideMark/>
          </w:tcPr>
          <w:p w14:paraId="259C8F3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23" w:type="dxa"/>
            <w:tcBorders>
              <w:top w:val="nil"/>
              <w:left w:val="nil"/>
              <w:bottom w:val="single" w:sz="4" w:space="0" w:color="000000"/>
              <w:right w:val="single" w:sz="4" w:space="0" w:color="000000"/>
            </w:tcBorders>
            <w:shd w:val="clear" w:color="auto" w:fill="auto"/>
            <w:vAlign w:val="center"/>
            <w:hideMark/>
          </w:tcPr>
          <w:p w14:paraId="022E85D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65" w:type="dxa"/>
            <w:tcBorders>
              <w:top w:val="nil"/>
              <w:left w:val="nil"/>
              <w:bottom w:val="single" w:sz="4" w:space="0" w:color="000000"/>
              <w:right w:val="single" w:sz="4" w:space="0" w:color="000000"/>
            </w:tcBorders>
            <w:shd w:val="clear" w:color="auto" w:fill="auto"/>
            <w:vAlign w:val="center"/>
            <w:hideMark/>
          </w:tcPr>
          <w:p w14:paraId="4DD0B18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10" w:type="dxa"/>
            <w:tcBorders>
              <w:top w:val="nil"/>
              <w:left w:val="nil"/>
              <w:bottom w:val="single" w:sz="4" w:space="0" w:color="000000"/>
              <w:right w:val="single" w:sz="4" w:space="0" w:color="000000"/>
            </w:tcBorders>
            <w:shd w:val="clear" w:color="auto" w:fill="auto"/>
            <w:vAlign w:val="center"/>
            <w:hideMark/>
          </w:tcPr>
          <w:p w14:paraId="5A36E1D5"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78" w:type="dxa"/>
            <w:tcBorders>
              <w:top w:val="nil"/>
              <w:left w:val="nil"/>
              <w:bottom w:val="single" w:sz="4" w:space="0" w:color="000000"/>
              <w:right w:val="single" w:sz="4" w:space="0" w:color="000000"/>
            </w:tcBorders>
            <w:shd w:val="clear" w:color="auto" w:fill="auto"/>
            <w:vAlign w:val="center"/>
            <w:hideMark/>
          </w:tcPr>
          <w:p w14:paraId="068280CC"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83" w:type="dxa"/>
            <w:tcBorders>
              <w:top w:val="nil"/>
              <w:left w:val="nil"/>
              <w:bottom w:val="single" w:sz="4" w:space="0" w:color="000000"/>
              <w:right w:val="single" w:sz="4" w:space="0" w:color="000000"/>
            </w:tcBorders>
            <w:shd w:val="clear" w:color="auto" w:fill="auto"/>
            <w:vAlign w:val="center"/>
            <w:hideMark/>
          </w:tcPr>
          <w:p w14:paraId="5793D27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2" w:type="dxa"/>
            <w:tcBorders>
              <w:top w:val="nil"/>
              <w:left w:val="nil"/>
              <w:bottom w:val="single" w:sz="4" w:space="0" w:color="000000"/>
              <w:right w:val="single" w:sz="4" w:space="0" w:color="000000"/>
            </w:tcBorders>
            <w:shd w:val="clear" w:color="auto" w:fill="auto"/>
            <w:vAlign w:val="center"/>
            <w:hideMark/>
          </w:tcPr>
          <w:p w14:paraId="5CFE46EB"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4" w:type="dxa"/>
            <w:tcBorders>
              <w:top w:val="nil"/>
              <w:left w:val="nil"/>
              <w:bottom w:val="single" w:sz="4" w:space="0" w:color="000000"/>
              <w:right w:val="single" w:sz="4" w:space="0" w:color="000000"/>
            </w:tcBorders>
            <w:shd w:val="clear" w:color="auto" w:fill="auto"/>
            <w:vAlign w:val="center"/>
            <w:hideMark/>
          </w:tcPr>
          <w:p w14:paraId="21F392D8"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24" w:type="dxa"/>
            <w:tcBorders>
              <w:top w:val="nil"/>
              <w:left w:val="nil"/>
              <w:bottom w:val="single" w:sz="4" w:space="0" w:color="000000"/>
              <w:right w:val="single" w:sz="4" w:space="0" w:color="000000"/>
            </w:tcBorders>
            <w:shd w:val="clear" w:color="auto" w:fill="auto"/>
            <w:vAlign w:val="center"/>
            <w:hideMark/>
          </w:tcPr>
          <w:p w14:paraId="18552A6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1648ABA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2" w:type="dxa"/>
            <w:tcBorders>
              <w:top w:val="nil"/>
              <w:left w:val="nil"/>
              <w:bottom w:val="single" w:sz="4" w:space="0" w:color="000000"/>
              <w:right w:val="single" w:sz="4" w:space="0" w:color="000000"/>
            </w:tcBorders>
            <w:shd w:val="clear" w:color="auto" w:fill="auto"/>
            <w:vAlign w:val="center"/>
            <w:hideMark/>
          </w:tcPr>
          <w:p w14:paraId="7CECFCC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65" w:type="dxa"/>
            <w:tcBorders>
              <w:top w:val="nil"/>
              <w:left w:val="nil"/>
              <w:bottom w:val="single" w:sz="4" w:space="0" w:color="000000"/>
              <w:right w:val="single" w:sz="4" w:space="0" w:color="000000"/>
            </w:tcBorders>
            <w:shd w:val="clear" w:color="auto" w:fill="auto"/>
            <w:vAlign w:val="center"/>
            <w:hideMark/>
          </w:tcPr>
          <w:p w14:paraId="2AAA4E7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9" w:type="dxa"/>
            <w:tcBorders>
              <w:top w:val="nil"/>
              <w:left w:val="nil"/>
              <w:bottom w:val="single" w:sz="4" w:space="0" w:color="000000"/>
              <w:right w:val="single" w:sz="8" w:space="0" w:color="000000"/>
            </w:tcBorders>
            <w:shd w:val="clear" w:color="auto" w:fill="auto"/>
            <w:vAlign w:val="center"/>
            <w:hideMark/>
          </w:tcPr>
          <w:p w14:paraId="6290DB8F"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T, DA</w:t>
            </w:r>
          </w:p>
        </w:tc>
      </w:tr>
      <w:tr w:rsidR="008E3E96" w:rsidRPr="00E93CDA" w14:paraId="154ADD15" w14:textId="77777777" w:rsidTr="008E3E96">
        <w:trPr>
          <w:gridAfter w:val="1"/>
          <w:wAfter w:w="27" w:type="dxa"/>
          <w:trHeight w:val="65"/>
        </w:trPr>
        <w:tc>
          <w:tcPr>
            <w:tcW w:w="1023" w:type="dxa"/>
            <w:tcBorders>
              <w:top w:val="nil"/>
              <w:left w:val="single" w:sz="8" w:space="0" w:color="000000"/>
              <w:bottom w:val="single" w:sz="4" w:space="0" w:color="000000"/>
              <w:right w:val="single" w:sz="4" w:space="0" w:color="000000"/>
            </w:tcBorders>
            <w:shd w:val="clear" w:color="auto" w:fill="auto"/>
            <w:vAlign w:val="center"/>
            <w:hideMark/>
          </w:tcPr>
          <w:p w14:paraId="487CAA94" w14:textId="77777777" w:rsidR="00E93CDA" w:rsidRPr="00E93CDA" w:rsidRDefault="00E93CDA" w:rsidP="00E93CDA">
            <w:pPr>
              <w:spacing w:after="0" w:line="240" w:lineRule="auto"/>
              <w:rPr>
                <w:rFonts w:eastAsia="Times New Roman" w:cs="Calibri"/>
                <w:b/>
                <w:bCs/>
                <w:color w:val="000000"/>
                <w:sz w:val="18"/>
                <w:szCs w:val="18"/>
              </w:rPr>
            </w:pPr>
            <w:r w:rsidRPr="00E93CDA">
              <w:rPr>
                <w:rFonts w:eastAsia="Times New Roman" w:cs="Calibri"/>
                <w:b/>
                <w:bCs/>
                <w:color w:val="000000"/>
                <w:sz w:val="18"/>
                <w:szCs w:val="18"/>
              </w:rPr>
              <w:t>CM 164</w:t>
            </w:r>
          </w:p>
        </w:tc>
        <w:tc>
          <w:tcPr>
            <w:tcW w:w="818" w:type="dxa"/>
            <w:tcBorders>
              <w:top w:val="nil"/>
              <w:left w:val="nil"/>
              <w:bottom w:val="single" w:sz="4" w:space="0" w:color="000000"/>
              <w:right w:val="single" w:sz="4" w:space="0" w:color="000000"/>
            </w:tcBorders>
            <w:shd w:val="clear" w:color="auto" w:fill="auto"/>
            <w:vAlign w:val="center"/>
            <w:hideMark/>
          </w:tcPr>
          <w:p w14:paraId="74F19DF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90" w:type="dxa"/>
            <w:tcBorders>
              <w:top w:val="nil"/>
              <w:left w:val="nil"/>
              <w:bottom w:val="single" w:sz="4" w:space="0" w:color="000000"/>
              <w:right w:val="single" w:sz="4" w:space="0" w:color="000000"/>
            </w:tcBorders>
            <w:shd w:val="clear" w:color="auto" w:fill="auto"/>
            <w:vAlign w:val="center"/>
            <w:hideMark/>
          </w:tcPr>
          <w:p w14:paraId="7446149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53" w:type="dxa"/>
            <w:tcBorders>
              <w:top w:val="nil"/>
              <w:left w:val="nil"/>
              <w:bottom w:val="single" w:sz="4" w:space="0" w:color="000000"/>
              <w:right w:val="single" w:sz="4" w:space="0" w:color="000000"/>
            </w:tcBorders>
            <w:shd w:val="clear" w:color="auto" w:fill="auto"/>
            <w:vAlign w:val="center"/>
            <w:hideMark/>
          </w:tcPr>
          <w:p w14:paraId="3F90316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1" w:type="dxa"/>
            <w:tcBorders>
              <w:top w:val="nil"/>
              <w:left w:val="nil"/>
              <w:bottom w:val="single" w:sz="4" w:space="0" w:color="000000"/>
              <w:right w:val="single" w:sz="4" w:space="0" w:color="000000"/>
            </w:tcBorders>
            <w:shd w:val="clear" w:color="auto" w:fill="auto"/>
            <w:vAlign w:val="center"/>
            <w:hideMark/>
          </w:tcPr>
          <w:p w14:paraId="19C3385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01" w:type="dxa"/>
            <w:tcBorders>
              <w:top w:val="nil"/>
              <w:left w:val="nil"/>
              <w:bottom w:val="single" w:sz="4" w:space="0" w:color="000000"/>
              <w:right w:val="single" w:sz="4" w:space="0" w:color="000000"/>
            </w:tcBorders>
            <w:shd w:val="clear" w:color="auto" w:fill="auto"/>
            <w:vAlign w:val="center"/>
            <w:hideMark/>
          </w:tcPr>
          <w:p w14:paraId="715472B5"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5" w:type="dxa"/>
            <w:tcBorders>
              <w:top w:val="nil"/>
              <w:left w:val="nil"/>
              <w:bottom w:val="single" w:sz="4" w:space="0" w:color="000000"/>
              <w:right w:val="single" w:sz="4" w:space="0" w:color="000000"/>
            </w:tcBorders>
            <w:shd w:val="clear" w:color="auto" w:fill="auto"/>
            <w:vAlign w:val="center"/>
            <w:hideMark/>
          </w:tcPr>
          <w:p w14:paraId="4FC1908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4FD3425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872" w:type="dxa"/>
            <w:tcBorders>
              <w:top w:val="nil"/>
              <w:left w:val="nil"/>
              <w:bottom w:val="single" w:sz="4" w:space="0" w:color="000000"/>
              <w:right w:val="single" w:sz="4" w:space="0" w:color="000000"/>
            </w:tcBorders>
            <w:shd w:val="clear" w:color="auto" w:fill="auto"/>
            <w:vAlign w:val="center"/>
            <w:hideMark/>
          </w:tcPr>
          <w:p w14:paraId="76A6057C"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23" w:type="dxa"/>
            <w:tcBorders>
              <w:top w:val="nil"/>
              <w:left w:val="nil"/>
              <w:bottom w:val="single" w:sz="4" w:space="0" w:color="000000"/>
              <w:right w:val="single" w:sz="4" w:space="0" w:color="000000"/>
            </w:tcBorders>
            <w:shd w:val="clear" w:color="auto" w:fill="auto"/>
            <w:vAlign w:val="center"/>
            <w:hideMark/>
          </w:tcPr>
          <w:p w14:paraId="5A2D511E"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65" w:type="dxa"/>
            <w:tcBorders>
              <w:top w:val="nil"/>
              <w:left w:val="nil"/>
              <w:bottom w:val="single" w:sz="4" w:space="0" w:color="000000"/>
              <w:right w:val="single" w:sz="4" w:space="0" w:color="000000"/>
            </w:tcBorders>
            <w:shd w:val="clear" w:color="auto" w:fill="auto"/>
            <w:vAlign w:val="center"/>
            <w:hideMark/>
          </w:tcPr>
          <w:p w14:paraId="178DDB78"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10" w:type="dxa"/>
            <w:tcBorders>
              <w:top w:val="nil"/>
              <w:left w:val="nil"/>
              <w:bottom w:val="single" w:sz="4" w:space="0" w:color="000000"/>
              <w:right w:val="single" w:sz="4" w:space="0" w:color="000000"/>
            </w:tcBorders>
            <w:shd w:val="clear" w:color="auto" w:fill="auto"/>
            <w:vAlign w:val="center"/>
            <w:hideMark/>
          </w:tcPr>
          <w:p w14:paraId="38294FD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78" w:type="dxa"/>
            <w:tcBorders>
              <w:top w:val="nil"/>
              <w:left w:val="nil"/>
              <w:bottom w:val="single" w:sz="4" w:space="0" w:color="000000"/>
              <w:right w:val="single" w:sz="4" w:space="0" w:color="000000"/>
            </w:tcBorders>
            <w:shd w:val="clear" w:color="auto" w:fill="auto"/>
            <w:vAlign w:val="center"/>
            <w:hideMark/>
          </w:tcPr>
          <w:p w14:paraId="23E84B90"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83" w:type="dxa"/>
            <w:tcBorders>
              <w:top w:val="nil"/>
              <w:left w:val="nil"/>
              <w:bottom w:val="single" w:sz="4" w:space="0" w:color="000000"/>
              <w:right w:val="single" w:sz="4" w:space="0" w:color="000000"/>
            </w:tcBorders>
            <w:shd w:val="clear" w:color="auto" w:fill="auto"/>
            <w:vAlign w:val="center"/>
            <w:hideMark/>
          </w:tcPr>
          <w:p w14:paraId="21A79B1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2" w:type="dxa"/>
            <w:tcBorders>
              <w:top w:val="nil"/>
              <w:left w:val="nil"/>
              <w:bottom w:val="single" w:sz="4" w:space="0" w:color="000000"/>
              <w:right w:val="single" w:sz="4" w:space="0" w:color="000000"/>
            </w:tcBorders>
            <w:shd w:val="clear" w:color="auto" w:fill="auto"/>
            <w:vAlign w:val="center"/>
            <w:hideMark/>
          </w:tcPr>
          <w:p w14:paraId="35F5C20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4" w:type="dxa"/>
            <w:tcBorders>
              <w:top w:val="nil"/>
              <w:left w:val="nil"/>
              <w:bottom w:val="single" w:sz="4" w:space="0" w:color="000000"/>
              <w:right w:val="single" w:sz="4" w:space="0" w:color="000000"/>
            </w:tcBorders>
            <w:shd w:val="clear" w:color="auto" w:fill="auto"/>
            <w:vAlign w:val="center"/>
            <w:hideMark/>
          </w:tcPr>
          <w:p w14:paraId="30209BD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24" w:type="dxa"/>
            <w:tcBorders>
              <w:top w:val="nil"/>
              <w:left w:val="nil"/>
              <w:bottom w:val="single" w:sz="4" w:space="0" w:color="000000"/>
              <w:right w:val="single" w:sz="4" w:space="0" w:color="000000"/>
            </w:tcBorders>
            <w:shd w:val="clear" w:color="auto" w:fill="auto"/>
            <w:vAlign w:val="center"/>
            <w:hideMark/>
          </w:tcPr>
          <w:p w14:paraId="6E07947E"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33D89C9C"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2" w:type="dxa"/>
            <w:tcBorders>
              <w:top w:val="nil"/>
              <w:left w:val="nil"/>
              <w:bottom w:val="single" w:sz="4" w:space="0" w:color="000000"/>
              <w:right w:val="single" w:sz="4" w:space="0" w:color="000000"/>
            </w:tcBorders>
            <w:shd w:val="clear" w:color="auto" w:fill="auto"/>
            <w:vAlign w:val="center"/>
            <w:hideMark/>
          </w:tcPr>
          <w:p w14:paraId="17FCE9C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65" w:type="dxa"/>
            <w:tcBorders>
              <w:top w:val="nil"/>
              <w:left w:val="nil"/>
              <w:bottom w:val="single" w:sz="4" w:space="0" w:color="000000"/>
              <w:right w:val="single" w:sz="4" w:space="0" w:color="000000"/>
            </w:tcBorders>
            <w:shd w:val="clear" w:color="auto" w:fill="auto"/>
            <w:vAlign w:val="center"/>
            <w:hideMark/>
          </w:tcPr>
          <w:p w14:paraId="5CA27B9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9" w:type="dxa"/>
            <w:tcBorders>
              <w:top w:val="nil"/>
              <w:left w:val="nil"/>
              <w:bottom w:val="single" w:sz="4" w:space="0" w:color="000000"/>
              <w:right w:val="single" w:sz="8" w:space="0" w:color="000000"/>
            </w:tcBorders>
            <w:shd w:val="clear" w:color="auto" w:fill="auto"/>
            <w:vAlign w:val="center"/>
            <w:hideMark/>
          </w:tcPr>
          <w:p w14:paraId="606B73EB"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T, DA</w:t>
            </w:r>
          </w:p>
        </w:tc>
      </w:tr>
      <w:tr w:rsidR="008E3E96" w:rsidRPr="00E93CDA" w14:paraId="5C9D43DB" w14:textId="77777777" w:rsidTr="008E3E96">
        <w:trPr>
          <w:gridAfter w:val="1"/>
          <w:wAfter w:w="27" w:type="dxa"/>
          <w:trHeight w:val="65"/>
        </w:trPr>
        <w:tc>
          <w:tcPr>
            <w:tcW w:w="1023" w:type="dxa"/>
            <w:tcBorders>
              <w:top w:val="nil"/>
              <w:left w:val="single" w:sz="8" w:space="0" w:color="000000"/>
              <w:bottom w:val="single" w:sz="4" w:space="0" w:color="000000"/>
              <w:right w:val="single" w:sz="4" w:space="0" w:color="000000"/>
            </w:tcBorders>
            <w:shd w:val="clear" w:color="auto" w:fill="auto"/>
            <w:vAlign w:val="center"/>
            <w:hideMark/>
          </w:tcPr>
          <w:p w14:paraId="741038E1" w14:textId="77777777" w:rsidR="00E93CDA" w:rsidRPr="00E93CDA" w:rsidRDefault="00E93CDA" w:rsidP="00E93CDA">
            <w:pPr>
              <w:spacing w:after="0" w:line="240" w:lineRule="auto"/>
              <w:rPr>
                <w:rFonts w:eastAsia="Times New Roman" w:cs="Calibri"/>
                <w:b/>
                <w:bCs/>
                <w:color w:val="000000"/>
                <w:sz w:val="18"/>
                <w:szCs w:val="18"/>
              </w:rPr>
            </w:pPr>
            <w:r w:rsidRPr="00E93CDA">
              <w:rPr>
                <w:rFonts w:eastAsia="Times New Roman" w:cs="Calibri"/>
                <w:b/>
                <w:bCs/>
                <w:color w:val="000000"/>
                <w:sz w:val="18"/>
                <w:szCs w:val="18"/>
              </w:rPr>
              <w:t>CM 170</w:t>
            </w:r>
          </w:p>
        </w:tc>
        <w:tc>
          <w:tcPr>
            <w:tcW w:w="818" w:type="dxa"/>
            <w:tcBorders>
              <w:top w:val="nil"/>
              <w:left w:val="nil"/>
              <w:bottom w:val="single" w:sz="4" w:space="0" w:color="000000"/>
              <w:right w:val="single" w:sz="4" w:space="0" w:color="000000"/>
            </w:tcBorders>
            <w:shd w:val="clear" w:color="auto" w:fill="auto"/>
            <w:vAlign w:val="center"/>
            <w:hideMark/>
          </w:tcPr>
          <w:p w14:paraId="4C7001FC"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90" w:type="dxa"/>
            <w:tcBorders>
              <w:top w:val="nil"/>
              <w:left w:val="nil"/>
              <w:bottom w:val="single" w:sz="4" w:space="0" w:color="000000"/>
              <w:right w:val="single" w:sz="4" w:space="0" w:color="000000"/>
            </w:tcBorders>
            <w:shd w:val="clear" w:color="auto" w:fill="auto"/>
            <w:vAlign w:val="center"/>
            <w:hideMark/>
          </w:tcPr>
          <w:p w14:paraId="0008FB8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53" w:type="dxa"/>
            <w:tcBorders>
              <w:top w:val="nil"/>
              <w:left w:val="nil"/>
              <w:bottom w:val="single" w:sz="4" w:space="0" w:color="000000"/>
              <w:right w:val="single" w:sz="4" w:space="0" w:color="000000"/>
            </w:tcBorders>
            <w:shd w:val="clear" w:color="auto" w:fill="auto"/>
            <w:vAlign w:val="center"/>
            <w:hideMark/>
          </w:tcPr>
          <w:p w14:paraId="73A597B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1" w:type="dxa"/>
            <w:tcBorders>
              <w:top w:val="nil"/>
              <w:left w:val="nil"/>
              <w:bottom w:val="single" w:sz="4" w:space="0" w:color="000000"/>
              <w:right w:val="single" w:sz="4" w:space="0" w:color="000000"/>
            </w:tcBorders>
            <w:shd w:val="clear" w:color="auto" w:fill="auto"/>
            <w:vAlign w:val="center"/>
            <w:hideMark/>
          </w:tcPr>
          <w:p w14:paraId="32B96FF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01" w:type="dxa"/>
            <w:tcBorders>
              <w:top w:val="nil"/>
              <w:left w:val="nil"/>
              <w:bottom w:val="single" w:sz="4" w:space="0" w:color="000000"/>
              <w:right w:val="single" w:sz="4" w:space="0" w:color="000000"/>
            </w:tcBorders>
            <w:shd w:val="clear" w:color="auto" w:fill="auto"/>
            <w:vAlign w:val="center"/>
            <w:hideMark/>
          </w:tcPr>
          <w:p w14:paraId="0F09385E"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5" w:type="dxa"/>
            <w:tcBorders>
              <w:top w:val="nil"/>
              <w:left w:val="nil"/>
              <w:bottom w:val="single" w:sz="4" w:space="0" w:color="000000"/>
              <w:right w:val="single" w:sz="4" w:space="0" w:color="000000"/>
            </w:tcBorders>
            <w:shd w:val="clear" w:color="auto" w:fill="auto"/>
            <w:vAlign w:val="center"/>
            <w:hideMark/>
          </w:tcPr>
          <w:p w14:paraId="6FC4154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50707E2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872" w:type="dxa"/>
            <w:tcBorders>
              <w:top w:val="nil"/>
              <w:left w:val="nil"/>
              <w:bottom w:val="single" w:sz="4" w:space="0" w:color="000000"/>
              <w:right w:val="single" w:sz="4" w:space="0" w:color="000000"/>
            </w:tcBorders>
            <w:shd w:val="clear" w:color="auto" w:fill="auto"/>
            <w:vAlign w:val="center"/>
            <w:hideMark/>
          </w:tcPr>
          <w:p w14:paraId="06A3D39E"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23" w:type="dxa"/>
            <w:tcBorders>
              <w:top w:val="nil"/>
              <w:left w:val="nil"/>
              <w:bottom w:val="single" w:sz="4" w:space="0" w:color="000000"/>
              <w:right w:val="single" w:sz="4" w:space="0" w:color="000000"/>
            </w:tcBorders>
            <w:shd w:val="clear" w:color="auto" w:fill="auto"/>
            <w:vAlign w:val="center"/>
            <w:hideMark/>
          </w:tcPr>
          <w:p w14:paraId="55FA122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65" w:type="dxa"/>
            <w:tcBorders>
              <w:top w:val="nil"/>
              <w:left w:val="nil"/>
              <w:bottom w:val="single" w:sz="4" w:space="0" w:color="000000"/>
              <w:right w:val="single" w:sz="4" w:space="0" w:color="000000"/>
            </w:tcBorders>
            <w:shd w:val="clear" w:color="auto" w:fill="auto"/>
            <w:vAlign w:val="center"/>
            <w:hideMark/>
          </w:tcPr>
          <w:p w14:paraId="7596BC54"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T, DA</w:t>
            </w:r>
          </w:p>
        </w:tc>
        <w:tc>
          <w:tcPr>
            <w:tcW w:w="710" w:type="dxa"/>
            <w:tcBorders>
              <w:top w:val="nil"/>
              <w:left w:val="nil"/>
              <w:bottom w:val="single" w:sz="4" w:space="0" w:color="000000"/>
              <w:right w:val="single" w:sz="4" w:space="0" w:color="000000"/>
            </w:tcBorders>
            <w:shd w:val="clear" w:color="auto" w:fill="auto"/>
            <w:vAlign w:val="center"/>
            <w:hideMark/>
          </w:tcPr>
          <w:p w14:paraId="32C3C6C5"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78" w:type="dxa"/>
            <w:tcBorders>
              <w:top w:val="nil"/>
              <w:left w:val="nil"/>
              <w:bottom w:val="single" w:sz="4" w:space="0" w:color="000000"/>
              <w:right w:val="single" w:sz="4" w:space="0" w:color="000000"/>
            </w:tcBorders>
            <w:shd w:val="clear" w:color="auto" w:fill="auto"/>
            <w:vAlign w:val="center"/>
            <w:hideMark/>
          </w:tcPr>
          <w:p w14:paraId="1BAD4EE8"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83" w:type="dxa"/>
            <w:tcBorders>
              <w:top w:val="nil"/>
              <w:left w:val="nil"/>
              <w:bottom w:val="single" w:sz="4" w:space="0" w:color="000000"/>
              <w:right w:val="single" w:sz="4" w:space="0" w:color="000000"/>
            </w:tcBorders>
            <w:shd w:val="clear" w:color="auto" w:fill="auto"/>
            <w:vAlign w:val="center"/>
            <w:hideMark/>
          </w:tcPr>
          <w:p w14:paraId="62B8DDD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2" w:type="dxa"/>
            <w:tcBorders>
              <w:top w:val="nil"/>
              <w:left w:val="nil"/>
              <w:bottom w:val="single" w:sz="4" w:space="0" w:color="000000"/>
              <w:right w:val="single" w:sz="4" w:space="0" w:color="000000"/>
            </w:tcBorders>
            <w:shd w:val="clear" w:color="auto" w:fill="auto"/>
            <w:vAlign w:val="center"/>
            <w:hideMark/>
          </w:tcPr>
          <w:p w14:paraId="69246157"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T, DA</w:t>
            </w:r>
          </w:p>
        </w:tc>
        <w:tc>
          <w:tcPr>
            <w:tcW w:w="614" w:type="dxa"/>
            <w:tcBorders>
              <w:top w:val="nil"/>
              <w:left w:val="nil"/>
              <w:bottom w:val="single" w:sz="4" w:space="0" w:color="000000"/>
              <w:right w:val="single" w:sz="4" w:space="0" w:color="000000"/>
            </w:tcBorders>
            <w:shd w:val="clear" w:color="auto" w:fill="auto"/>
            <w:vAlign w:val="center"/>
            <w:hideMark/>
          </w:tcPr>
          <w:p w14:paraId="33B742B0"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24" w:type="dxa"/>
            <w:tcBorders>
              <w:top w:val="nil"/>
              <w:left w:val="nil"/>
              <w:bottom w:val="single" w:sz="4" w:space="0" w:color="000000"/>
              <w:right w:val="single" w:sz="4" w:space="0" w:color="000000"/>
            </w:tcBorders>
            <w:shd w:val="clear" w:color="auto" w:fill="auto"/>
            <w:vAlign w:val="center"/>
            <w:hideMark/>
          </w:tcPr>
          <w:p w14:paraId="18862BFD"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T, DA</w:t>
            </w:r>
          </w:p>
        </w:tc>
        <w:tc>
          <w:tcPr>
            <w:tcW w:w="538" w:type="dxa"/>
            <w:tcBorders>
              <w:top w:val="nil"/>
              <w:left w:val="nil"/>
              <w:bottom w:val="single" w:sz="4" w:space="0" w:color="000000"/>
              <w:right w:val="single" w:sz="4" w:space="0" w:color="000000"/>
            </w:tcBorders>
            <w:shd w:val="clear" w:color="auto" w:fill="auto"/>
            <w:vAlign w:val="center"/>
            <w:hideMark/>
          </w:tcPr>
          <w:p w14:paraId="6E52386A"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2" w:type="dxa"/>
            <w:tcBorders>
              <w:top w:val="nil"/>
              <w:left w:val="nil"/>
              <w:bottom w:val="single" w:sz="4" w:space="0" w:color="000000"/>
              <w:right w:val="single" w:sz="4" w:space="0" w:color="000000"/>
            </w:tcBorders>
            <w:shd w:val="clear" w:color="auto" w:fill="auto"/>
            <w:vAlign w:val="center"/>
            <w:hideMark/>
          </w:tcPr>
          <w:p w14:paraId="634B1A7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65" w:type="dxa"/>
            <w:tcBorders>
              <w:top w:val="nil"/>
              <w:left w:val="nil"/>
              <w:bottom w:val="single" w:sz="4" w:space="0" w:color="000000"/>
              <w:right w:val="single" w:sz="4" w:space="0" w:color="000000"/>
            </w:tcBorders>
            <w:shd w:val="clear" w:color="auto" w:fill="auto"/>
            <w:vAlign w:val="center"/>
            <w:hideMark/>
          </w:tcPr>
          <w:p w14:paraId="5344217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9" w:type="dxa"/>
            <w:tcBorders>
              <w:top w:val="nil"/>
              <w:left w:val="nil"/>
              <w:bottom w:val="single" w:sz="4" w:space="0" w:color="000000"/>
              <w:right w:val="single" w:sz="8" w:space="0" w:color="000000"/>
            </w:tcBorders>
            <w:shd w:val="clear" w:color="auto" w:fill="auto"/>
            <w:vAlign w:val="center"/>
            <w:hideMark/>
          </w:tcPr>
          <w:p w14:paraId="77C506A8"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r>
      <w:tr w:rsidR="008E3E96" w:rsidRPr="00E93CDA" w14:paraId="039B1536" w14:textId="77777777" w:rsidTr="008E3E96">
        <w:trPr>
          <w:gridAfter w:val="1"/>
          <w:wAfter w:w="27" w:type="dxa"/>
          <w:trHeight w:val="65"/>
        </w:trPr>
        <w:tc>
          <w:tcPr>
            <w:tcW w:w="1023" w:type="dxa"/>
            <w:tcBorders>
              <w:top w:val="nil"/>
              <w:left w:val="single" w:sz="8" w:space="0" w:color="000000"/>
              <w:bottom w:val="single" w:sz="4" w:space="0" w:color="000000"/>
              <w:right w:val="single" w:sz="4" w:space="0" w:color="000000"/>
            </w:tcBorders>
            <w:shd w:val="clear" w:color="auto" w:fill="auto"/>
            <w:vAlign w:val="center"/>
            <w:hideMark/>
          </w:tcPr>
          <w:p w14:paraId="184106E5" w14:textId="77777777" w:rsidR="00E93CDA" w:rsidRPr="00E93CDA" w:rsidRDefault="00E93CDA" w:rsidP="00E93CDA">
            <w:pPr>
              <w:spacing w:after="0" w:line="240" w:lineRule="auto"/>
              <w:rPr>
                <w:rFonts w:eastAsia="Times New Roman" w:cs="Calibri"/>
                <w:b/>
                <w:bCs/>
                <w:color w:val="000000"/>
                <w:sz w:val="18"/>
                <w:szCs w:val="18"/>
              </w:rPr>
            </w:pPr>
            <w:r w:rsidRPr="00E93CDA">
              <w:rPr>
                <w:rFonts w:eastAsia="Times New Roman" w:cs="Calibri"/>
                <w:b/>
                <w:bCs/>
                <w:color w:val="000000"/>
                <w:sz w:val="18"/>
                <w:szCs w:val="18"/>
              </w:rPr>
              <w:t>CM 174L</w:t>
            </w:r>
          </w:p>
        </w:tc>
        <w:tc>
          <w:tcPr>
            <w:tcW w:w="818" w:type="dxa"/>
            <w:tcBorders>
              <w:top w:val="nil"/>
              <w:left w:val="nil"/>
              <w:bottom w:val="single" w:sz="4" w:space="0" w:color="000000"/>
              <w:right w:val="single" w:sz="4" w:space="0" w:color="000000"/>
            </w:tcBorders>
            <w:shd w:val="clear" w:color="auto" w:fill="auto"/>
            <w:vAlign w:val="center"/>
            <w:hideMark/>
          </w:tcPr>
          <w:p w14:paraId="003F8E6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90" w:type="dxa"/>
            <w:tcBorders>
              <w:top w:val="nil"/>
              <w:left w:val="nil"/>
              <w:bottom w:val="single" w:sz="4" w:space="0" w:color="000000"/>
              <w:right w:val="single" w:sz="4" w:space="0" w:color="000000"/>
            </w:tcBorders>
            <w:shd w:val="clear" w:color="auto" w:fill="auto"/>
            <w:vAlign w:val="center"/>
            <w:hideMark/>
          </w:tcPr>
          <w:p w14:paraId="2146C3C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53" w:type="dxa"/>
            <w:tcBorders>
              <w:top w:val="nil"/>
              <w:left w:val="nil"/>
              <w:bottom w:val="single" w:sz="4" w:space="0" w:color="000000"/>
              <w:right w:val="single" w:sz="4" w:space="0" w:color="000000"/>
            </w:tcBorders>
            <w:shd w:val="clear" w:color="auto" w:fill="auto"/>
            <w:vAlign w:val="center"/>
            <w:hideMark/>
          </w:tcPr>
          <w:p w14:paraId="32D0C81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1" w:type="dxa"/>
            <w:tcBorders>
              <w:top w:val="nil"/>
              <w:left w:val="nil"/>
              <w:bottom w:val="single" w:sz="4" w:space="0" w:color="000000"/>
              <w:right w:val="single" w:sz="4" w:space="0" w:color="000000"/>
            </w:tcBorders>
            <w:shd w:val="clear" w:color="auto" w:fill="auto"/>
            <w:vAlign w:val="center"/>
            <w:hideMark/>
          </w:tcPr>
          <w:p w14:paraId="0E99D23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01" w:type="dxa"/>
            <w:tcBorders>
              <w:top w:val="nil"/>
              <w:left w:val="nil"/>
              <w:bottom w:val="single" w:sz="4" w:space="0" w:color="000000"/>
              <w:right w:val="single" w:sz="4" w:space="0" w:color="000000"/>
            </w:tcBorders>
            <w:shd w:val="clear" w:color="auto" w:fill="auto"/>
            <w:vAlign w:val="center"/>
            <w:hideMark/>
          </w:tcPr>
          <w:p w14:paraId="3E2214A5"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5" w:type="dxa"/>
            <w:tcBorders>
              <w:top w:val="nil"/>
              <w:left w:val="nil"/>
              <w:bottom w:val="single" w:sz="4" w:space="0" w:color="000000"/>
              <w:right w:val="single" w:sz="4" w:space="0" w:color="000000"/>
            </w:tcBorders>
            <w:shd w:val="clear" w:color="auto" w:fill="auto"/>
            <w:vAlign w:val="center"/>
            <w:hideMark/>
          </w:tcPr>
          <w:p w14:paraId="3C7ECC2B"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676B595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872" w:type="dxa"/>
            <w:tcBorders>
              <w:top w:val="nil"/>
              <w:left w:val="nil"/>
              <w:bottom w:val="single" w:sz="4" w:space="0" w:color="000000"/>
              <w:right w:val="single" w:sz="4" w:space="0" w:color="000000"/>
            </w:tcBorders>
            <w:shd w:val="clear" w:color="auto" w:fill="auto"/>
            <w:vAlign w:val="center"/>
            <w:hideMark/>
          </w:tcPr>
          <w:p w14:paraId="1C5083DB"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23" w:type="dxa"/>
            <w:tcBorders>
              <w:top w:val="nil"/>
              <w:left w:val="nil"/>
              <w:bottom w:val="single" w:sz="4" w:space="0" w:color="000000"/>
              <w:right w:val="single" w:sz="4" w:space="0" w:color="000000"/>
            </w:tcBorders>
            <w:shd w:val="clear" w:color="auto" w:fill="auto"/>
            <w:vAlign w:val="center"/>
            <w:hideMark/>
          </w:tcPr>
          <w:p w14:paraId="57DF231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65" w:type="dxa"/>
            <w:tcBorders>
              <w:top w:val="nil"/>
              <w:left w:val="nil"/>
              <w:bottom w:val="single" w:sz="4" w:space="0" w:color="000000"/>
              <w:right w:val="single" w:sz="4" w:space="0" w:color="000000"/>
            </w:tcBorders>
            <w:shd w:val="clear" w:color="auto" w:fill="auto"/>
            <w:vAlign w:val="center"/>
            <w:hideMark/>
          </w:tcPr>
          <w:p w14:paraId="26518AC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10" w:type="dxa"/>
            <w:tcBorders>
              <w:top w:val="nil"/>
              <w:left w:val="nil"/>
              <w:bottom w:val="single" w:sz="4" w:space="0" w:color="000000"/>
              <w:right w:val="single" w:sz="4" w:space="0" w:color="000000"/>
            </w:tcBorders>
            <w:shd w:val="clear" w:color="auto" w:fill="auto"/>
            <w:vAlign w:val="center"/>
            <w:hideMark/>
          </w:tcPr>
          <w:p w14:paraId="214616AA"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U, DA</w:t>
            </w:r>
          </w:p>
        </w:tc>
        <w:tc>
          <w:tcPr>
            <w:tcW w:w="578" w:type="dxa"/>
            <w:tcBorders>
              <w:top w:val="nil"/>
              <w:left w:val="nil"/>
              <w:bottom w:val="single" w:sz="4" w:space="0" w:color="000000"/>
              <w:right w:val="single" w:sz="4" w:space="0" w:color="000000"/>
            </w:tcBorders>
            <w:shd w:val="clear" w:color="auto" w:fill="auto"/>
            <w:vAlign w:val="center"/>
            <w:hideMark/>
          </w:tcPr>
          <w:p w14:paraId="18E042D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83" w:type="dxa"/>
            <w:tcBorders>
              <w:top w:val="nil"/>
              <w:left w:val="nil"/>
              <w:bottom w:val="single" w:sz="4" w:space="0" w:color="000000"/>
              <w:right w:val="single" w:sz="4" w:space="0" w:color="000000"/>
            </w:tcBorders>
            <w:shd w:val="clear" w:color="auto" w:fill="auto"/>
            <w:vAlign w:val="center"/>
            <w:hideMark/>
          </w:tcPr>
          <w:p w14:paraId="6E70E5BB"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2" w:type="dxa"/>
            <w:tcBorders>
              <w:top w:val="nil"/>
              <w:left w:val="nil"/>
              <w:bottom w:val="single" w:sz="4" w:space="0" w:color="000000"/>
              <w:right w:val="single" w:sz="4" w:space="0" w:color="000000"/>
            </w:tcBorders>
            <w:shd w:val="clear" w:color="auto" w:fill="auto"/>
            <w:vAlign w:val="center"/>
            <w:hideMark/>
          </w:tcPr>
          <w:p w14:paraId="7C2A168A"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4" w:type="dxa"/>
            <w:tcBorders>
              <w:top w:val="nil"/>
              <w:left w:val="nil"/>
              <w:bottom w:val="single" w:sz="4" w:space="0" w:color="000000"/>
              <w:right w:val="single" w:sz="4" w:space="0" w:color="000000"/>
            </w:tcBorders>
            <w:shd w:val="clear" w:color="auto" w:fill="auto"/>
            <w:vAlign w:val="center"/>
            <w:hideMark/>
          </w:tcPr>
          <w:p w14:paraId="75AFA3A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24" w:type="dxa"/>
            <w:tcBorders>
              <w:top w:val="nil"/>
              <w:left w:val="nil"/>
              <w:bottom w:val="single" w:sz="4" w:space="0" w:color="000000"/>
              <w:right w:val="single" w:sz="4" w:space="0" w:color="000000"/>
            </w:tcBorders>
            <w:shd w:val="clear" w:color="auto" w:fill="auto"/>
            <w:vAlign w:val="center"/>
            <w:hideMark/>
          </w:tcPr>
          <w:p w14:paraId="6E25BFF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39433F0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2" w:type="dxa"/>
            <w:tcBorders>
              <w:top w:val="nil"/>
              <w:left w:val="nil"/>
              <w:bottom w:val="single" w:sz="4" w:space="0" w:color="000000"/>
              <w:right w:val="single" w:sz="4" w:space="0" w:color="000000"/>
            </w:tcBorders>
            <w:shd w:val="clear" w:color="auto" w:fill="auto"/>
            <w:vAlign w:val="center"/>
            <w:hideMark/>
          </w:tcPr>
          <w:p w14:paraId="63D5BB98"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65" w:type="dxa"/>
            <w:tcBorders>
              <w:top w:val="nil"/>
              <w:left w:val="nil"/>
              <w:bottom w:val="single" w:sz="4" w:space="0" w:color="000000"/>
              <w:right w:val="single" w:sz="4" w:space="0" w:color="000000"/>
            </w:tcBorders>
            <w:shd w:val="clear" w:color="auto" w:fill="auto"/>
            <w:vAlign w:val="center"/>
            <w:hideMark/>
          </w:tcPr>
          <w:p w14:paraId="198A9E1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9" w:type="dxa"/>
            <w:tcBorders>
              <w:top w:val="nil"/>
              <w:left w:val="nil"/>
              <w:bottom w:val="single" w:sz="4" w:space="0" w:color="000000"/>
              <w:right w:val="single" w:sz="8" w:space="0" w:color="000000"/>
            </w:tcBorders>
            <w:shd w:val="clear" w:color="auto" w:fill="auto"/>
            <w:vAlign w:val="center"/>
            <w:hideMark/>
          </w:tcPr>
          <w:p w14:paraId="75DEE8E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r>
      <w:tr w:rsidR="008E3E96" w:rsidRPr="00E93CDA" w14:paraId="70E460C0" w14:textId="77777777" w:rsidTr="008E3E96">
        <w:trPr>
          <w:gridAfter w:val="1"/>
          <w:wAfter w:w="27" w:type="dxa"/>
          <w:trHeight w:val="65"/>
        </w:trPr>
        <w:tc>
          <w:tcPr>
            <w:tcW w:w="1023" w:type="dxa"/>
            <w:tcBorders>
              <w:top w:val="nil"/>
              <w:left w:val="single" w:sz="8" w:space="0" w:color="000000"/>
              <w:bottom w:val="single" w:sz="4" w:space="0" w:color="000000"/>
              <w:right w:val="single" w:sz="4" w:space="0" w:color="000000"/>
            </w:tcBorders>
            <w:shd w:val="clear" w:color="auto" w:fill="auto"/>
            <w:vAlign w:val="center"/>
            <w:hideMark/>
          </w:tcPr>
          <w:p w14:paraId="6F8959CF" w14:textId="77777777" w:rsidR="00E93CDA" w:rsidRPr="00E93CDA" w:rsidRDefault="00E93CDA" w:rsidP="00E93CDA">
            <w:pPr>
              <w:spacing w:after="0" w:line="240" w:lineRule="auto"/>
              <w:rPr>
                <w:rFonts w:eastAsia="Times New Roman" w:cs="Calibri"/>
                <w:b/>
                <w:bCs/>
                <w:color w:val="000000"/>
                <w:sz w:val="18"/>
                <w:szCs w:val="18"/>
              </w:rPr>
            </w:pPr>
            <w:r w:rsidRPr="00E93CDA">
              <w:rPr>
                <w:rFonts w:eastAsia="Times New Roman" w:cs="Calibri"/>
                <w:b/>
                <w:bCs/>
                <w:color w:val="000000"/>
                <w:sz w:val="18"/>
                <w:szCs w:val="18"/>
              </w:rPr>
              <w:t>CM 180B</w:t>
            </w:r>
          </w:p>
        </w:tc>
        <w:tc>
          <w:tcPr>
            <w:tcW w:w="818" w:type="dxa"/>
            <w:tcBorders>
              <w:top w:val="nil"/>
              <w:left w:val="nil"/>
              <w:bottom w:val="single" w:sz="4" w:space="0" w:color="000000"/>
              <w:right w:val="single" w:sz="4" w:space="0" w:color="000000"/>
            </w:tcBorders>
            <w:shd w:val="clear" w:color="auto" w:fill="auto"/>
            <w:vAlign w:val="center"/>
            <w:hideMark/>
          </w:tcPr>
          <w:p w14:paraId="6053368B"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U, DA</w:t>
            </w:r>
          </w:p>
        </w:tc>
        <w:tc>
          <w:tcPr>
            <w:tcW w:w="590" w:type="dxa"/>
            <w:tcBorders>
              <w:top w:val="nil"/>
              <w:left w:val="nil"/>
              <w:bottom w:val="single" w:sz="4" w:space="0" w:color="000000"/>
              <w:right w:val="single" w:sz="4" w:space="0" w:color="000000"/>
            </w:tcBorders>
            <w:shd w:val="clear" w:color="auto" w:fill="auto"/>
            <w:vAlign w:val="center"/>
            <w:hideMark/>
          </w:tcPr>
          <w:p w14:paraId="7360665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53" w:type="dxa"/>
            <w:tcBorders>
              <w:top w:val="nil"/>
              <w:left w:val="nil"/>
              <w:bottom w:val="single" w:sz="4" w:space="0" w:color="000000"/>
              <w:right w:val="single" w:sz="4" w:space="0" w:color="000000"/>
            </w:tcBorders>
            <w:shd w:val="clear" w:color="auto" w:fill="auto"/>
            <w:vAlign w:val="center"/>
            <w:hideMark/>
          </w:tcPr>
          <w:p w14:paraId="5442DB0A"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1" w:type="dxa"/>
            <w:tcBorders>
              <w:top w:val="nil"/>
              <w:left w:val="nil"/>
              <w:bottom w:val="single" w:sz="4" w:space="0" w:color="000000"/>
              <w:right w:val="single" w:sz="4" w:space="0" w:color="000000"/>
            </w:tcBorders>
            <w:shd w:val="clear" w:color="auto" w:fill="auto"/>
            <w:vAlign w:val="center"/>
            <w:hideMark/>
          </w:tcPr>
          <w:p w14:paraId="23D9FAC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01" w:type="dxa"/>
            <w:tcBorders>
              <w:top w:val="nil"/>
              <w:left w:val="nil"/>
              <w:bottom w:val="single" w:sz="4" w:space="0" w:color="000000"/>
              <w:right w:val="single" w:sz="4" w:space="0" w:color="000000"/>
            </w:tcBorders>
            <w:shd w:val="clear" w:color="auto" w:fill="auto"/>
            <w:vAlign w:val="center"/>
            <w:hideMark/>
          </w:tcPr>
          <w:p w14:paraId="7C759C1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5" w:type="dxa"/>
            <w:tcBorders>
              <w:top w:val="nil"/>
              <w:left w:val="nil"/>
              <w:bottom w:val="single" w:sz="4" w:space="0" w:color="000000"/>
              <w:right w:val="single" w:sz="4" w:space="0" w:color="000000"/>
            </w:tcBorders>
            <w:shd w:val="clear" w:color="auto" w:fill="auto"/>
            <w:vAlign w:val="center"/>
            <w:hideMark/>
          </w:tcPr>
          <w:p w14:paraId="46F1563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3384BF8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872" w:type="dxa"/>
            <w:tcBorders>
              <w:top w:val="nil"/>
              <w:left w:val="nil"/>
              <w:bottom w:val="single" w:sz="4" w:space="0" w:color="000000"/>
              <w:right w:val="single" w:sz="4" w:space="0" w:color="000000"/>
            </w:tcBorders>
            <w:shd w:val="clear" w:color="auto" w:fill="auto"/>
            <w:vAlign w:val="center"/>
            <w:hideMark/>
          </w:tcPr>
          <w:p w14:paraId="06B3EE6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23" w:type="dxa"/>
            <w:tcBorders>
              <w:top w:val="nil"/>
              <w:left w:val="nil"/>
              <w:bottom w:val="single" w:sz="4" w:space="0" w:color="000000"/>
              <w:right w:val="single" w:sz="4" w:space="0" w:color="000000"/>
            </w:tcBorders>
            <w:shd w:val="clear" w:color="auto" w:fill="auto"/>
            <w:vAlign w:val="center"/>
            <w:hideMark/>
          </w:tcPr>
          <w:p w14:paraId="3FCD381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65" w:type="dxa"/>
            <w:tcBorders>
              <w:top w:val="nil"/>
              <w:left w:val="nil"/>
              <w:bottom w:val="single" w:sz="4" w:space="0" w:color="000000"/>
              <w:right w:val="single" w:sz="4" w:space="0" w:color="000000"/>
            </w:tcBorders>
            <w:shd w:val="clear" w:color="auto" w:fill="auto"/>
            <w:vAlign w:val="center"/>
            <w:hideMark/>
          </w:tcPr>
          <w:p w14:paraId="3EED81F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10" w:type="dxa"/>
            <w:tcBorders>
              <w:top w:val="nil"/>
              <w:left w:val="nil"/>
              <w:bottom w:val="single" w:sz="4" w:space="0" w:color="000000"/>
              <w:right w:val="single" w:sz="4" w:space="0" w:color="000000"/>
            </w:tcBorders>
            <w:shd w:val="clear" w:color="auto" w:fill="auto"/>
            <w:vAlign w:val="center"/>
            <w:hideMark/>
          </w:tcPr>
          <w:p w14:paraId="389F3EF0"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78" w:type="dxa"/>
            <w:tcBorders>
              <w:top w:val="nil"/>
              <w:left w:val="nil"/>
              <w:bottom w:val="single" w:sz="4" w:space="0" w:color="000000"/>
              <w:right w:val="single" w:sz="4" w:space="0" w:color="000000"/>
            </w:tcBorders>
            <w:shd w:val="clear" w:color="auto" w:fill="auto"/>
            <w:vAlign w:val="center"/>
            <w:hideMark/>
          </w:tcPr>
          <w:p w14:paraId="503E5A1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83" w:type="dxa"/>
            <w:tcBorders>
              <w:top w:val="nil"/>
              <w:left w:val="nil"/>
              <w:bottom w:val="single" w:sz="4" w:space="0" w:color="000000"/>
              <w:right w:val="single" w:sz="4" w:space="0" w:color="000000"/>
            </w:tcBorders>
            <w:shd w:val="clear" w:color="auto" w:fill="auto"/>
            <w:vAlign w:val="center"/>
            <w:hideMark/>
          </w:tcPr>
          <w:p w14:paraId="031353EB"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2" w:type="dxa"/>
            <w:tcBorders>
              <w:top w:val="nil"/>
              <w:left w:val="nil"/>
              <w:bottom w:val="single" w:sz="4" w:space="0" w:color="000000"/>
              <w:right w:val="single" w:sz="4" w:space="0" w:color="000000"/>
            </w:tcBorders>
            <w:shd w:val="clear" w:color="auto" w:fill="auto"/>
            <w:vAlign w:val="center"/>
            <w:hideMark/>
          </w:tcPr>
          <w:p w14:paraId="178701E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4" w:type="dxa"/>
            <w:tcBorders>
              <w:top w:val="nil"/>
              <w:left w:val="nil"/>
              <w:bottom w:val="single" w:sz="4" w:space="0" w:color="000000"/>
              <w:right w:val="single" w:sz="4" w:space="0" w:color="000000"/>
            </w:tcBorders>
            <w:shd w:val="clear" w:color="auto" w:fill="auto"/>
            <w:vAlign w:val="center"/>
            <w:hideMark/>
          </w:tcPr>
          <w:p w14:paraId="31603F0E"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24" w:type="dxa"/>
            <w:tcBorders>
              <w:top w:val="nil"/>
              <w:left w:val="nil"/>
              <w:bottom w:val="single" w:sz="4" w:space="0" w:color="000000"/>
              <w:right w:val="single" w:sz="4" w:space="0" w:color="000000"/>
            </w:tcBorders>
            <w:shd w:val="clear" w:color="auto" w:fill="auto"/>
            <w:vAlign w:val="center"/>
            <w:hideMark/>
          </w:tcPr>
          <w:p w14:paraId="545FC18B"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4" w:space="0" w:color="000000"/>
              <w:right w:val="single" w:sz="4" w:space="0" w:color="000000"/>
            </w:tcBorders>
            <w:shd w:val="clear" w:color="auto" w:fill="auto"/>
            <w:vAlign w:val="center"/>
            <w:hideMark/>
          </w:tcPr>
          <w:p w14:paraId="7890D9F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2" w:type="dxa"/>
            <w:tcBorders>
              <w:top w:val="nil"/>
              <w:left w:val="nil"/>
              <w:bottom w:val="single" w:sz="4" w:space="0" w:color="000000"/>
              <w:right w:val="single" w:sz="4" w:space="0" w:color="000000"/>
            </w:tcBorders>
            <w:shd w:val="clear" w:color="auto" w:fill="auto"/>
            <w:vAlign w:val="center"/>
            <w:hideMark/>
          </w:tcPr>
          <w:p w14:paraId="6805FAB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65" w:type="dxa"/>
            <w:tcBorders>
              <w:top w:val="nil"/>
              <w:left w:val="nil"/>
              <w:bottom w:val="single" w:sz="4" w:space="0" w:color="000000"/>
              <w:right w:val="single" w:sz="4" w:space="0" w:color="000000"/>
            </w:tcBorders>
            <w:shd w:val="clear" w:color="auto" w:fill="auto"/>
            <w:vAlign w:val="center"/>
            <w:hideMark/>
          </w:tcPr>
          <w:p w14:paraId="486F5A2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9" w:type="dxa"/>
            <w:tcBorders>
              <w:top w:val="nil"/>
              <w:left w:val="nil"/>
              <w:bottom w:val="single" w:sz="4" w:space="0" w:color="000000"/>
              <w:right w:val="single" w:sz="8" w:space="0" w:color="000000"/>
            </w:tcBorders>
            <w:shd w:val="clear" w:color="auto" w:fill="auto"/>
            <w:vAlign w:val="center"/>
            <w:hideMark/>
          </w:tcPr>
          <w:p w14:paraId="72E25BB0"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r>
      <w:tr w:rsidR="008E3E96" w:rsidRPr="00E93CDA" w14:paraId="03A0D746" w14:textId="77777777" w:rsidTr="008E3E96">
        <w:trPr>
          <w:gridAfter w:val="1"/>
          <w:wAfter w:w="27" w:type="dxa"/>
          <w:trHeight w:val="134"/>
        </w:trPr>
        <w:tc>
          <w:tcPr>
            <w:tcW w:w="1023" w:type="dxa"/>
            <w:tcBorders>
              <w:top w:val="nil"/>
              <w:left w:val="single" w:sz="8" w:space="0" w:color="000000"/>
              <w:bottom w:val="single" w:sz="8" w:space="0" w:color="000000"/>
              <w:right w:val="single" w:sz="4" w:space="0" w:color="000000"/>
            </w:tcBorders>
            <w:shd w:val="clear" w:color="auto" w:fill="auto"/>
            <w:vAlign w:val="center"/>
            <w:hideMark/>
          </w:tcPr>
          <w:p w14:paraId="0460A2A9" w14:textId="77777777" w:rsidR="00E93CDA" w:rsidRPr="00E93CDA" w:rsidRDefault="00E93CDA" w:rsidP="00E93CDA">
            <w:pPr>
              <w:spacing w:after="0" w:line="240" w:lineRule="auto"/>
              <w:rPr>
                <w:rFonts w:eastAsia="Times New Roman" w:cs="Calibri"/>
                <w:b/>
                <w:bCs/>
                <w:color w:val="000000"/>
                <w:sz w:val="18"/>
                <w:szCs w:val="18"/>
              </w:rPr>
            </w:pPr>
            <w:r w:rsidRPr="00E93CDA">
              <w:rPr>
                <w:rFonts w:eastAsia="Times New Roman" w:cs="Calibri"/>
                <w:b/>
                <w:bCs/>
                <w:color w:val="000000"/>
                <w:sz w:val="18"/>
                <w:szCs w:val="18"/>
              </w:rPr>
              <w:t>CM 193I</w:t>
            </w:r>
          </w:p>
        </w:tc>
        <w:tc>
          <w:tcPr>
            <w:tcW w:w="818" w:type="dxa"/>
            <w:tcBorders>
              <w:top w:val="nil"/>
              <w:left w:val="nil"/>
              <w:bottom w:val="single" w:sz="8" w:space="0" w:color="000000"/>
              <w:right w:val="single" w:sz="4" w:space="0" w:color="000000"/>
            </w:tcBorders>
            <w:shd w:val="clear" w:color="auto" w:fill="auto"/>
            <w:vAlign w:val="center"/>
            <w:hideMark/>
          </w:tcPr>
          <w:p w14:paraId="4130AA22"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 </w:t>
            </w:r>
          </w:p>
        </w:tc>
        <w:tc>
          <w:tcPr>
            <w:tcW w:w="590" w:type="dxa"/>
            <w:tcBorders>
              <w:top w:val="nil"/>
              <w:left w:val="nil"/>
              <w:bottom w:val="single" w:sz="8" w:space="0" w:color="000000"/>
              <w:right w:val="single" w:sz="4" w:space="0" w:color="000000"/>
            </w:tcBorders>
            <w:shd w:val="clear" w:color="auto" w:fill="auto"/>
            <w:vAlign w:val="center"/>
            <w:hideMark/>
          </w:tcPr>
          <w:p w14:paraId="02FBBA57"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U, DA</w:t>
            </w:r>
          </w:p>
        </w:tc>
        <w:tc>
          <w:tcPr>
            <w:tcW w:w="653" w:type="dxa"/>
            <w:tcBorders>
              <w:top w:val="nil"/>
              <w:left w:val="nil"/>
              <w:bottom w:val="single" w:sz="8" w:space="0" w:color="000000"/>
              <w:right w:val="single" w:sz="4" w:space="0" w:color="000000"/>
            </w:tcBorders>
            <w:shd w:val="clear" w:color="auto" w:fill="auto"/>
            <w:vAlign w:val="center"/>
            <w:hideMark/>
          </w:tcPr>
          <w:p w14:paraId="0E2842D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1" w:type="dxa"/>
            <w:tcBorders>
              <w:top w:val="nil"/>
              <w:left w:val="nil"/>
              <w:bottom w:val="single" w:sz="8" w:space="0" w:color="000000"/>
              <w:right w:val="single" w:sz="4" w:space="0" w:color="000000"/>
            </w:tcBorders>
            <w:shd w:val="clear" w:color="auto" w:fill="auto"/>
            <w:vAlign w:val="center"/>
            <w:hideMark/>
          </w:tcPr>
          <w:p w14:paraId="399A1F62"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01" w:type="dxa"/>
            <w:tcBorders>
              <w:top w:val="nil"/>
              <w:left w:val="nil"/>
              <w:bottom w:val="single" w:sz="8" w:space="0" w:color="000000"/>
              <w:right w:val="single" w:sz="4" w:space="0" w:color="000000"/>
            </w:tcBorders>
            <w:shd w:val="clear" w:color="auto" w:fill="auto"/>
            <w:vAlign w:val="center"/>
            <w:hideMark/>
          </w:tcPr>
          <w:p w14:paraId="68B2D02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5" w:type="dxa"/>
            <w:tcBorders>
              <w:top w:val="nil"/>
              <w:left w:val="nil"/>
              <w:bottom w:val="single" w:sz="8" w:space="0" w:color="000000"/>
              <w:right w:val="single" w:sz="4" w:space="0" w:color="000000"/>
            </w:tcBorders>
            <w:shd w:val="clear" w:color="auto" w:fill="auto"/>
            <w:vAlign w:val="center"/>
            <w:hideMark/>
          </w:tcPr>
          <w:p w14:paraId="2EE99642" w14:textId="77777777" w:rsidR="00E93CDA" w:rsidRPr="00E93CDA" w:rsidRDefault="00E93CDA" w:rsidP="00E93CDA">
            <w:pPr>
              <w:spacing w:after="0" w:line="240" w:lineRule="auto"/>
              <w:jc w:val="center"/>
              <w:rPr>
                <w:rFonts w:eastAsia="Times New Roman" w:cs="Calibri"/>
                <w:color w:val="000000"/>
                <w:sz w:val="17"/>
                <w:szCs w:val="17"/>
              </w:rPr>
            </w:pPr>
            <w:r w:rsidRPr="00E93CDA">
              <w:rPr>
                <w:rFonts w:eastAsia="Times New Roman" w:cs="Calibri"/>
                <w:color w:val="000000"/>
                <w:sz w:val="17"/>
                <w:szCs w:val="17"/>
              </w:rPr>
              <w:t>U, DA</w:t>
            </w:r>
          </w:p>
        </w:tc>
        <w:tc>
          <w:tcPr>
            <w:tcW w:w="538" w:type="dxa"/>
            <w:tcBorders>
              <w:top w:val="nil"/>
              <w:left w:val="nil"/>
              <w:bottom w:val="single" w:sz="8" w:space="0" w:color="000000"/>
              <w:right w:val="single" w:sz="4" w:space="0" w:color="000000"/>
            </w:tcBorders>
            <w:shd w:val="clear" w:color="auto" w:fill="auto"/>
            <w:vAlign w:val="center"/>
            <w:hideMark/>
          </w:tcPr>
          <w:p w14:paraId="52362D2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872" w:type="dxa"/>
            <w:tcBorders>
              <w:top w:val="nil"/>
              <w:left w:val="nil"/>
              <w:bottom w:val="single" w:sz="8" w:space="0" w:color="000000"/>
              <w:right w:val="single" w:sz="4" w:space="0" w:color="000000"/>
            </w:tcBorders>
            <w:shd w:val="clear" w:color="auto" w:fill="auto"/>
            <w:vAlign w:val="center"/>
            <w:hideMark/>
          </w:tcPr>
          <w:p w14:paraId="036E2BF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23" w:type="dxa"/>
            <w:tcBorders>
              <w:top w:val="nil"/>
              <w:left w:val="nil"/>
              <w:bottom w:val="single" w:sz="8" w:space="0" w:color="000000"/>
              <w:right w:val="single" w:sz="4" w:space="0" w:color="000000"/>
            </w:tcBorders>
            <w:shd w:val="clear" w:color="auto" w:fill="auto"/>
            <w:vAlign w:val="center"/>
            <w:hideMark/>
          </w:tcPr>
          <w:p w14:paraId="3498BE67"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65" w:type="dxa"/>
            <w:tcBorders>
              <w:top w:val="nil"/>
              <w:left w:val="nil"/>
              <w:bottom w:val="single" w:sz="8" w:space="0" w:color="000000"/>
              <w:right w:val="single" w:sz="4" w:space="0" w:color="000000"/>
            </w:tcBorders>
            <w:shd w:val="clear" w:color="auto" w:fill="auto"/>
            <w:vAlign w:val="center"/>
            <w:hideMark/>
          </w:tcPr>
          <w:p w14:paraId="62CD46F0"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10" w:type="dxa"/>
            <w:tcBorders>
              <w:top w:val="nil"/>
              <w:left w:val="nil"/>
              <w:bottom w:val="single" w:sz="8" w:space="0" w:color="000000"/>
              <w:right w:val="single" w:sz="4" w:space="0" w:color="000000"/>
            </w:tcBorders>
            <w:shd w:val="clear" w:color="auto" w:fill="auto"/>
            <w:vAlign w:val="center"/>
            <w:hideMark/>
          </w:tcPr>
          <w:p w14:paraId="78275700"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78" w:type="dxa"/>
            <w:tcBorders>
              <w:top w:val="nil"/>
              <w:left w:val="nil"/>
              <w:bottom w:val="single" w:sz="8" w:space="0" w:color="000000"/>
              <w:right w:val="single" w:sz="4" w:space="0" w:color="000000"/>
            </w:tcBorders>
            <w:shd w:val="clear" w:color="auto" w:fill="auto"/>
            <w:vAlign w:val="center"/>
            <w:hideMark/>
          </w:tcPr>
          <w:p w14:paraId="184197D5"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83" w:type="dxa"/>
            <w:tcBorders>
              <w:top w:val="nil"/>
              <w:left w:val="nil"/>
              <w:bottom w:val="single" w:sz="8" w:space="0" w:color="000000"/>
              <w:right w:val="single" w:sz="4" w:space="0" w:color="000000"/>
            </w:tcBorders>
            <w:shd w:val="clear" w:color="auto" w:fill="auto"/>
            <w:vAlign w:val="center"/>
            <w:hideMark/>
          </w:tcPr>
          <w:p w14:paraId="276A918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42" w:type="dxa"/>
            <w:tcBorders>
              <w:top w:val="nil"/>
              <w:left w:val="nil"/>
              <w:bottom w:val="single" w:sz="8" w:space="0" w:color="000000"/>
              <w:right w:val="single" w:sz="4" w:space="0" w:color="000000"/>
            </w:tcBorders>
            <w:shd w:val="clear" w:color="auto" w:fill="auto"/>
            <w:vAlign w:val="center"/>
            <w:hideMark/>
          </w:tcPr>
          <w:p w14:paraId="3E5DEF5D"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4" w:type="dxa"/>
            <w:tcBorders>
              <w:top w:val="nil"/>
              <w:left w:val="nil"/>
              <w:bottom w:val="single" w:sz="8" w:space="0" w:color="000000"/>
              <w:right w:val="single" w:sz="4" w:space="0" w:color="000000"/>
            </w:tcBorders>
            <w:shd w:val="clear" w:color="auto" w:fill="auto"/>
            <w:vAlign w:val="center"/>
            <w:hideMark/>
          </w:tcPr>
          <w:p w14:paraId="34B49E46"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724" w:type="dxa"/>
            <w:tcBorders>
              <w:top w:val="nil"/>
              <w:left w:val="nil"/>
              <w:bottom w:val="single" w:sz="8" w:space="0" w:color="000000"/>
              <w:right w:val="single" w:sz="4" w:space="0" w:color="000000"/>
            </w:tcBorders>
            <w:shd w:val="clear" w:color="auto" w:fill="auto"/>
            <w:vAlign w:val="center"/>
            <w:hideMark/>
          </w:tcPr>
          <w:p w14:paraId="1028B4F4"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38" w:type="dxa"/>
            <w:tcBorders>
              <w:top w:val="nil"/>
              <w:left w:val="nil"/>
              <w:bottom w:val="single" w:sz="8" w:space="0" w:color="000000"/>
              <w:right w:val="single" w:sz="4" w:space="0" w:color="000000"/>
            </w:tcBorders>
            <w:shd w:val="clear" w:color="auto" w:fill="auto"/>
            <w:vAlign w:val="center"/>
            <w:hideMark/>
          </w:tcPr>
          <w:p w14:paraId="04B2C019"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542" w:type="dxa"/>
            <w:tcBorders>
              <w:top w:val="nil"/>
              <w:left w:val="nil"/>
              <w:bottom w:val="single" w:sz="8" w:space="0" w:color="000000"/>
              <w:right w:val="single" w:sz="4" w:space="0" w:color="000000"/>
            </w:tcBorders>
            <w:shd w:val="clear" w:color="auto" w:fill="auto"/>
            <w:vAlign w:val="center"/>
            <w:hideMark/>
          </w:tcPr>
          <w:p w14:paraId="58802F2F"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65" w:type="dxa"/>
            <w:tcBorders>
              <w:top w:val="nil"/>
              <w:left w:val="nil"/>
              <w:bottom w:val="single" w:sz="8" w:space="0" w:color="000000"/>
              <w:right w:val="single" w:sz="4" w:space="0" w:color="000000"/>
            </w:tcBorders>
            <w:shd w:val="clear" w:color="auto" w:fill="auto"/>
            <w:vAlign w:val="center"/>
            <w:hideMark/>
          </w:tcPr>
          <w:p w14:paraId="489F0F71"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c>
          <w:tcPr>
            <w:tcW w:w="619" w:type="dxa"/>
            <w:tcBorders>
              <w:top w:val="nil"/>
              <w:left w:val="nil"/>
              <w:bottom w:val="single" w:sz="8" w:space="0" w:color="000000"/>
              <w:right w:val="single" w:sz="8" w:space="0" w:color="000000"/>
            </w:tcBorders>
            <w:shd w:val="clear" w:color="auto" w:fill="auto"/>
            <w:vAlign w:val="center"/>
            <w:hideMark/>
          </w:tcPr>
          <w:p w14:paraId="19203513" w14:textId="77777777" w:rsidR="00E93CDA" w:rsidRPr="00E93CDA" w:rsidRDefault="00E93CDA" w:rsidP="00E93CDA">
            <w:pPr>
              <w:spacing w:after="0" w:line="240" w:lineRule="auto"/>
              <w:rPr>
                <w:rFonts w:eastAsia="Times New Roman" w:cs="Calibri"/>
                <w:color w:val="000000"/>
                <w:sz w:val="17"/>
                <w:szCs w:val="17"/>
              </w:rPr>
            </w:pPr>
            <w:r w:rsidRPr="00E93CDA">
              <w:rPr>
                <w:rFonts w:eastAsia="Times New Roman" w:cs="Calibri"/>
                <w:color w:val="000000"/>
                <w:sz w:val="17"/>
                <w:szCs w:val="17"/>
              </w:rPr>
              <w:t> </w:t>
            </w:r>
          </w:p>
        </w:tc>
      </w:tr>
    </w:tbl>
    <w:p w14:paraId="0F8A5171" w14:textId="486321E2" w:rsidR="00F65993" w:rsidRPr="00F65993" w:rsidRDefault="00F65993" w:rsidP="006F7CC3">
      <w:r w:rsidRPr="00F65993">
        <w:rPr>
          <w:sz w:val="20"/>
          <w:szCs w:val="20"/>
        </w:rPr>
        <w:t xml:space="preserve">The Department sets 3 levels of Student Learning Outcome progression, including </w:t>
      </w:r>
      <w:r w:rsidRPr="00F65993">
        <w:rPr>
          <w:b/>
          <w:bCs/>
          <w:sz w:val="20"/>
          <w:szCs w:val="20"/>
        </w:rPr>
        <w:t>I = Introduced</w:t>
      </w:r>
      <w:r w:rsidRPr="00F65993">
        <w:rPr>
          <w:sz w:val="20"/>
          <w:szCs w:val="20"/>
        </w:rPr>
        <w:t xml:space="preserve">, </w:t>
      </w:r>
      <w:r w:rsidRPr="00F65993">
        <w:rPr>
          <w:b/>
          <w:bCs/>
          <w:sz w:val="20"/>
          <w:szCs w:val="20"/>
        </w:rPr>
        <w:t>T = Taught</w:t>
      </w:r>
      <w:r w:rsidRPr="00F65993">
        <w:rPr>
          <w:sz w:val="20"/>
          <w:szCs w:val="20"/>
        </w:rPr>
        <w:t xml:space="preserve"> (equivalent to D = Developed), and </w:t>
      </w:r>
      <w:r w:rsidRPr="00F65993">
        <w:rPr>
          <w:b/>
          <w:bCs/>
          <w:sz w:val="20"/>
          <w:szCs w:val="20"/>
        </w:rPr>
        <w:t>U = Utilized</w:t>
      </w:r>
      <w:r w:rsidRPr="00F65993">
        <w:rPr>
          <w:sz w:val="20"/>
          <w:szCs w:val="20"/>
        </w:rPr>
        <w:t xml:space="preserve"> (equivalent to M = Mastered</w:t>
      </w:r>
      <w:proofErr w:type="gramStart"/>
      <w:r w:rsidRPr="00F65993">
        <w:rPr>
          <w:sz w:val="20"/>
          <w:szCs w:val="20"/>
        </w:rPr>
        <w:t>);</w:t>
      </w:r>
      <w:proofErr w:type="gramEnd"/>
    </w:p>
    <w:p w14:paraId="344463BA" w14:textId="2D2882DC" w:rsidR="006F7CC3" w:rsidRDefault="00F65993" w:rsidP="00DF3BFC">
      <w:r w:rsidRPr="008225CA">
        <w:rPr>
          <w:b/>
          <w:bCs/>
          <w:sz w:val="20"/>
          <w:szCs w:val="20"/>
        </w:rPr>
        <w:t>DA = Direct Assessment</w:t>
      </w:r>
    </w:p>
    <w:p w14:paraId="404A26DD" w14:textId="77777777" w:rsidR="006F7CC3" w:rsidRDefault="006F7CC3" w:rsidP="00DF3BFC"/>
    <w:p w14:paraId="37D149DE" w14:textId="42E402BF" w:rsidR="006F7CC3" w:rsidRDefault="006F7CC3" w:rsidP="00DF3BFC">
      <w:pPr>
        <w:sectPr w:rsidR="006F7CC3" w:rsidSect="006F7CC3">
          <w:pgSz w:w="15840" w:h="12240" w:orient="landscape"/>
          <w:pgMar w:top="1440" w:right="1440" w:bottom="1440" w:left="1440" w:header="720" w:footer="720" w:gutter="0"/>
          <w:cols w:space="720"/>
          <w:docGrid w:linePitch="360"/>
        </w:sectPr>
      </w:pPr>
    </w:p>
    <w:p w14:paraId="5C4CB7C8" w14:textId="5452406D" w:rsidR="00DF3BFC" w:rsidRDefault="00DF3BFC" w:rsidP="00DF3BFC">
      <w:pPr>
        <w:pStyle w:val="Heading2"/>
      </w:pPr>
      <w:r>
        <w:lastRenderedPageBreak/>
        <w:t>SLO</w:t>
      </w:r>
      <w:r w:rsidR="00B700F5">
        <w:t>'</w:t>
      </w:r>
      <w:r>
        <w:t xml:space="preserve">s Mapped to Assessment </w:t>
      </w:r>
      <w:r w:rsidR="002D7C83">
        <w:t xml:space="preserve">Measures and </w:t>
      </w:r>
      <w:r>
        <w:t>Methods</w:t>
      </w:r>
    </w:p>
    <w:tbl>
      <w:tblPr>
        <w:tblStyle w:val="TableGrid"/>
        <w:tblW w:w="0" w:type="auto"/>
        <w:tblLook w:val="04A0" w:firstRow="1" w:lastRow="0" w:firstColumn="1" w:lastColumn="0" w:noHBand="0" w:noVBand="1"/>
      </w:tblPr>
      <w:tblGrid>
        <w:gridCol w:w="985"/>
        <w:gridCol w:w="1170"/>
        <w:gridCol w:w="4646"/>
        <w:gridCol w:w="2549"/>
      </w:tblGrid>
      <w:tr w:rsidR="004A478E" w14:paraId="46118889" w14:textId="77777777" w:rsidTr="004F5E6E">
        <w:tc>
          <w:tcPr>
            <w:tcW w:w="985" w:type="dxa"/>
            <w:vMerge w:val="restart"/>
          </w:tcPr>
          <w:p w14:paraId="0DA7B28B" w14:textId="77777777" w:rsidR="004A478E" w:rsidRPr="00A212F0" w:rsidRDefault="004A478E" w:rsidP="00AC7825">
            <w:pPr>
              <w:jc w:val="center"/>
              <w:rPr>
                <w:b/>
              </w:rPr>
            </w:pPr>
            <w:bookmarkStart w:id="0" w:name="_Hlk115161855"/>
            <w:r w:rsidRPr="00A212F0">
              <w:rPr>
                <w:b/>
              </w:rPr>
              <w:t>ACCE SLOs #</w:t>
            </w:r>
          </w:p>
        </w:tc>
        <w:tc>
          <w:tcPr>
            <w:tcW w:w="8365" w:type="dxa"/>
            <w:gridSpan w:val="3"/>
          </w:tcPr>
          <w:p w14:paraId="757935CA" w14:textId="20752886" w:rsidR="004A478E" w:rsidRPr="00A212F0" w:rsidRDefault="004A478E" w:rsidP="00AC7825">
            <w:pPr>
              <w:jc w:val="center"/>
              <w:rPr>
                <w:b/>
              </w:rPr>
            </w:pPr>
            <w:r w:rsidRPr="00A212F0">
              <w:rPr>
                <w:b/>
              </w:rPr>
              <w:t>Assessment Measures</w:t>
            </w:r>
          </w:p>
        </w:tc>
      </w:tr>
      <w:tr w:rsidR="004A478E" w14:paraId="3F2BB8F5" w14:textId="77777777" w:rsidTr="00B858D0">
        <w:tc>
          <w:tcPr>
            <w:tcW w:w="985" w:type="dxa"/>
            <w:vMerge/>
          </w:tcPr>
          <w:p w14:paraId="29AFB6E1" w14:textId="77777777" w:rsidR="004A478E" w:rsidRDefault="004A478E" w:rsidP="00AC7825"/>
        </w:tc>
        <w:tc>
          <w:tcPr>
            <w:tcW w:w="5816" w:type="dxa"/>
            <w:gridSpan w:val="2"/>
          </w:tcPr>
          <w:p w14:paraId="4E740A2D" w14:textId="77777777" w:rsidR="004A478E" w:rsidRDefault="004A478E" w:rsidP="004A478E">
            <w:pPr>
              <w:jc w:val="center"/>
              <w:rPr>
                <w:b/>
              </w:rPr>
            </w:pPr>
            <w:r w:rsidRPr="00A212F0">
              <w:rPr>
                <w:b/>
              </w:rPr>
              <w:t>Direct Assessment</w:t>
            </w:r>
          </w:p>
          <w:p w14:paraId="366B80B0" w14:textId="54B73F48" w:rsidR="004A478E" w:rsidRPr="00A212F0" w:rsidRDefault="004A478E" w:rsidP="004A478E">
            <w:pPr>
              <w:jc w:val="center"/>
              <w:rPr>
                <w:b/>
              </w:rPr>
            </w:pPr>
            <w:r w:rsidRPr="00A212F0">
              <w:rPr>
                <w:b/>
              </w:rPr>
              <w:t>Measure (D</w:t>
            </w:r>
            <w:r>
              <w:rPr>
                <w:b/>
              </w:rPr>
              <w:t>M</w:t>
            </w:r>
            <w:r w:rsidRPr="00A212F0">
              <w:rPr>
                <w:b/>
              </w:rPr>
              <w:t>)</w:t>
            </w:r>
          </w:p>
        </w:tc>
        <w:tc>
          <w:tcPr>
            <w:tcW w:w="2549" w:type="dxa"/>
            <w:vMerge w:val="restart"/>
          </w:tcPr>
          <w:p w14:paraId="1F529BB2" w14:textId="2ADE8A47" w:rsidR="004A478E" w:rsidRPr="00A212F0" w:rsidRDefault="004A478E" w:rsidP="004A478E">
            <w:pPr>
              <w:jc w:val="center"/>
              <w:rPr>
                <w:b/>
              </w:rPr>
            </w:pPr>
            <w:r w:rsidRPr="00A212F0">
              <w:rPr>
                <w:b/>
              </w:rPr>
              <w:t>Indirect Assessment Measure (I</w:t>
            </w:r>
            <w:r>
              <w:rPr>
                <w:b/>
              </w:rPr>
              <w:t>M</w:t>
            </w:r>
            <w:r w:rsidRPr="00A212F0">
              <w:rPr>
                <w:b/>
              </w:rPr>
              <w:t>)</w:t>
            </w:r>
          </w:p>
        </w:tc>
      </w:tr>
      <w:tr w:rsidR="004A478E" w14:paraId="66B2B524" w14:textId="77777777" w:rsidTr="004A478E">
        <w:tc>
          <w:tcPr>
            <w:tcW w:w="985" w:type="dxa"/>
            <w:vMerge/>
            <w:vAlign w:val="center"/>
          </w:tcPr>
          <w:p w14:paraId="4FD8B3DB" w14:textId="77777777" w:rsidR="004A478E" w:rsidRPr="00BB0AFC" w:rsidRDefault="004A478E" w:rsidP="00AC7825">
            <w:pPr>
              <w:jc w:val="center"/>
              <w:rPr>
                <w:sz w:val="20"/>
                <w:szCs w:val="20"/>
              </w:rPr>
            </w:pPr>
          </w:p>
        </w:tc>
        <w:tc>
          <w:tcPr>
            <w:tcW w:w="1170" w:type="dxa"/>
          </w:tcPr>
          <w:p w14:paraId="4778A74F" w14:textId="768ACDA0" w:rsidR="004A478E" w:rsidRPr="004A478E" w:rsidRDefault="004A478E" w:rsidP="004A478E">
            <w:pPr>
              <w:jc w:val="center"/>
              <w:rPr>
                <w:b/>
                <w:bCs/>
                <w:sz w:val="20"/>
                <w:szCs w:val="20"/>
              </w:rPr>
            </w:pPr>
            <w:r w:rsidRPr="004A478E">
              <w:rPr>
                <w:b/>
                <w:bCs/>
                <w:sz w:val="20"/>
                <w:szCs w:val="20"/>
              </w:rPr>
              <w:t>Course</w:t>
            </w:r>
          </w:p>
        </w:tc>
        <w:tc>
          <w:tcPr>
            <w:tcW w:w="4646" w:type="dxa"/>
          </w:tcPr>
          <w:p w14:paraId="6174A839" w14:textId="0FBD34E7" w:rsidR="004A478E" w:rsidRPr="004A478E" w:rsidRDefault="004A478E" w:rsidP="004A478E">
            <w:pPr>
              <w:jc w:val="center"/>
              <w:rPr>
                <w:b/>
                <w:bCs/>
                <w:sz w:val="20"/>
                <w:szCs w:val="20"/>
              </w:rPr>
            </w:pPr>
            <w:r w:rsidRPr="004A478E">
              <w:rPr>
                <w:b/>
                <w:bCs/>
                <w:sz w:val="20"/>
                <w:szCs w:val="20"/>
              </w:rPr>
              <w:t>Assessment tool</w:t>
            </w:r>
          </w:p>
        </w:tc>
        <w:tc>
          <w:tcPr>
            <w:tcW w:w="2549" w:type="dxa"/>
            <w:vMerge/>
          </w:tcPr>
          <w:p w14:paraId="7AB757DD" w14:textId="5534B0EF" w:rsidR="004A478E" w:rsidRPr="00BB0AFC" w:rsidRDefault="004A478E" w:rsidP="00AC7825">
            <w:pPr>
              <w:rPr>
                <w:sz w:val="20"/>
                <w:szCs w:val="20"/>
              </w:rPr>
            </w:pPr>
          </w:p>
        </w:tc>
      </w:tr>
      <w:tr w:rsidR="004A478E" w14:paraId="283AA606" w14:textId="77777777" w:rsidTr="004A478E">
        <w:tc>
          <w:tcPr>
            <w:tcW w:w="985" w:type="dxa"/>
            <w:vAlign w:val="center"/>
          </w:tcPr>
          <w:p w14:paraId="0B6358D0" w14:textId="77777777" w:rsidR="004A478E" w:rsidRPr="00BB0AFC" w:rsidRDefault="004A478E" w:rsidP="00AC7825">
            <w:pPr>
              <w:jc w:val="center"/>
              <w:rPr>
                <w:sz w:val="20"/>
                <w:szCs w:val="20"/>
              </w:rPr>
            </w:pPr>
            <w:r w:rsidRPr="00BB0AFC">
              <w:rPr>
                <w:sz w:val="20"/>
                <w:szCs w:val="20"/>
              </w:rPr>
              <w:t>1</w:t>
            </w:r>
          </w:p>
        </w:tc>
        <w:tc>
          <w:tcPr>
            <w:tcW w:w="1170" w:type="dxa"/>
          </w:tcPr>
          <w:p w14:paraId="6D94D1DD" w14:textId="15E3405E" w:rsidR="004A478E" w:rsidRPr="00BB0AFC" w:rsidRDefault="004A478E" w:rsidP="00AC7825">
            <w:pPr>
              <w:rPr>
                <w:sz w:val="20"/>
                <w:szCs w:val="20"/>
              </w:rPr>
            </w:pPr>
            <w:r>
              <w:rPr>
                <w:sz w:val="20"/>
                <w:szCs w:val="20"/>
              </w:rPr>
              <w:t>CM 180B</w:t>
            </w:r>
          </w:p>
        </w:tc>
        <w:tc>
          <w:tcPr>
            <w:tcW w:w="4646" w:type="dxa"/>
          </w:tcPr>
          <w:p w14:paraId="1F305C90" w14:textId="1016B21E" w:rsidR="004A478E" w:rsidRPr="00BB0AFC" w:rsidRDefault="004A478E" w:rsidP="00AC7825">
            <w:pPr>
              <w:rPr>
                <w:sz w:val="20"/>
                <w:szCs w:val="20"/>
              </w:rPr>
            </w:pPr>
            <w:r w:rsidRPr="004A478E">
              <w:rPr>
                <w:sz w:val="20"/>
                <w:szCs w:val="20"/>
              </w:rPr>
              <w:t>ACCE_SLO1_Individual paper. Final Submission</w:t>
            </w:r>
          </w:p>
        </w:tc>
        <w:tc>
          <w:tcPr>
            <w:tcW w:w="2549" w:type="dxa"/>
          </w:tcPr>
          <w:p w14:paraId="0143FC82" w14:textId="53668605" w:rsidR="004A478E" w:rsidRPr="00BB0AFC" w:rsidRDefault="004A478E" w:rsidP="00AC7825">
            <w:pPr>
              <w:rPr>
                <w:sz w:val="20"/>
                <w:szCs w:val="20"/>
              </w:rPr>
            </w:pPr>
            <w:r w:rsidRPr="00BB0AFC">
              <w:rPr>
                <w:sz w:val="20"/>
                <w:szCs w:val="20"/>
              </w:rPr>
              <w:t>Senior Exit Survey</w:t>
            </w:r>
          </w:p>
        </w:tc>
      </w:tr>
      <w:tr w:rsidR="004A478E" w14:paraId="289A916E" w14:textId="77777777" w:rsidTr="004A478E">
        <w:tc>
          <w:tcPr>
            <w:tcW w:w="985" w:type="dxa"/>
            <w:vAlign w:val="center"/>
          </w:tcPr>
          <w:p w14:paraId="6D0000C1" w14:textId="77777777" w:rsidR="004A478E" w:rsidRPr="00BB0AFC" w:rsidRDefault="004A478E" w:rsidP="00AC7825">
            <w:pPr>
              <w:jc w:val="center"/>
              <w:rPr>
                <w:sz w:val="20"/>
                <w:szCs w:val="20"/>
              </w:rPr>
            </w:pPr>
            <w:r w:rsidRPr="00BB0AFC">
              <w:rPr>
                <w:sz w:val="20"/>
                <w:szCs w:val="20"/>
              </w:rPr>
              <w:t>2</w:t>
            </w:r>
          </w:p>
        </w:tc>
        <w:tc>
          <w:tcPr>
            <w:tcW w:w="1170" w:type="dxa"/>
          </w:tcPr>
          <w:p w14:paraId="46FE456A" w14:textId="1772A33F" w:rsidR="004A478E" w:rsidRPr="00BB0AFC" w:rsidRDefault="004A478E" w:rsidP="00AC7825">
            <w:pPr>
              <w:rPr>
                <w:sz w:val="20"/>
                <w:szCs w:val="20"/>
              </w:rPr>
            </w:pPr>
            <w:r>
              <w:rPr>
                <w:sz w:val="20"/>
                <w:szCs w:val="20"/>
              </w:rPr>
              <w:t>CM 193I</w:t>
            </w:r>
          </w:p>
        </w:tc>
        <w:tc>
          <w:tcPr>
            <w:tcW w:w="4646" w:type="dxa"/>
          </w:tcPr>
          <w:p w14:paraId="64B93F46" w14:textId="5E05C21B" w:rsidR="004A478E" w:rsidRPr="00BB0AFC" w:rsidRDefault="004A478E" w:rsidP="00AC7825">
            <w:pPr>
              <w:rPr>
                <w:sz w:val="20"/>
                <w:szCs w:val="20"/>
              </w:rPr>
            </w:pPr>
            <w:r w:rsidRPr="004A478E">
              <w:rPr>
                <w:sz w:val="20"/>
                <w:szCs w:val="20"/>
              </w:rPr>
              <w:t>ACCE_SLO2_Internship Reflection Video</w:t>
            </w:r>
          </w:p>
        </w:tc>
        <w:tc>
          <w:tcPr>
            <w:tcW w:w="2549" w:type="dxa"/>
          </w:tcPr>
          <w:p w14:paraId="23B9C3D5" w14:textId="1D5BC5A0" w:rsidR="004A478E" w:rsidRPr="00BB0AFC" w:rsidRDefault="004A478E" w:rsidP="00AC7825">
            <w:pPr>
              <w:rPr>
                <w:sz w:val="20"/>
                <w:szCs w:val="20"/>
              </w:rPr>
            </w:pPr>
            <w:r w:rsidRPr="00BB0AFC">
              <w:rPr>
                <w:sz w:val="20"/>
                <w:szCs w:val="20"/>
              </w:rPr>
              <w:t>Senior Exit Survey</w:t>
            </w:r>
          </w:p>
        </w:tc>
      </w:tr>
      <w:tr w:rsidR="004A478E" w14:paraId="2BC21266" w14:textId="77777777" w:rsidTr="004A478E">
        <w:tc>
          <w:tcPr>
            <w:tcW w:w="985" w:type="dxa"/>
            <w:vAlign w:val="center"/>
          </w:tcPr>
          <w:p w14:paraId="4CC9F4A3" w14:textId="77777777" w:rsidR="004A478E" w:rsidRPr="00BB0AFC" w:rsidRDefault="004A478E" w:rsidP="00AC7825">
            <w:pPr>
              <w:jc w:val="center"/>
              <w:rPr>
                <w:sz w:val="20"/>
                <w:szCs w:val="20"/>
              </w:rPr>
            </w:pPr>
            <w:r w:rsidRPr="00BB0AFC">
              <w:rPr>
                <w:sz w:val="20"/>
                <w:szCs w:val="20"/>
              </w:rPr>
              <w:t>3</w:t>
            </w:r>
          </w:p>
        </w:tc>
        <w:tc>
          <w:tcPr>
            <w:tcW w:w="1170" w:type="dxa"/>
          </w:tcPr>
          <w:p w14:paraId="7278EB7E" w14:textId="39DE1171" w:rsidR="004A478E" w:rsidRPr="00BB0AFC" w:rsidRDefault="004A478E" w:rsidP="00AC7825">
            <w:pPr>
              <w:rPr>
                <w:sz w:val="20"/>
                <w:szCs w:val="20"/>
              </w:rPr>
            </w:pPr>
            <w:r>
              <w:rPr>
                <w:sz w:val="20"/>
                <w:szCs w:val="20"/>
              </w:rPr>
              <w:t>CM 120</w:t>
            </w:r>
          </w:p>
        </w:tc>
        <w:tc>
          <w:tcPr>
            <w:tcW w:w="4646" w:type="dxa"/>
          </w:tcPr>
          <w:p w14:paraId="45DE1ECE" w14:textId="54BF9B3D" w:rsidR="004A478E" w:rsidRPr="00BB0AFC" w:rsidRDefault="004A478E" w:rsidP="00AC7825">
            <w:pPr>
              <w:rPr>
                <w:sz w:val="20"/>
                <w:szCs w:val="20"/>
              </w:rPr>
            </w:pPr>
            <w:r w:rsidRPr="004A478E">
              <w:rPr>
                <w:sz w:val="20"/>
                <w:szCs w:val="20"/>
              </w:rPr>
              <w:t xml:space="preserve">ACCE_SLO3_Final </w:t>
            </w:r>
            <w:r w:rsidR="009215B5" w:rsidRPr="004A478E">
              <w:rPr>
                <w:sz w:val="20"/>
                <w:szCs w:val="20"/>
              </w:rPr>
              <w:t>Project Safety</w:t>
            </w:r>
            <w:r w:rsidRPr="004A478E">
              <w:rPr>
                <w:sz w:val="20"/>
                <w:szCs w:val="20"/>
              </w:rPr>
              <w:t xml:space="preserve"> plan</w:t>
            </w:r>
          </w:p>
        </w:tc>
        <w:tc>
          <w:tcPr>
            <w:tcW w:w="2549" w:type="dxa"/>
          </w:tcPr>
          <w:p w14:paraId="23EF3B49" w14:textId="31BD4A74" w:rsidR="004A478E" w:rsidRPr="00BB0AFC" w:rsidRDefault="004A478E" w:rsidP="00AC7825">
            <w:pPr>
              <w:rPr>
                <w:sz w:val="20"/>
                <w:szCs w:val="20"/>
              </w:rPr>
            </w:pPr>
            <w:r w:rsidRPr="00BB0AFC">
              <w:rPr>
                <w:sz w:val="20"/>
                <w:szCs w:val="20"/>
              </w:rPr>
              <w:t>Senior Exit Survey</w:t>
            </w:r>
          </w:p>
        </w:tc>
      </w:tr>
      <w:tr w:rsidR="004A478E" w14:paraId="01C3AEEF" w14:textId="77777777" w:rsidTr="004A478E">
        <w:tc>
          <w:tcPr>
            <w:tcW w:w="985" w:type="dxa"/>
            <w:vAlign w:val="center"/>
          </w:tcPr>
          <w:p w14:paraId="4F489358" w14:textId="77777777" w:rsidR="004A478E" w:rsidRPr="00BB0AFC" w:rsidRDefault="004A478E" w:rsidP="00AC7825">
            <w:pPr>
              <w:jc w:val="center"/>
              <w:rPr>
                <w:sz w:val="20"/>
                <w:szCs w:val="20"/>
              </w:rPr>
            </w:pPr>
            <w:r w:rsidRPr="00BB0AFC">
              <w:rPr>
                <w:sz w:val="20"/>
                <w:szCs w:val="20"/>
              </w:rPr>
              <w:t>4</w:t>
            </w:r>
          </w:p>
        </w:tc>
        <w:tc>
          <w:tcPr>
            <w:tcW w:w="1170" w:type="dxa"/>
          </w:tcPr>
          <w:p w14:paraId="2E496AF7" w14:textId="19A02E10" w:rsidR="004A478E" w:rsidRPr="00BB0AFC" w:rsidRDefault="004A478E" w:rsidP="00AC7825">
            <w:pPr>
              <w:rPr>
                <w:sz w:val="20"/>
                <w:szCs w:val="20"/>
              </w:rPr>
            </w:pPr>
            <w:r>
              <w:rPr>
                <w:sz w:val="20"/>
                <w:szCs w:val="20"/>
              </w:rPr>
              <w:t>CM 110</w:t>
            </w:r>
          </w:p>
        </w:tc>
        <w:tc>
          <w:tcPr>
            <w:tcW w:w="4646" w:type="dxa"/>
          </w:tcPr>
          <w:p w14:paraId="2FA7F2BF" w14:textId="5F0BD3FC" w:rsidR="004A478E" w:rsidRPr="00BB0AFC" w:rsidRDefault="004A478E" w:rsidP="00AC7825">
            <w:pPr>
              <w:rPr>
                <w:sz w:val="20"/>
                <w:szCs w:val="20"/>
              </w:rPr>
            </w:pPr>
            <w:r w:rsidRPr="004A478E">
              <w:rPr>
                <w:sz w:val="20"/>
                <w:szCs w:val="20"/>
              </w:rPr>
              <w:t>ACCE_SLO4_Final Bid Submittal</w:t>
            </w:r>
          </w:p>
        </w:tc>
        <w:tc>
          <w:tcPr>
            <w:tcW w:w="2549" w:type="dxa"/>
          </w:tcPr>
          <w:p w14:paraId="519950F5" w14:textId="7550966E" w:rsidR="004A478E" w:rsidRPr="00BB0AFC" w:rsidRDefault="004A478E" w:rsidP="00AC7825">
            <w:pPr>
              <w:rPr>
                <w:sz w:val="20"/>
                <w:szCs w:val="20"/>
              </w:rPr>
            </w:pPr>
            <w:r w:rsidRPr="00BB0AFC">
              <w:rPr>
                <w:sz w:val="20"/>
                <w:szCs w:val="20"/>
              </w:rPr>
              <w:t>Senior Exit Survey</w:t>
            </w:r>
          </w:p>
        </w:tc>
      </w:tr>
      <w:tr w:rsidR="004A478E" w14:paraId="3DF09BD1" w14:textId="77777777" w:rsidTr="004A478E">
        <w:tc>
          <w:tcPr>
            <w:tcW w:w="985" w:type="dxa"/>
            <w:vAlign w:val="center"/>
          </w:tcPr>
          <w:p w14:paraId="4B1AB7D4" w14:textId="77777777" w:rsidR="004A478E" w:rsidRPr="00BB0AFC" w:rsidRDefault="004A478E" w:rsidP="00AC7825">
            <w:pPr>
              <w:jc w:val="center"/>
              <w:rPr>
                <w:sz w:val="20"/>
                <w:szCs w:val="20"/>
              </w:rPr>
            </w:pPr>
            <w:r w:rsidRPr="00641A87">
              <w:rPr>
                <w:sz w:val="20"/>
                <w:szCs w:val="20"/>
              </w:rPr>
              <w:t>5</w:t>
            </w:r>
          </w:p>
        </w:tc>
        <w:tc>
          <w:tcPr>
            <w:tcW w:w="1170" w:type="dxa"/>
          </w:tcPr>
          <w:p w14:paraId="52BB1CF1" w14:textId="107CFF40" w:rsidR="004A478E" w:rsidRPr="00BB0AFC" w:rsidRDefault="00641A87" w:rsidP="00AC7825">
            <w:pPr>
              <w:rPr>
                <w:sz w:val="20"/>
                <w:szCs w:val="20"/>
              </w:rPr>
            </w:pPr>
            <w:r>
              <w:rPr>
                <w:sz w:val="20"/>
                <w:szCs w:val="20"/>
              </w:rPr>
              <w:t>CM 116</w:t>
            </w:r>
          </w:p>
        </w:tc>
        <w:tc>
          <w:tcPr>
            <w:tcW w:w="4646" w:type="dxa"/>
          </w:tcPr>
          <w:p w14:paraId="168406AD" w14:textId="78433554" w:rsidR="004A478E" w:rsidRPr="00BB0AFC" w:rsidRDefault="00641A87" w:rsidP="00AC7825">
            <w:pPr>
              <w:rPr>
                <w:sz w:val="20"/>
                <w:szCs w:val="20"/>
              </w:rPr>
            </w:pPr>
            <w:r w:rsidRPr="004A478E">
              <w:rPr>
                <w:sz w:val="20"/>
                <w:szCs w:val="20"/>
              </w:rPr>
              <w:t>ACCE_SLO</w:t>
            </w:r>
            <w:r>
              <w:rPr>
                <w:sz w:val="20"/>
                <w:szCs w:val="20"/>
              </w:rPr>
              <w:t>5</w:t>
            </w:r>
            <w:r w:rsidRPr="004A478E">
              <w:rPr>
                <w:sz w:val="20"/>
                <w:szCs w:val="20"/>
              </w:rPr>
              <w:t>_</w:t>
            </w:r>
            <w:r>
              <w:rPr>
                <w:sz w:val="20"/>
                <w:szCs w:val="20"/>
              </w:rPr>
              <w:t>Lab 15</w:t>
            </w:r>
          </w:p>
        </w:tc>
        <w:tc>
          <w:tcPr>
            <w:tcW w:w="2549" w:type="dxa"/>
          </w:tcPr>
          <w:p w14:paraId="6F5228B5" w14:textId="59185BBB" w:rsidR="004A478E" w:rsidRPr="00BB0AFC" w:rsidRDefault="004A478E" w:rsidP="00AC7825">
            <w:pPr>
              <w:rPr>
                <w:sz w:val="20"/>
                <w:szCs w:val="20"/>
              </w:rPr>
            </w:pPr>
            <w:r w:rsidRPr="00BB0AFC">
              <w:rPr>
                <w:sz w:val="20"/>
                <w:szCs w:val="20"/>
              </w:rPr>
              <w:t>Senior Exit Survey</w:t>
            </w:r>
          </w:p>
        </w:tc>
      </w:tr>
      <w:tr w:rsidR="004A478E" w14:paraId="48050738" w14:textId="77777777" w:rsidTr="004A478E">
        <w:tc>
          <w:tcPr>
            <w:tcW w:w="985" w:type="dxa"/>
            <w:vAlign w:val="center"/>
          </w:tcPr>
          <w:p w14:paraId="529688B3" w14:textId="77777777" w:rsidR="004A478E" w:rsidRPr="00BB0AFC" w:rsidRDefault="004A478E" w:rsidP="00AC7825">
            <w:pPr>
              <w:jc w:val="center"/>
              <w:rPr>
                <w:sz w:val="20"/>
                <w:szCs w:val="20"/>
              </w:rPr>
            </w:pPr>
            <w:r w:rsidRPr="00BB0AFC">
              <w:rPr>
                <w:sz w:val="20"/>
                <w:szCs w:val="20"/>
              </w:rPr>
              <w:t>6</w:t>
            </w:r>
          </w:p>
        </w:tc>
        <w:tc>
          <w:tcPr>
            <w:tcW w:w="1170" w:type="dxa"/>
          </w:tcPr>
          <w:p w14:paraId="74072AD1" w14:textId="7354BEEA" w:rsidR="004A478E" w:rsidRPr="00BB0AFC" w:rsidRDefault="00346608" w:rsidP="00AC7825">
            <w:pPr>
              <w:rPr>
                <w:sz w:val="20"/>
                <w:szCs w:val="20"/>
              </w:rPr>
            </w:pPr>
            <w:r>
              <w:rPr>
                <w:sz w:val="20"/>
                <w:szCs w:val="20"/>
              </w:rPr>
              <w:t>CM 193I</w:t>
            </w:r>
          </w:p>
        </w:tc>
        <w:tc>
          <w:tcPr>
            <w:tcW w:w="4646" w:type="dxa"/>
          </w:tcPr>
          <w:p w14:paraId="582B2775" w14:textId="21D6EE7F" w:rsidR="004A478E" w:rsidRPr="00BB0AFC" w:rsidRDefault="00346608" w:rsidP="00AC7825">
            <w:pPr>
              <w:rPr>
                <w:sz w:val="20"/>
                <w:szCs w:val="20"/>
              </w:rPr>
            </w:pPr>
            <w:r w:rsidRPr="00346608">
              <w:rPr>
                <w:sz w:val="20"/>
                <w:szCs w:val="20"/>
              </w:rPr>
              <w:t xml:space="preserve">ACCE_SLO6_Ethical </w:t>
            </w:r>
            <w:r w:rsidR="001D28A7" w:rsidRPr="00346608">
              <w:rPr>
                <w:sz w:val="20"/>
                <w:szCs w:val="20"/>
              </w:rPr>
              <w:t>Decision-Making</w:t>
            </w:r>
            <w:r w:rsidRPr="00346608">
              <w:rPr>
                <w:sz w:val="20"/>
                <w:szCs w:val="20"/>
              </w:rPr>
              <w:t xml:space="preserve"> Report</w:t>
            </w:r>
          </w:p>
        </w:tc>
        <w:tc>
          <w:tcPr>
            <w:tcW w:w="2549" w:type="dxa"/>
          </w:tcPr>
          <w:p w14:paraId="5202946D" w14:textId="6200EA58" w:rsidR="004A478E" w:rsidRPr="00BB0AFC" w:rsidRDefault="004A478E" w:rsidP="00AC7825">
            <w:pPr>
              <w:rPr>
                <w:sz w:val="20"/>
                <w:szCs w:val="20"/>
              </w:rPr>
            </w:pPr>
            <w:r w:rsidRPr="00BB0AFC">
              <w:rPr>
                <w:sz w:val="20"/>
                <w:szCs w:val="20"/>
              </w:rPr>
              <w:t>Senior Exit Survey</w:t>
            </w:r>
          </w:p>
        </w:tc>
      </w:tr>
      <w:tr w:rsidR="004A478E" w14:paraId="3C4C92FE" w14:textId="77777777" w:rsidTr="004A478E">
        <w:tc>
          <w:tcPr>
            <w:tcW w:w="985" w:type="dxa"/>
            <w:vAlign w:val="center"/>
          </w:tcPr>
          <w:p w14:paraId="03F2BF39" w14:textId="77777777" w:rsidR="004A478E" w:rsidRPr="00BB0AFC" w:rsidRDefault="004A478E" w:rsidP="00AC7825">
            <w:pPr>
              <w:jc w:val="center"/>
              <w:rPr>
                <w:sz w:val="20"/>
                <w:szCs w:val="20"/>
              </w:rPr>
            </w:pPr>
            <w:r w:rsidRPr="00BB0AFC">
              <w:rPr>
                <w:sz w:val="20"/>
                <w:szCs w:val="20"/>
              </w:rPr>
              <w:t>7</w:t>
            </w:r>
          </w:p>
        </w:tc>
        <w:tc>
          <w:tcPr>
            <w:tcW w:w="1170" w:type="dxa"/>
          </w:tcPr>
          <w:p w14:paraId="68783251" w14:textId="11D5ABED" w:rsidR="004A478E" w:rsidRPr="00BB0AFC" w:rsidRDefault="00346608" w:rsidP="00AC7825">
            <w:pPr>
              <w:rPr>
                <w:sz w:val="20"/>
                <w:szCs w:val="20"/>
              </w:rPr>
            </w:pPr>
            <w:r>
              <w:rPr>
                <w:sz w:val="20"/>
                <w:szCs w:val="20"/>
              </w:rPr>
              <w:t>CM 116</w:t>
            </w:r>
          </w:p>
        </w:tc>
        <w:tc>
          <w:tcPr>
            <w:tcW w:w="4646" w:type="dxa"/>
          </w:tcPr>
          <w:p w14:paraId="2548470F" w14:textId="1FBE10C1" w:rsidR="004A478E" w:rsidRPr="00BB0AFC" w:rsidRDefault="00346608" w:rsidP="00AC7825">
            <w:pPr>
              <w:rPr>
                <w:sz w:val="20"/>
                <w:szCs w:val="20"/>
              </w:rPr>
            </w:pPr>
            <w:r w:rsidRPr="00346608">
              <w:rPr>
                <w:sz w:val="20"/>
                <w:szCs w:val="20"/>
              </w:rPr>
              <w:t>ACCE_SLO7_Lab 2_WBS</w:t>
            </w:r>
          </w:p>
        </w:tc>
        <w:tc>
          <w:tcPr>
            <w:tcW w:w="2549" w:type="dxa"/>
          </w:tcPr>
          <w:p w14:paraId="662F368C" w14:textId="0A958627" w:rsidR="004A478E" w:rsidRPr="00BB0AFC" w:rsidRDefault="004A478E" w:rsidP="00AC7825">
            <w:pPr>
              <w:rPr>
                <w:sz w:val="20"/>
                <w:szCs w:val="20"/>
              </w:rPr>
            </w:pPr>
            <w:r w:rsidRPr="00BB0AFC">
              <w:rPr>
                <w:sz w:val="20"/>
                <w:szCs w:val="20"/>
              </w:rPr>
              <w:t>Senior Exit Survey</w:t>
            </w:r>
          </w:p>
        </w:tc>
      </w:tr>
      <w:tr w:rsidR="004A478E" w14:paraId="3D8E8FDF" w14:textId="77777777" w:rsidTr="004A478E">
        <w:tc>
          <w:tcPr>
            <w:tcW w:w="985" w:type="dxa"/>
            <w:vAlign w:val="center"/>
          </w:tcPr>
          <w:p w14:paraId="60AFF6F5" w14:textId="77777777" w:rsidR="004A478E" w:rsidRPr="00BB0AFC" w:rsidRDefault="004A478E" w:rsidP="00AC7825">
            <w:pPr>
              <w:jc w:val="center"/>
              <w:rPr>
                <w:sz w:val="20"/>
                <w:szCs w:val="20"/>
              </w:rPr>
            </w:pPr>
            <w:r w:rsidRPr="00BB0AFC">
              <w:rPr>
                <w:sz w:val="20"/>
                <w:szCs w:val="20"/>
              </w:rPr>
              <w:t>8</w:t>
            </w:r>
          </w:p>
        </w:tc>
        <w:tc>
          <w:tcPr>
            <w:tcW w:w="1170" w:type="dxa"/>
          </w:tcPr>
          <w:p w14:paraId="59A2094B" w14:textId="6FAC5A63" w:rsidR="004A478E" w:rsidRPr="00BB0AFC" w:rsidRDefault="00346608" w:rsidP="00AC7825">
            <w:pPr>
              <w:rPr>
                <w:sz w:val="20"/>
                <w:szCs w:val="20"/>
              </w:rPr>
            </w:pPr>
            <w:r>
              <w:rPr>
                <w:sz w:val="20"/>
                <w:szCs w:val="20"/>
              </w:rPr>
              <w:t>CM 110</w:t>
            </w:r>
          </w:p>
        </w:tc>
        <w:tc>
          <w:tcPr>
            <w:tcW w:w="4646" w:type="dxa"/>
          </w:tcPr>
          <w:p w14:paraId="446FAADA" w14:textId="3434A56F" w:rsidR="004A478E" w:rsidRPr="00BB0AFC" w:rsidRDefault="00346608" w:rsidP="00AC7825">
            <w:pPr>
              <w:rPr>
                <w:sz w:val="20"/>
                <w:szCs w:val="20"/>
              </w:rPr>
            </w:pPr>
            <w:r w:rsidRPr="00346608">
              <w:rPr>
                <w:sz w:val="20"/>
                <w:szCs w:val="20"/>
              </w:rPr>
              <w:t>ACCE_SLO8_Exam 3. Part 1</w:t>
            </w:r>
          </w:p>
        </w:tc>
        <w:tc>
          <w:tcPr>
            <w:tcW w:w="2549" w:type="dxa"/>
          </w:tcPr>
          <w:p w14:paraId="384B587D" w14:textId="60DAC976" w:rsidR="004A478E" w:rsidRPr="00BB0AFC" w:rsidRDefault="004A478E" w:rsidP="00AC7825">
            <w:pPr>
              <w:rPr>
                <w:sz w:val="20"/>
                <w:szCs w:val="20"/>
              </w:rPr>
            </w:pPr>
            <w:r w:rsidRPr="00BB0AFC">
              <w:rPr>
                <w:sz w:val="20"/>
                <w:szCs w:val="20"/>
              </w:rPr>
              <w:t>Senior Exit Survey</w:t>
            </w:r>
          </w:p>
        </w:tc>
      </w:tr>
      <w:tr w:rsidR="004A478E" w14:paraId="318ADEFB" w14:textId="77777777" w:rsidTr="004A478E">
        <w:tc>
          <w:tcPr>
            <w:tcW w:w="985" w:type="dxa"/>
            <w:vAlign w:val="center"/>
          </w:tcPr>
          <w:p w14:paraId="21323D66" w14:textId="77777777" w:rsidR="004A478E" w:rsidRPr="00BB0AFC" w:rsidRDefault="004A478E" w:rsidP="00AC7825">
            <w:pPr>
              <w:jc w:val="center"/>
              <w:rPr>
                <w:sz w:val="20"/>
                <w:szCs w:val="20"/>
              </w:rPr>
            </w:pPr>
            <w:r w:rsidRPr="00BB0AFC">
              <w:rPr>
                <w:sz w:val="20"/>
                <w:szCs w:val="20"/>
              </w:rPr>
              <w:t>9</w:t>
            </w:r>
          </w:p>
        </w:tc>
        <w:tc>
          <w:tcPr>
            <w:tcW w:w="1170" w:type="dxa"/>
          </w:tcPr>
          <w:p w14:paraId="477EF4F2" w14:textId="6593AB97" w:rsidR="004A478E" w:rsidRPr="00BB0AFC" w:rsidRDefault="00346608" w:rsidP="00AC7825">
            <w:pPr>
              <w:rPr>
                <w:sz w:val="20"/>
                <w:szCs w:val="20"/>
              </w:rPr>
            </w:pPr>
            <w:r>
              <w:rPr>
                <w:sz w:val="20"/>
                <w:szCs w:val="20"/>
              </w:rPr>
              <w:t>CM 18</w:t>
            </w:r>
          </w:p>
        </w:tc>
        <w:tc>
          <w:tcPr>
            <w:tcW w:w="4646" w:type="dxa"/>
          </w:tcPr>
          <w:p w14:paraId="41135875" w14:textId="4A8A5CAB" w:rsidR="004A478E" w:rsidRPr="00BB0AFC" w:rsidRDefault="00346608" w:rsidP="00AC7825">
            <w:pPr>
              <w:rPr>
                <w:sz w:val="20"/>
                <w:szCs w:val="20"/>
              </w:rPr>
            </w:pPr>
            <w:r w:rsidRPr="00346608">
              <w:rPr>
                <w:sz w:val="20"/>
                <w:szCs w:val="20"/>
              </w:rPr>
              <w:t>ACCE_SLO9_multidisciplinary teamwork</w:t>
            </w:r>
          </w:p>
        </w:tc>
        <w:tc>
          <w:tcPr>
            <w:tcW w:w="2549" w:type="dxa"/>
          </w:tcPr>
          <w:p w14:paraId="6C87D1DC" w14:textId="0AFA581F" w:rsidR="004A478E" w:rsidRPr="00BB0AFC" w:rsidRDefault="004A478E" w:rsidP="00AC7825">
            <w:pPr>
              <w:rPr>
                <w:sz w:val="20"/>
                <w:szCs w:val="20"/>
              </w:rPr>
            </w:pPr>
            <w:r w:rsidRPr="00BB0AFC">
              <w:rPr>
                <w:sz w:val="20"/>
                <w:szCs w:val="20"/>
              </w:rPr>
              <w:t>Senior Exit Survey</w:t>
            </w:r>
          </w:p>
        </w:tc>
      </w:tr>
      <w:tr w:rsidR="004A478E" w14:paraId="6CD4FCAB" w14:textId="77777777" w:rsidTr="004A478E">
        <w:tc>
          <w:tcPr>
            <w:tcW w:w="985" w:type="dxa"/>
            <w:vAlign w:val="center"/>
          </w:tcPr>
          <w:p w14:paraId="379918FA" w14:textId="77777777" w:rsidR="004A478E" w:rsidRPr="00BB0AFC" w:rsidRDefault="004A478E" w:rsidP="00AC7825">
            <w:pPr>
              <w:jc w:val="center"/>
              <w:rPr>
                <w:sz w:val="20"/>
                <w:szCs w:val="20"/>
              </w:rPr>
            </w:pPr>
            <w:r w:rsidRPr="00BB0AFC">
              <w:rPr>
                <w:sz w:val="20"/>
                <w:szCs w:val="20"/>
              </w:rPr>
              <w:t>10</w:t>
            </w:r>
          </w:p>
        </w:tc>
        <w:tc>
          <w:tcPr>
            <w:tcW w:w="1170" w:type="dxa"/>
          </w:tcPr>
          <w:p w14:paraId="076007D7" w14:textId="4A93ED3A" w:rsidR="004A478E" w:rsidRPr="00BB0AFC" w:rsidRDefault="00346608" w:rsidP="00AC7825">
            <w:pPr>
              <w:rPr>
                <w:sz w:val="20"/>
                <w:szCs w:val="20"/>
              </w:rPr>
            </w:pPr>
            <w:r>
              <w:rPr>
                <w:sz w:val="20"/>
                <w:szCs w:val="20"/>
              </w:rPr>
              <w:t>CM 170</w:t>
            </w:r>
          </w:p>
        </w:tc>
        <w:tc>
          <w:tcPr>
            <w:tcW w:w="4646" w:type="dxa"/>
          </w:tcPr>
          <w:p w14:paraId="7CF21501" w14:textId="4642EA35" w:rsidR="004A478E" w:rsidRPr="00BB0AFC" w:rsidRDefault="00346608" w:rsidP="00AC7825">
            <w:pPr>
              <w:rPr>
                <w:sz w:val="20"/>
                <w:szCs w:val="20"/>
              </w:rPr>
            </w:pPr>
            <w:r w:rsidRPr="00346608">
              <w:rPr>
                <w:sz w:val="20"/>
                <w:szCs w:val="20"/>
              </w:rPr>
              <w:t>ACCE_SLO10_Exam 3</w:t>
            </w:r>
          </w:p>
        </w:tc>
        <w:tc>
          <w:tcPr>
            <w:tcW w:w="2549" w:type="dxa"/>
          </w:tcPr>
          <w:p w14:paraId="0CB091C5" w14:textId="1E354704" w:rsidR="004A478E" w:rsidRPr="00BB0AFC" w:rsidRDefault="004A478E" w:rsidP="00AC7825">
            <w:pPr>
              <w:rPr>
                <w:sz w:val="20"/>
                <w:szCs w:val="20"/>
              </w:rPr>
            </w:pPr>
            <w:r w:rsidRPr="00BB0AFC">
              <w:rPr>
                <w:sz w:val="20"/>
                <w:szCs w:val="20"/>
              </w:rPr>
              <w:t>Senior Exit Survey</w:t>
            </w:r>
          </w:p>
        </w:tc>
      </w:tr>
      <w:tr w:rsidR="004A478E" w14:paraId="43509C1D" w14:textId="77777777" w:rsidTr="004A478E">
        <w:tc>
          <w:tcPr>
            <w:tcW w:w="985" w:type="dxa"/>
            <w:vAlign w:val="center"/>
          </w:tcPr>
          <w:p w14:paraId="41EE1E9D" w14:textId="77777777" w:rsidR="004A478E" w:rsidRPr="00BB0AFC" w:rsidRDefault="004A478E" w:rsidP="00AC7825">
            <w:pPr>
              <w:jc w:val="center"/>
              <w:rPr>
                <w:sz w:val="20"/>
                <w:szCs w:val="20"/>
              </w:rPr>
            </w:pPr>
            <w:r w:rsidRPr="00BB0AFC">
              <w:rPr>
                <w:sz w:val="20"/>
                <w:szCs w:val="20"/>
              </w:rPr>
              <w:t>11</w:t>
            </w:r>
          </w:p>
        </w:tc>
        <w:tc>
          <w:tcPr>
            <w:tcW w:w="1170" w:type="dxa"/>
          </w:tcPr>
          <w:p w14:paraId="6719357D" w14:textId="3E50200A" w:rsidR="004A478E" w:rsidRPr="00BB0AFC" w:rsidRDefault="00346608" w:rsidP="00AC7825">
            <w:pPr>
              <w:rPr>
                <w:sz w:val="20"/>
                <w:szCs w:val="20"/>
              </w:rPr>
            </w:pPr>
            <w:r>
              <w:rPr>
                <w:sz w:val="20"/>
                <w:szCs w:val="20"/>
              </w:rPr>
              <w:t>CM 174L</w:t>
            </w:r>
          </w:p>
        </w:tc>
        <w:tc>
          <w:tcPr>
            <w:tcW w:w="4646" w:type="dxa"/>
          </w:tcPr>
          <w:p w14:paraId="5F6BEB14" w14:textId="44DF6FA0" w:rsidR="004A478E" w:rsidRPr="00BB0AFC" w:rsidRDefault="00346608" w:rsidP="00AC7825">
            <w:pPr>
              <w:rPr>
                <w:sz w:val="20"/>
                <w:szCs w:val="20"/>
              </w:rPr>
            </w:pPr>
            <w:r w:rsidRPr="00346608">
              <w:rPr>
                <w:sz w:val="20"/>
                <w:szCs w:val="20"/>
              </w:rPr>
              <w:t>ACCE_SLO11_Survey layout quiz</w:t>
            </w:r>
          </w:p>
        </w:tc>
        <w:tc>
          <w:tcPr>
            <w:tcW w:w="2549" w:type="dxa"/>
          </w:tcPr>
          <w:p w14:paraId="4D25EF0D" w14:textId="6E1CBC2D" w:rsidR="004A478E" w:rsidRPr="00BB0AFC" w:rsidRDefault="004A478E" w:rsidP="00AC7825">
            <w:pPr>
              <w:rPr>
                <w:sz w:val="20"/>
                <w:szCs w:val="20"/>
              </w:rPr>
            </w:pPr>
            <w:r w:rsidRPr="00BB0AFC">
              <w:rPr>
                <w:sz w:val="20"/>
                <w:szCs w:val="20"/>
              </w:rPr>
              <w:t>Senior Exit Survey</w:t>
            </w:r>
          </w:p>
        </w:tc>
      </w:tr>
      <w:tr w:rsidR="004A478E" w14:paraId="0E72D04A" w14:textId="77777777" w:rsidTr="004A478E">
        <w:tc>
          <w:tcPr>
            <w:tcW w:w="985" w:type="dxa"/>
            <w:vAlign w:val="center"/>
          </w:tcPr>
          <w:p w14:paraId="0681EEF0" w14:textId="77777777" w:rsidR="004A478E" w:rsidRPr="00BB0AFC" w:rsidRDefault="004A478E" w:rsidP="00AC7825">
            <w:pPr>
              <w:jc w:val="center"/>
              <w:rPr>
                <w:sz w:val="20"/>
                <w:szCs w:val="20"/>
              </w:rPr>
            </w:pPr>
            <w:r w:rsidRPr="00BB0AFC">
              <w:rPr>
                <w:sz w:val="20"/>
                <w:szCs w:val="20"/>
              </w:rPr>
              <w:t>12</w:t>
            </w:r>
          </w:p>
        </w:tc>
        <w:tc>
          <w:tcPr>
            <w:tcW w:w="1170" w:type="dxa"/>
          </w:tcPr>
          <w:p w14:paraId="41B81DF7" w14:textId="63146CA8" w:rsidR="004A478E" w:rsidRPr="00BB0AFC" w:rsidRDefault="00346608" w:rsidP="00AC7825">
            <w:pPr>
              <w:rPr>
                <w:sz w:val="20"/>
                <w:szCs w:val="20"/>
              </w:rPr>
            </w:pPr>
            <w:r>
              <w:rPr>
                <w:sz w:val="20"/>
                <w:szCs w:val="20"/>
              </w:rPr>
              <w:t>CM 20</w:t>
            </w:r>
          </w:p>
        </w:tc>
        <w:tc>
          <w:tcPr>
            <w:tcW w:w="4646" w:type="dxa"/>
          </w:tcPr>
          <w:p w14:paraId="3A231460" w14:textId="35A345CC" w:rsidR="004A478E" w:rsidRPr="00BB0AFC" w:rsidRDefault="00346608" w:rsidP="00AC7825">
            <w:pPr>
              <w:rPr>
                <w:sz w:val="20"/>
                <w:szCs w:val="20"/>
              </w:rPr>
            </w:pPr>
            <w:r w:rsidRPr="00346608">
              <w:rPr>
                <w:sz w:val="20"/>
                <w:szCs w:val="20"/>
              </w:rPr>
              <w:t>ACCE_SLO12_Exam 2</w:t>
            </w:r>
          </w:p>
        </w:tc>
        <w:tc>
          <w:tcPr>
            <w:tcW w:w="2549" w:type="dxa"/>
          </w:tcPr>
          <w:p w14:paraId="4F627016" w14:textId="4A264B49" w:rsidR="004A478E" w:rsidRPr="00BB0AFC" w:rsidRDefault="004A478E" w:rsidP="00AC7825">
            <w:pPr>
              <w:rPr>
                <w:sz w:val="20"/>
                <w:szCs w:val="20"/>
              </w:rPr>
            </w:pPr>
            <w:r w:rsidRPr="00BB0AFC">
              <w:rPr>
                <w:sz w:val="20"/>
                <w:szCs w:val="20"/>
              </w:rPr>
              <w:t>Senior Exit Survey</w:t>
            </w:r>
          </w:p>
        </w:tc>
      </w:tr>
      <w:tr w:rsidR="004A478E" w14:paraId="52BF5349" w14:textId="77777777" w:rsidTr="004A478E">
        <w:tc>
          <w:tcPr>
            <w:tcW w:w="985" w:type="dxa"/>
            <w:vAlign w:val="center"/>
          </w:tcPr>
          <w:p w14:paraId="65AD679E" w14:textId="77777777" w:rsidR="004A478E" w:rsidRPr="00BB0AFC" w:rsidRDefault="004A478E" w:rsidP="00AC7825">
            <w:pPr>
              <w:jc w:val="center"/>
              <w:rPr>
                <w:sz w:val="20"/>
                <w:szCs w:val="20"/>
              </w:rPr>
            </w:pPr>
            <w:r w:rsidRPr="00BB0AFC">
              <w:rPr>
                <w:sz w:val="20"/>
                <w:szCs w:val="20"/>
              </w:rPr>
              <w:t>13</w:t>
            </w:r>
          </w:p>
        </w:tc>
        <w:tc>
          <w:tcPr>
            <w:tcW w:w="1170" w:type="dxa"/>
          </w:tcPr>
          <w:p w14:paraId="486D1634" w14:textId="2A37F400" w:rsidR="004A478E" w:rsidRPr="00BB0AFC" w:rsidRDefault="00346608" w:rsidP="00AC7825">
            <w:pPr>
              <w:rPr>
                <w:sz w:val="20"/>
                <w:szCs w:val="20"/>
              </w:rPr>
            </w:pPr>
            <w:r>
              <w:rPr>
                <w:sz w:val="20"/>
                <w:szCs w:val="20"/>
              </w:rPr>
              <w:t>CM 120</w:t>
            </w:r>
          </w:p>
        </w:tc>
        <w:tc>
          <w:tcPr>
            <w:tcW w:w="4646" w:type="dxa"/>
          </w:tcPr>
          <w:p w14:paraId="7352A008" w14:textId="4E72EAA2" w:rsidR="004A478E" w:rsidRPr="00BB0AFC" w:rsidRDefault="00346608" w:rsidP="00AC7825">
            <w:pPr>
              <w:rPr>
                <w:sz w:val="20"/>
                <w:szCs w:val="20"/>
              </w:rPr>
            </w:pPr>
            <w:r w:rsidRPr="00346608">
              <w:rPr>
                <w:sz w:val="20"/>
                <w:szCs w:val="20"/>
              </w:rPr>
              <w:t>ACCE_SLO13_Quiz Risk Assessment</w:t>
            </w:r>
          </w:p>
        </w:tc>
        <w:tc>
          <w:tcPr>
            <w:tcW w:w="2549" w:type="dxa"/>
          </w:tcPr>
          <w:p w14:paraId="1BF9A1C2" w14:textId="6ED16D15" w:rsidR="004A478E" w:rsidRPr="00BB0AFC" w:rsidRDefault="004A478E" w:rsidP="00AC7825">
            <w:pPr>
              <w:rPr>
                <w:sz w:val="20"/>
                <w:szCs w:val="20"/>
              </w:rPr>
            </w:pPr>
            <w:r w:rsidRPr="00BB0AFC">
              <w:rPr>
                <w:sz w:val="20"/>
                <w:szCs w:val="20"/>
              </w:rPr>
              <w:t>Senior Exit Survey</w:t>
            </w:r>
          </w:p>
        </w:tc>
      </w:tr>
      <w:tr w:rsidR="004A478E" w14:paraId="0A851A81" w14:textId="77777777" w:rsidTr="004A478E">
        <w:tc>
          <w:tcPr>
            <w:tcW w:w="985" w:type="dxa"/>
            <w:vAlign w:val="center"/>
          </w:tcPr>
          <w:p w14:paraId="10EB001F" w14:textId="77777777" w:rsidR="004A478E" w:rsidRPr="00BB0AFC" w:rsidRDefault="004A478E" w:rsidP="00AC7825">
            <w:pPr>
              <w:jc w:val="center"/>
              <w:rPr>
                <w:sz w:val="20"/>
                <w:szCs w:val="20"/>
              </w:rPr>
            </w:pPr>
            <w:r w:rsidRPr="00BB0AFC">
              <w:rPr>
                <w:sz w:val="20"/>
                <w:szCs w:val="20"/>
              </w:rPr>
              <w:t>14</w:t>
            </w:r>
          </w:p>
        </w:tc>
        <w:tc>
          <w:tcPr>
            <w:tcW w:w="1170" w:type="dxa"/>
          </w:tcPr>
          <w:p w14:paraId="4E507691" w14:textId="6E1D0436" w:rsidR="004A478E" w:rsidRPr="00BB0AFC" w:rsidRDefault="00346608" w:rsidP="00AC7825">
            <w:pPr>
              <w:rPr>
                <w:sz w:val="20"/>
                <w:szCs w:val="20"/>
              </w:rPr>
            </w:pPr>
            <w:r>
              <w:rPr>
                <w:sz w:val="20"/>
                <w:szCs w:val="20"/>
              </w:rPr>
              <w:t>CM 170</w:t>
            </w:r>
          </w:p>
        </w:tc>
        <w:tc>
          <w:tcPr>
            <w:tcW w:w="4646" w:type="dxa"/>
          </w:tcPr>
          <w:p w14:paraId="778EA21F" w14:textId="608F0220" w:rsidR="004A478E" w:rsidRPr="00BB0AFC" w:rsidRDefault="00346608" w:rsidP="00AC7825">
            <w:pPr>
              <w:rPr>
                <w:sz w:val="20"/>
                <w:szCs w:val="20"/>
              </w:rPr>
            </w:pPr>
            <w:r w:rsidRPr="00346608">
              <w:rPr>
                <w:sz w:val="20"/>
                <w:szCs w:val="20"/>
              </w:rPr>
              <w:t>ACCE_SLO14_Exam 2</w:t>
            </w:r>
          </w:p>
        </w:tc>
        <w:tc>
          <w:tcPr>
            <w:tcW w:w="2549" w:type="dxa"/>
          </w:tcPr>
          <w:p w14:paraId="7FE18A57" w14:textId="43D25834" w:rsidR="004A478E" w:rsidRPr="00BB0AFC" w:rsidRDefault="004A478E" w:rsidP="00AC7825">
            <w:pPr>
              <w:rPr>
                <w:sz w:val="20"/>
                <w:szCs w:val="20"/>
              </w:rPr>
            </w:pPr>
            <w:r w:rsidRPr="00BB0AFC">
              <w:rPr>
                <w:sz w:val="20"/>
                <w:szCs w:val="20"/>
              </w:rPr>
              <w:t>Senior Exit Survey</w:t>
            </w:r>
          </w:p>
        </w:tc>
      </w:tr>
      <w:tr w:rsidR="004A478E" w14:paraId="683D2840" w14:textId="77777777" w:rsidTr="004A478E">
        <w:tc>
          <w:tcPr>
            <w:tcW w:w="985" w:type="dxa"/>
            <w:vAlign w:val="center"/>
          </w:tcPr>
          <w:p w14:paraId="2F5673BF" w14:textId="77777777" w:rsidR="004A478E" w:rsidRPr="00BB0AFC" w:rsidRDefault="004A478E" w:rsidP="00AC7825">
            <w:pPr>
              <w:jc w:val="center"/>
              <w:rPr>
                <w:sz w:val="20"/>
                <w:szCs w:val="20"/>
              </w:rPr>
            </w:pPr>
            <w:r w:rsidRPr="00BB0AFC">
              <w:rPr>
                <w:sz w:val="20"/>
                <w:szCs w:val="20"/>
              </w:rPr>
              <w:t>15</w:t>
            </w:r>
          </w:p>
        </w:tc>
        <w:tc>
          <w:tcPr>
            <w:tcW w:w="1170" w:type="dxa"/>
          </w:tcPr>
          <w:p w14:paraId="6AC16FCD" w14:textId="617AC697" w:rsidR="004A478E" w:rsidRPr="00BB0AFC" w:rsidRDefault="00346608" w:rsidP="00AC7825">
            <w:pPr>
              <w:rPr>
                <w:sz w:val="20"/>
                <w:szCs w:val="20"/>
              </w:rPr>
            </w:pPr>
            <w:r>
              <w:rPr>
                <w:sz w:val="20"/>
                <w:szCs w:val="20"/>
              </w:rPr>
              <w:t>CM 127</w:t>
            </w:r>
          </w:p>
        </w:tc>
        <w:tc>
          <w:tcPr>
            <w:tcW w:w="4646" w:type="dxa"/>
          </w:tcPr>
          <w:p w14:paraId="18D672FA" w14:textId="68CABC0E" w:rsidR="004A478E" w:rsidRPr="00346608" w:rsidRDefault="00346608" w:rsidP="00AC7825">
            <w:pPr>
              <w:rPr>
                <w:sz w:val="20"/>
                <w:szCs w:val="20"/>
                <w:lang w:val="es-ES"/>
              </w:rPr>
            </w:pPr>
            <w:r w:rsidRPr="00346608">
              <w:rPr>
                <w:sz w:val="20"/>
                <w:szCs w:val="20"/>
                <w:lang w:val="es-ES"/>
              </w:rPr>
              <w:t>ACCE_SLO15_Quiz QA/QC</w:t>
            </w:r>
          </w:p>
        </w:tc>
        <w:tc>
          <w:tcPr>
            <w:tcW w:w="2549" w:type="dxa"/>
          </w:tcPr>
          <w:p w14:paraId="19EB0575" w14:textId="35EE7A4C" w:rsidR="004A478E" w:rsidRPr="00BB0AFC" w:rsidRDefault="004A478E" w:rsidP="00AC7825">
            <w:pPr>
              <w:rPr>
                <w:sz w:val="20"/>
                <w:szCs w:val="20"/>
              </w:rPr>
            </w:pPr>
            <w:r w:rsidRPr="00BB0AFC">
              <w:rPr>
                <w:sz w:val="20"/>
                <w:szCs w:val="20"/>
              </w:rPr>
              <w:t>Senior Exit Survey</w:t>
            </w:r>
          </w:p>
        </w:tc>
      </w:tr>
      <w:tr w:rsidR="004A478E" w14:paraId="326A6F52" w14:textId="77777777" w:rsidTr="004A478E">
        <w:tc>
          <w:tcPr>
            <w:tcW w:w="985" w:type="dxa"/>
            <w:vAlign w:val="center"/>
          </w:tcPr>
          <w:p w14:paraId="0D3E1BC9" w14:textId="77777777" w:rsidR="004A478E" w:rsidRPr="00BB0AFC" w:rsidRDefault="004A478E" w:rsidP="00AC7825">
            <w:pPr>
              <w:jc w:val="center"/>
              <w:rPr>
                <w:sz w:val="20"/>
                <w:szCs w:val="20"/>
              </w:rPr>
            </w:pPr>
            <w:r w:rsidRPr="00BB0AFC">
              <w:rPr>
                <w:sz w:val="20"/>
                <w:szCs w:val="20"/>
              </w:rPr>
              <w:t>16</w:t>
            </w:r>
          </w:p>
        </w:tc>
        <w:tc>
          <w:tcPr>
            <w:tcW w:w="1170" w:type="dxa"/>
          </w:tcPr>
          <w:p w14:paraId="38E59E4F" w14:textId="1701071F" w:rsidR="004A478E" w:rsidRPr="00BB0AFC" w:rsidRDefault="00346608" w:rsidP="00AC7825">
            <w:pPr>
              <w:rPr>
                <w:sz w:val="20"/>
                <w:szCs w:val="20"/>
              </w:rPr>
            </w:pPr>
            <w:r>
              <w:rPr>
                <w:sz w:val="20"/>
                <w:szCs w:val="20"/>
              </w:rPr>
              <w:t>CM 170</w:t>
            </w:r>
          </w:p>
        </w:tc>
        <w:tc>
          <w:tcPr>
            <w:tcW w:w="4646" w:type="dxa"/>
          </w:tcPr>
          <w:p w14:paraId="537AE6B7" w14:textId="4DD55290" w:rsidR="004A478E" w:rsidRPr="00BB0AFC" w:rsidRDefault="00346608" w:rsidP="00AC7825">
            <w:pPr>
              <w:rPr>
                <w:sz w:val="20"/>
                <w:szCs w:val="20"/>
              </w:rPr>
            </w:pPr>
            <w:r w:rsidRPr="00346608">
              <w:rPr>
                <w:sz w:val="20"/>
                <w:szCs w:val="20"/>
              </w:rPr>
              <w:t>ACCE_SLO16_Exam 1</w:t>
            </w:r>
          </w:p>
        </w:tc>
        <w:tc>
          <w:tcPr>
            <w:tcW w:w="2549" w:type="dxa"/>
          </w:tcPr>
          <w:p w14:paraId="5BF71EEE" w14:textId="7605B197" w:rsidR="004A478E" w:rsidRPr="00BB0AFC" w:rsidRDefault="004A478E" w:rsidP="00AC7825">
            <w:pPr>
              <w:rPr>
                <w:sz w:val="20"/>
                <w:szCs w:val="20"/>
              </w:rPr>
            </w:pPr>
            <w:r w:rsidRPr="00BB0AFC">
              <w:rPr>
                <w:sz w:val="20"/>
                <w:szCs w:val="20"/>
              </w:rPr>
              <w:t>Senior Exit Survey</w:t>
            </w:r>
          </w:p>
        </w:tc>
      </w:tr>
      <w:tr w:rsidR="004A478E" w14:paraId="7E327048" w14:textId="77777777" w:rsidTr="004A478E">
        <w:tc>
          <w:tcPr>
            <w:tcW w:w="985" w:type="dxa"/>
            <w:vAlign w:val="center"/>
          </w:tcPr>
          <w:p w14:paraId="383D74FB" w14:textId="77777777" w:rsidR="004A478E" w:rsidRPr="00506807" w:rsidRDefault="004A478E" w:rsidP="00AC7825">
            <w:pPr>
              <w:jc w:val="center"/>
              <w:rPr>
                <w:sz w:val="20"/>
                <w:szCs w:val="20"/>
              </w:rPr>
            </w:pPr>
            <w:r w:rsidRPr="00506807">
              <w:rPr>
                <w:sz w:val="20"/>
                <w:szCs w:val="20"/>
              </w:rPr>
              <w:t>17</w:t>
            </w:r>
          </w:p>
        </w:tc>
        <w:tc>
          <w:tcPr>
            <w:tcW w:w="1170" w:type="dxa"/>
          </w:tcPr>
          <w:p w14:paraId="28BD9302" w14:textId="500EC225" w:rsidR="004A478E" w:rsidRPr="00506807" w:rsidRDefault="00346608" w:rsidP="00AC7825">
            <w:pPr>
              <w:rPr>
                <w:sz w:val="20"/>
                <w:szCs w:val="20"/>
              </w:rPr>
            </w:pPr>
            <w:r w:rsidRPr="00506807">
              <w:rPr>
                <w:sz w:val="20"/>
                <w:szCs w:val="20"/>
              </w:rPr>
              <w:t>CM 122</w:t>
            </w:r>
          </w:p>
        </w:tc>
        <w:tc>
          <w:tcPr>
            <w:tcW w:w="4646" w:type="dxa"/>
          </w:tcPr>
          <w:p w14:paraId="5459E03C" w14:textId="01131C36" w:rsidR="004A478E" w:rsidRPr="00506807" w:rsidRDefault="00506807" w:rsidP="00AC7825">
            <w:pPr>
              <w:rPr>
                <w:sz w:val="20"/>
                <w:szCs w:val="20"/>
              </w:rPr>
            </w:pPr>
            <w:r w:rsidRPr="00506807">
              <w:rPr>
                <w:sz w:val="20"/>
                <w:szCs w:val="20"/>
              </w:rPr>
              <w:t>ACCE_SLO17_Mid-term exam</w:t>
            </w:r>
          </w:p>
        </w:tc>
        <w:tc>
          <w:tcPr>
            <w:tcW w:w="2549" w:type="dxa"/>
          </w:tcPr>
          <w:p w14:paraId="0BBD74B1" w14:textId="2CF1D3DF" w:rsidR="004A478E" w:rsidRPr="00BB0AFC" w:rsidRDefault="004A478E" w:rsidP="00AC7825">
            <w:pPr>
              <w:rPr>
                <w:sz w:val="20"/>
                <w:szCs w:val="20"/>
              </w:rPr>
            </w:pPr>
            <w:r w:rsidRPr="00BB0AFC">
              <w:rPr>
                <w:sz w:val="20"/>
                <w:szCs w:val="20"/>
              </w:rPr>
              <w:t>Senior Exit Survey</w:t>
            </w:r>
          </w:p>
        </w:tc>
      </w:tr>
      <w:tr w:rsidR="004A478E" w14:paraId="03070512" w14:textId="77777777" w:rsidTr="004A478E">
        <w:tc>
          <w:tcPr>
            <w:tcW w:w="985" w:type="dxa"/>
            <w:vAlign w:val="center"/>
          </w:tcPr>
          <w:p w14:paraId="700A6D05" w14:textId="77777777" w:rsidR="004A478E" w:rsidRPr="00506807" w:rsidRDefault="004A478E" w:rsidP="00AC7825">
            <w:pPr>
              <w:jc w:val="center"/>
              <w:rPr>
                <w:sz w:val="20"/>
                <w:szCs w:val="20"/>
              </w:rPr>
            </w:pPr>
            <w:r w:rsidRPr="00506807">
              <w:rPr>
                <w:sz w:val="20"/>
                <w:szCs w:val="20"/>
              </w:rPr>
              <w:t>18</w:t>
            </w:r>
          </w:p>
        </w:tc>
        <w:tc>
          <w:tcPr>
            <w:tcW w:w="1170" w:type="dxa"/>
          </w:tcPr>
          <w:p w14:paraId="5B054430" w14:textId="22702E88" w:rsidR="004A478E" w:rsidRPr="00506807" w:rsidRDefault="00346608" w:rsidP="00AC7825">
            <w:pPr>
              <w:rPr>
                <w:sz w:val="20"/>
                <w:szCs w:val="20"/>
              </w:rPr>
            </w:pPr>
            <w:r w:rsidRPr="00506807">
              <w:rPr>
                <w:sz w:val="20"/>
                <w:szCs w:val="20"/>
              </w:rPr>
              <w:t>CM 17</w:t>
            </w:r>
          </w:p>
        </w:tc>
        <w:tc>
          <w:tcPr>
            <w:tcW w:w="4646" w:type="dxa"/>
          </w:tcPr>
          <w:p w14:paraId="68928FFC" w14:textId="4C3E1BDB" w:rsidR="004A478E" w:rsidRPr="00506807" w:rsidRDefault="00346608" w:rsidP="00AC7825">
            <w:pPr>
              <w:rPr>
                <w:sz w:val="20"/>
                <w:szCs w:val="20"/>
              </w:rPr>
            </w:pPr>
            <w:r w:rsidRPr="00506807">
              <w:rPr>
                <w:sz w:val="20"/>
                <w:szCs w:val="20"/>
              </w:rPr>
              <w:t>ACCE_SLO18_Sustainability Final Quiz</w:t>
            </w:r>
          </w:p>
        </w:tc>
        <w:tc>
          <w:tcPr>
            <w:tcW w:w="2549" w:type="dxa"/>
          </w:tcPr>
          <w:p w14:paraId="7415CA83" w14:textId="16FC4FEA" w:rsidR="004A478E" w:rsidRPr="00BB0AFC" w:rsidRDefault="004A478E" w:rsidP="00AC7825">
            <w:pPr>
              <w:rPr>
                <w:sz w:val="20"/>
                <w:szCs w:val="20"/>
              </w:rPr>
            </w:pPr>
            <w:r w:rsidRPr="00BB0AFC">
              <w:rPr>
                <w:sz w:val="20"/>
                <w:szCs w:val="20"/>
              </w:rPr>
              <w:t>Senior Exit Survey</w:t>
            </w:r>
          </w:p>
        </w:tc>
      </w:tr>
      <w:tr w:rsidR="004A478E" w14:paraId="4695DA00" w14:textId="77777777" w:rsidTr="004A478E">
        <w:tc>
          <w:tcPr>
            <w:tcW w:w="985" w:type="dxa"/>
            <w:vAlign w:val="center"/>
          </w:tcPr>
          <w:p w14:paraId="3F5A3238" w14:textId="77777777" w:rsidR="004A478E" w:rsidRPr="00BB0AFC" w:rsidRDefault="004A478E" w:rsidP="00AC7825">
            <w:pPr>
              <w:jc w:val="center"/>
              <w:rPr>
                <w:sz w:val="20"/>
                <w:szCs w:val="20"/>
              </w:rPr>
            </w:pPr>
            <w:r w:rsidRPr="00BB0AFC">
              <w:rPr>
                <w:sz w:val="20"/>
                <w:szCs w:val="20"/>
              </w:rPr>
              <w:t>19</w:t>
            </w:r>
          </w:p>
        </w:tc>
        <w:tc>
          <w:tcPr>
            <w:tcW w:w="1170" w:type="dxa"/>
          </w:tcPr>
          <w:p w14:paraId="02456E69" w14:textId="34D5A9FE" w:rsidR="004A478E" w:rsidRPr="00BB0AFC" w:rsidRDefault="00346608" w:rsidP="00AC7825">
            <w:pPr>
              <w:rPr>
                <w:sz w:val="20"/>
                <w:szCs w:val="20"/>
              </w:rPr>
            </w:pPr>
            <w:r>
              <w:rPr>
                <w:sz w:val="20"/>
                <w:szCs w:val="20"/>
              </w:rPr>
              <w:t>CM 107</w:t>
            </w:r>
          </w:p>
        </w:tc>
        <w:tc>
          <w:tcPr>
            <w:tcW w:w="4646" w:type="dxa"/>
          </w:tcPr>
          <w:p w14:paraId="00802B7C" w14:textId="2C4D0B8F" w:rsidR="004A478E" w:rsidRPr="00BB0AFC" w:rsidRDefault="00346608" w:rsidP="00AC7825">
            <w:pPr>
              <w:rPr>
                <w:sz w:val="20"/>
                <w:szCs w:val="20"/>
              </w:rPr>
            </w:pPr>
            <w:r w:rsidRPr="00346608">
              <w:rPr>
                <w:sz w:val="20"/>
                <w:szCs w:val="20"/>
              </w:rPr>
              <w:t>ACCE_SLO19_Assignment 4</w:t>
            </w:r>
          </w:p>
        </w:tc>
        <w:tc>
          <w:tcPr>
            <w:tcW w:w="2549" w:type="dxa"/>
          </w:tcPr>
          <w:p w14:paraId="3CA95104" w14:textId="59AA976E" w:rsidR="004A478E" w:rsidRPr="00BB0AFC" w:rsidRDefault="004A478E" w:rsidP="00AC7825">
            <w:pPr>
              <w:rPr>
                <w:sz w:val="20"/>
                <w:szCs w:val="20"/>
              </w:rPr>
            </w:pPr>
            <w:r w:rsidRPr="00BB0AFC">
              <w:rPr>
                <w:sz w:val="20"/>
                <w:szCs w:val="20"/>
              </w:rPr>
              <w:t>Senior Exit Survey</w:t>
            </w:r>
          </w:p>
        </w:tc>
      </w:tr>
      <w:tr w:rsidR="004A478E" w14:paraId="0C8C1C2F" w14:textId="77777777" w:rsidTr="004A478E">
        <w:tc>
          <w:tcPr>
            <w:tcW w:w="985" w:type="dxa"/>
            <w:vAlign w:val="center"/>
          </w:tcPr>
          <w:p w14:paraId="7DD910C8" w14:textId="77777777" w:rsidR="004A478E" w:rsidRPr="00BB0AFC" w:rsidRDefault="004A478E" w:rsidP="00AC7825">
            <w:pPr>
              <w:jc w:val="center"/>
              <w:rPr>
                <w:sz w:val="20"/>
                <w:szCs w:val="20"/>
              </w:rPr>
            </w:pPr>
            <w:r w:rsidRPr="00BB0AFC">
              <w:rPr>
                <w:sz w:val="20"/>
                <w:szCs w:val="20"/>
              </w:rPr>
              <w:t>20</w:t>
            </w:r>
          </w:p>
        </w:tc>
        <w:tc>
          <w:tcPr>
            <w:tcW w:w="1170" w:type="dxa"/>
          </w:tcPr>
          <w:p w14:paraId="7049DE46" w14:textId="77777777" w:rsidR="004A478E" w:rsidRDefault="00346608" w:rsidP="00AC7825">
            <w:pPr>
              <w:rPr>
                <w:sz w:val="20"/>
                <w:szCs w:val="20"/>
              </w:rPr>
            </w:pPr>
            <w:r>
              <w:rPr>
                <w:sz w:val="20"/>
                <w:szCs w:val="20"/>
              </w:rPr>
              <w:t>CM 160</w:t>
            </w:r>
          </w:p>
          <w:p w14:paraId="258B069D" w14:textId="77777777" w:rsidR="00346608" w:rsidRDefault="00346608" w:rsidP="00AC7825">
            <w:pPr>
              <w:rPr>
                <w:sz w:val="20"/>
                <w:szCs w:val="20"/>
              </w:rPr>
            </w:pPr>
            <w:r>
              <w:rPr>
                <w:sz w:val="20"/>
                <w:szCs w:val="20"/>
              </w:rPr>
              <w:t>CM 162</w:t>
            </w:r>
          </w:p>
          <w:p w14:paraId="0B65C03F" w14:textId="531D174A" w:rsidR="00346608" w:rsidRPr="00BB0AFC" w:rsidRDefault="00346608" w:rsidP="00AC7825">
            <w:pPr>
              <w:rPr>
                <w:sz w:val="20"/>
                <w:szCs w:val="20"/>
              </w:rPr>
            </w:pPr>
            <w:r>
              <w:rPr>
                <w:sz w:val="20"/>
                <w:szCs w:val="20"/>
              </w:rPr>
              <w:t>CM 164</w:t>
            </w:r>
          </w:p>
        </w:tc>
        <w:tc>
          <w:tcPr>
            <w:tcW w:w="4646" w:type="dxa"/>
          </w:tcPr>
          <w:p w14:paraId="632435FF" w14:textId="77777777" w:rsidR="004A478E" w:rsidRDefault="00346608" w:rsidP="00AC7825">
            <w:pPr>
              <w:rPr>
                <w:sz w:val="20"/>
                <w:szCs w:val="20"/>
              </w:rPr>
            </w:pPr>
            <w:r w:rsidRPr="00346608">
              <w:rPr>
                <w:sz w:val="20"/>
                <w:szCs w:val="20"/>
              </w:rPr>
              <w:t>ACCE_SLO_20_Final Exam</w:t>
            </w:r>
          </w:p>
          <w:p w14:paraId="09FD4CA5" w14:textId="77777777" w:rsidR="00346608" w:rsidRDefault="00346608" w:rsidP="00AC7825">
            <w:pPr>
              <w:rPr>
                <w:sz w:val="20"/>
                <w:szCs w:val="20"/>
              </w:rPr>
            </w:pPr>
            <w:r w:rsidRPr="00346608">
              <w:rPr>
                <w:sz w:val="20"/>
                <w:szCs w:val="20"/>
              </w:rPr>
              <w:t>ACCE_SLO_20_Final Exam</w:t>
            </w:r>
          </w:p>
          <w:p w14:paraId="32EDD899" w14:textId="6061E40F" w:rsidR="00346608" w:rsidRPr="00BB0AFC" w:rsidRDefault="00346608" w:rsidP="00AC7825">
            <w:pPr>
              <w:rPr>
                <w:sz w:val="20"/>
                <w:szCs w:val="20"/>
              </w:rPr>
            </w:pPr>
            <w:r w:rsidRPr="00346608">
              <w:rPr>
                <w:sz w:val="20"/>
                <w:szCs w:val="20"/>
              </w:rPr>
              <w:t>ACCE_SLO_20_Final Exam</w:t>
            </w:r>
          </w:p>
        </w:tc>
        <w:tc>
          <w:tcPr>
            <w:tcW w:w="2549" w:type="dxa"/>
          </w:tcPr>
          <w:p w14:paraId="598CE077" w14:textId="5010E353" w:rsidR="004A478E" w:rsidRPr="00BB0AFC" w:rsidRDefault="004A478E" w:rsidP="00AC7825">
            <w:pPr>
              <w:rPr>
                <w:sz w:val="20"/>
                <w:szCs w:val="20"/>
              </w:rPr>
            </w:pPr>
            <w:r w:rsidRPr="00BB0AFC">
              <w:rPr>
                <w:sz w:val="20"/>
                <w:szCs w:val="20"/>
              </w:rPr>
              <w:t>Senior Exit Survey</w:t>
            </w:r>
          </w:p>
        </w:tc>
      </w:tr>
      <w:bookmarkEnd w:id="0"/>
    </w:tbl>
    <w:p w14:paraId="7C39D7BA" w14:textId="77777777" w:rsidR="00DF3BFC" w:rsidRDefault="00DF3BFC" w:rsidP="00DF3BFC"/>
    <w:p w14:paraId="5215ECD6" w14:textId="53066E17" w:rsidR="002D7C83" w:rsidRPr="00506807" w:rsidRDefault="00DF3BFC" w:rsidP="002D7C83">
      <w:pPr>
        <w:pStyle w:val="Heading2"/>
      </w:pPr>
      <w:r w:rsidRPr="00506807">
        <w:t>Assessment Measures: Description of Assignment and Method (rubric, criteria, etc.) used to evaluate the assignment</w:t>
      </w:r>
      <w:r w:rsidR="002D7C83" w:rsidRPr="00506807">
        <w:t xml:space="preserve"> </w:t>
      </w:r>
    </w:p>
    <w:p w14:paraId="38BA5D52" w14:textId="082C26DF" w:rsidR="00346608" w:rsidRDefault="00BB3D5A" w:rsidP="00346608">
      <w:r>
        <w:t>The Construction Management Department follows the ACCE accreditation requirements by assessing 20 SLO, each of them with a minimum of one direct measurement and one indirect measurement.</w:t>
      </w:r>
    </w:p>
    <w:p w14:paraId="6A947ABE" w14:textId="092F8158" w:rsidR="00BB3D5A" w:rsidRDefault="00BB3D5A" w:rsidP="00346608">
      <w:r>
        <w:t>These assessment measures</w:t>
      </w:r>
      <w:r w:rsidR="00D477CF">
        <w:t xml:space="preserve"> for each of the 20 SLO</w:t>
      </w:r>
      <w:r>
        <w:t xml:space="preserve"> are explained in this section</w:t>
      </w:r>
      <w:r w:rsidR="00D477CF">
        <w:t>:</w:t>
      </w:r>
    </w:p>
    <w:p w14:paraId="38655411" w14:textId="329A593B" w:rsidR="00BB3D5A" w:rsidRPr="00BB3D5A" w:rsidRDefault="00BB3D5A" w:rsidP="00BB3D5A">
      <w:pPr>
        <w:spacing w:after="0" w:line="240" w:lineRule="auto"/>
        <w:rPr>
          <w:b/>
          <w:bCs/>
        </w:rPr>
      </w:pPr>
      <w:r w:rsidRPr="00BB3D5A">
        <w:rPr>
          <w:b/>
          <w:bCs/>
        </w:rPr>
        <w:t>SLO 1 Create written communications appropriate to the construction discipline</w:t>
      </w:r>
    </w:p>
    <w:p w14:paraId="665E0D17" w14:textId="41291155" w:rsidR="00BB3D5A" w:rsidRDefault="00BB3D5A" w:rsidP="00BB3D5A">
      <w:pPr>
        <w:spacing w:after="0" w:line="240" w:lineRule="auto"/>
      </w:pPr>
    </w:p>
    <w:p w14:paraId="5F8ACBE2" w14:textId="49E45EF5" w:rsidR="00BB3D5A" w:rsidRPr="008E24CF" w:rsidRDefault="00BB3D5A" w:rsidP="00BB3D5A">
      <w:pPr>
        <w:spacing w:after="0" w:line="240" w:lineRule="auto"/>
        <w:rPr>
          <w:i/>
          <w:iCs/>
        </w:rPr>
      </w:pPr>
      <w:r w:rsidRPr="00AD34EA">
        <w:rPr>
          <w:i/>
          <w:iCs/>
          <w:u w:val="single"/>
        </w:rPr>
        <w:t>Direct Assessment</w:t>
      </w:r>
      <w:r w:rsidR="00935624" w:rsidRPr="00AD34EA">
        <w:rPr>
          <w:i/>
          <w:iCs/>
          <w:u w:val="single"/>
        </w:rPr>
        <w:t>:</w:t>
      </w:r>
      <w:r w:rsidR="00935624">
        <w:rPr>
          <w:i/>
          <w:iCs/>
        </w:rPr>
        <w:t xml:space="preserve"> </w:t>
      </w:r>
      <w:r w:rsidR="00935624" w:rsidRPr="00D477CF">
        <w:t>ACCE_SLO1_Individual paper. Final Submission</w:t>
      </w:r>
    </w:p>
    <w:p w14:paraId="181AA1B5" w14:textId="77777777" w:rsidR="008E24CF" w:rsidRDefault="008E24CF" w:rsidP="00BB3D5A">
      <w:pPr>
        <w:spacing w:after="0" w:line="240" w:lineRule="auto"/>
      </w:pPr>
    </w:p>
    <w:p w14:paraId="36A5580B" w14:textId="7E1B1ED0" w:rsidR="00935624" w:rsidRDefault="00A51659" w:rsidP="00A51659">
      <w:pPr>
        <w:pStyle w:val="ListParagraph"/>
        <w:numPr>
          <w:ilvl w:val="0"/>
          <w:numId w:val="19"/>
        </w:numPr>
        <w:spacing w:after="0" w:line="240" w:lineRule="auto"/>
      </w:pPr>
      <w:r w:rsidRPr="00935361">
        <w:rPr>
          <w:b/>
          <w:bCs/>
        </w:rPr>
        <w:t>Description:</w:t>
      </w:r>
      <w:r>
        <w:t xml:space="preserve"> </w:t>
      </w:r>
      <w:r w:rsidR="00935624">
        <w:t>Students write an article with a minimum of 2,000 words and an outline given.</w:t>
      </w:r>
      <w:r w:rsidR="000011AA">
        <w:t xml:space="preserve"> Article topic</w:t>
      </w:r>
      <w:r w:rsidR="00B700F5">
        <w:t>s</w:t>
      </w:r>
      <w:r w:rsidR="000011AA">
        <w:t xml:space="preserve"> might vary across semesters.</w:t>
      </w:r>
    </w:p>
    <w:p w14:paraId="60F88BE2" w14:textId="77777777" w:rsidR="00A51659" w:rsidRDefault="00A51659" w:rsidP="00BB3D5A">
      <w:pPr>
        <w:spacing w:after="0" w:line="240" w:lineRule="auto"/>
      </w:pPr>
    </w:p>
    <w:p w14:paraId="5AE21061" w14:textId="214DF2EB" w:rsidR="001D7E37" w:rsidRDefault="00A51659" w:rsidP="00A51659">
      <w:pPr>
        <w:pStyle w:val="ListParagraph"/>
        <w:numPr>
          <w:ilvl w:val="0"/>
          <w:numId w:val="19"/>
        </w:numPr>
        <w:spacing w:after="0" w:line="240" w:lineRule="auto"/>
      </w:pPr>
      <w:r w:rsidRPr="00935361">
        <w:rPr>
          <w:b/>
          <w:bCs/>
        </w:rPr>
        <w:t>Assessment method:</w:t>
      </w:r>
      <w:r>
        <w:t xml:space="preserve"> </w:t>
      </w:r>
      <w:r w:rsidR="001D7E37">
        <w:t>rubric</w:t>
      </w:r>
      <w:r>
        <w:t xml:space="preserve"> including</w:t>
      </w:r>
      <w:r w:rsidR="001D7E37">
        <w:t xml:space="preserve"> the following criteria:</w:t>
      </w:r>
    </w:p>
    <w:p w14:paraId="42011370" w14:textId="3E537EAA" w:rsidR="001D7E37" w:rsidRDefault="001D7E37" w:rsidP="00BB3D5A">
      <w:pPr>
        <w:spacing w:after="0" w:line="240" w:lineRule="auto"/>
      </w:pPr>
    </w:p>
    <w:p w14:paraId="242F0478" w14:textId="3ACB38B9" w:rsidR="001D7E37" w:rsidRDefault="001D7E37" w:rsidP="00BB3D5A">
      <w:pPr>
        <w:spacing w:after="0" w:line="240" w:lineRule="auto"/>
      </w:pPr>
    </w:p>
    <w:p w14:paraId="214BF5D7" w14:textId="7A22EA68" w:rsidR="001D7E37" w:rsidRDefault="001D7E37" w:rsidP="00A51659">
      <w:pPr>
        <w:spacing w:after="0" w:line="240" w:lineRule="auto"/>
        <w:ind w:left="360"/>
      </w:pPr>
    </w:p>
    <w:p w14:paraId="715D73BA" w14:textId="77777777" w:rsidR="001D7E37" w:rsidRPr="001D7E37" w:rsidRDefault="001D7E37" w:rsidP="00D477CF">
      <w:pPr>
        <w:pStyle w:val="ListParagraph"/>
        <w:numPr>
          <w:ilvl w:val="0"/>
          <w:numId w:val="20"/>
        </w:numPr>
        <w:spacing w:after="0"/>
      </w:pPr>
      <w:r w:rsidRPr="00AD34EA">
        <w:rPr>
          <w:b/>
          <w:bCs/>
        </w:rPr>
        <w:lastRenderedPageBreak/>
        <w:t>Context of and Purpose for Writing</w:t>
      </w:r>
      <w:r w:rsidRPr="001D7E37">
        <w:t>: Includes considerations of audience, purpose, and the circumstances surrounding the writing task(s).</w:t>
      </w:r>
    </w:p>
    <w:p w14:paraId="292DA8CC" w14:textId="77777777" w:rsidR="001D7E37" w:rsidRPr="001D7E37" w:rsidRDefault="001D7E37" w:rsidP="00D477CF">
      <w:pPr>
        <w:pStyle w:val="ListParagraph"/>
        <w:numPr>
          <w:ilvl w:val="0"/>
          <w:numId w:val="20"/>
        </w:numPr>
        <w:spacing w:after="0"/>
      </w:pPr>
      <w:r w:rsidRPr="00AD34EA">
        <w:rPr>
          <w:b/>
          <w:bCs/>
        </w:rPr>
        <w:t>Content Development</w:t>
      </w:r>
      <w:r w:rsidRPr="001D7E37">
        <w:t>: Uses appropriate, relevant, and compelling content to illustrate mastery of the subject, conveying the writer's understanding, and shaping the whole work.</w:t>
      </w:r>
    </w:p>
    <w:p w14:paraId="57B16842" w14:textId="77777777" w:rsidR="001D7E37" w:rsidRPr="001D7E37" w:rsidRDefault="001D7E37" w:rsidP="00D477CF">
      <w:pPr>
        <w:pStyle w:val="ListParagraph"/>
        <w:numPr>
          <w:ilvl w:val="0"/>
          <w:numId w:val="20"/>
        </w:numPr>
        <w:spacing w:after="0"/>
      </w:pPr>
      <w:r w:rsidRPr="00AD34EA">
        <w:rPr>
          <w:b/>
          <w:bCs/>
        </w:rPr>
        <w:t>Technical Content</w:t>
      </w:r>
      <w:r w:rsidRPr="001D7E37">
        <w:t>: Provides appropriate detail for the technical aspects of the project.</w:t>
      </w:r>
    </w:p>
    <w:p w14:paraId="4BF99720" w14:textId="211244A8" w:rsidR="001D7E37" w:rsidRPr="001D7E37" w:rsidRDefault="001D7E37" w:rsidP="00D477CF">
      <w:pPr>
        <w:pStyle w:val="ListParagraph"/>
        <w:numPr>
          <w:ilvl w:val="0"/>
          <w:numId w:val="20"/>
        </w:numPr>
        <w:spacing w:after="0"/>
      </w:pPr>
      <w:r w:rsidRPr="00AD34EA">
        <w:rPr>
          <w:b/>
          <w:bCs/>
        </w:rPr>
        <w:t>Control of Syntax and Mechanics</w:t>
      </w:r>
      <w:r w:rsidRPr="001D7E37">
        <w:t>: Uses graceful language that skillfully communicates meaning to readers with clarity and fluency and is virtually error-free.</w:t>
      </w:r>
    </w:p>
    <w:p w14:paraId="412776B9" w14:textId="77777777" w:rsidR="001D7E37" w:rsidRPr="001D7E37" w:rsidRDefault="001D7E37" w:rsidP="00D477CF">
      <w:pPr>
        <w:pStyle w:val="ListParagraph"/>
        <w:numPr>
          <w:ilvl w:val="0"/>
          <w:numId w:val="20"/>
        </w:numPr>
        <w:spacing w:after="0"/>
      </w:pPr>
      <w:r w:rsidRPr="00AD34EA">
        <w:rPr>
          <w:b/>
          <w:bCs/>
        </w:rPr>
        <w:t>Sources and Evidence</w:t>
      </w:r>
      <w:r w:rsidRPr="001D7E37">
        <w:t>: Use of credible and relevant sources to develop ideas that are appropriate for the discipline and genre of the writing.</w:t>
      </w:r>
    </w:p>
    <w:p w14:paraId="2887858E" w14:textId="220277B8" w:rsidR="001D7E37" w:rsidRDefault="001D7E37" w:rsidP="00D477CF">
      <w:pPr>
        <w:pStyle w:val="ListParagraph"/>
        <w:numPr>
          <w:ilvl w:val="0"/>
          <w:numId w:val="20"/>
        </w:numPr>
        <w:spacing w:after="0"/>
      </w:pPr>
      <w:r w:rsidRPr="00AD34EA">
        <w:rPr>
          <w:b/>
          <w:bCs/>
        </w:rPr>
        <w:t>APA Formatting</w:t>
      </w:r>
      <w:r w:rsidRPr="001D7E37">
        <w:t>: Applies APA formatting as required.</w:t>
      </w:r>
    </w:p>
    <w:p w14:paraId="77103520" w14:textId="43D3093B" w:rsidR="001D7E37" w:rsidRDefault="001D7E37" w:rsidP="00BB3D5A">
      <w:pPr>
        <w:spacing w:after="0" w:line="240" w:lineRule="auto"/>
      </w:pPr>
    </w:p>
    <w:tbl>
      <w:tblPr>
        <w:tblStyle w:val="TableGrid"/>
        <w:tblW w:w="9507" w:type="dxa"/>
        <w:tblLook w:val="04A0" w:firstRow="1" w:lastRow="0" w:firstColumn="1" w:lastColumn="0" w:noHBand="0" w:noVBand="1"/>
      </w:tblPr>
      <w:tblGrid>
        <w:gridCol w:w="2374"/>
        <w:gridCol w:w="1021"/>
        <w:gridCol w:w="1408"/>
        <w:gridCol w:w="1575"/>
        <w:gridCol w:w="1563"/>
        <w:gridCol w:w="1566"/>
      </w:tblGrid>
      <w:tr w:rsidR="001D7E37" w14:paraId="447153C6" w14:textId="77777777" w:rsidTr="001D7E37">
        <w:trPr>
          <w:trHeight w:val="352"/>
        </w:trPr>
        <w:tc>
          <w:tcPr>
            <w:tcW w:w="2374" w:type="dxa"/>
            <w:vMerge w:val="restart"/>
          </w:tcPr>
          <w:p w14:paraId="0D392679" w14:textId="77777777" w:rsidR="001D7E37" w:rsidRPr="001D7E37" w:rsidRDefault="001D7E37" w:rsidP="001D7E37">
            <w:pPr>
              <w:jc w:val="center"/>
              <w:rPr>
                <w:b/>
                <w:bCs/>
              </w:rPr>
            </w:pPr>
          </w:p>
          <w:p w14:paraId="1B573FA8" w14:textId="106852B2" w:rsidR="001D7E37" w:rsidRPr="001D7E37" w:rsidRDefault="001D7E37" w:rsidP="001D7E37">
            <w:pPr>
              <w:jc w:val="center"/>
              <w:rPr>
                <w:b/>
                <w:bCs/>
              </w:rPr>
            </w:pPr>
            <w:r w:rsidRPr="001D7E37">
              <w:rPr>
                <w:b/>
                <w:bCs/>
              </w:rPr>
              <w:t>Criterion</w:t>
            </w:r>
          </w:p>
        </w:tc>
        <w:tc>
          <w:tcPr>
            <w:tcW w:w="7133" w:type="dxa"/>
            <w:gridSpan w:val="5"/>
          </w:tcPr>
          <w:p w14:paraId="49E3D50E" w14:textId="1445AD17" w:rsidR="001D7E37" w:rsidRPr="001D7E37" w:rsidRDefault="001D7E37" w:rsidP="001D7E37">
            <w:pPr>
              <w:jc w:val="center"/>
              <w:rPr>
                <w:b/>
                <w:bCs/>
              </w:rPr>
            </w:pPr>
            <w:r w:rsidRPr="001D7E37">
              <w:rPr>
                <w:b/>
                <w:bCs/>
              </w:rPr>
              <w:t>Level of Achievement</w:t>
            </w:r>
          </w:p>
        </w:tc>
      </w:tr>
      <w:tr w:rsidR="001D7E37" w14:paraId="36FA0444" w14:textId="77777777" w:rsidTr="00D477CF">
        <w:trPr>
          <w:trHeight w:val="740"/>
        </w:trPr>
        <w:tc>
          <w:tcPr>
            <w:tcW w:w="2374" w:type="dxa"/>
            <w:vMerge/>
          </w:tcPr>
          <w:p w14:paraId="372AE6E1" w14:textId="77777777" w:rsidR="001D7E37" w:rsidRPr="001D7E37" w:rsidRDefault="001D7E37" w:rsidP="00BB3D5A">
            <w:pPr>
              <w:rPr>
                <w:b/>
                <w:bCs/>
              </w:rPr>
            </w:pPr>
          </w:p>
        </w:tc>
        <w:tc>
          <w:tcPr>
            <w:tcW w:w="1021" w:type="dxa"/>
          </w:tcPr>
          <w:p w14:paraId="03E80595" w14:textId="01645689" w:rsidR="001D7E37" w:rsidRPr="001D7E37" w:rsidRDefault="001D7E37" w:rsidP="001D7E37">
            <w:pPr>
              <w:jc w:val="center"/>
              <w:rPr>
                <w:b/>
                <w:bCs/>
              </w:rPr>
            </w:pPr>
            <w:r w:rsidRPr="001D7E37">
              <w:rPr>
                <w:b/>
                <w:bCs/>
              </w:rPr>
              <w:t>Poor</w:t>
            </w:r>
          </w:p>
        </w:tc>
        <w:tc>
          <w:tcPr>
            <w:tcW w:w="1408" w:type="dxa"/>
          </w:tcPr>
          <w:p w14:paraId="772ACF4F" w14:textId="18152955" w:rsidR="001D7E37" w:rsidRPr="001D7E37" w:rsidRDefault="001D7E37" w:rsidP="001D7E37">
            <w:pPr>
              <w:jc w:val="center"/>
              <w:rPr>
                <w:b/>
                <w:bCs/>
              </w:rPr>
            </w:pPr>
            <w:r w:rsidRPr="001D7E37">
              <w:rPr>
                <w:b/>
                <w:bCs/>
              </w:rPr>
              <w:t>Below Expectations</w:t>
            </w:r>
          </w:p>
        </w:tc>
        <w:tc>
          <w:tcPr>
            <w:tcW w:w="1575" w:type="dxa"/>
          </w:tcPr>
          <w:p w14:paraId="40601404" w14:textId="7E0EDD0A" w:rsidR="001D7E37" w:rsidRPr="001D7E37" w:rsidRDefault="001D7E37" w:rsidP="001D7E37">
            <w:pPr>
              <w:jc w:val="center"/>
              <w:rPr>
                <w:b/>
                <w:bCs/>
              </w:rPr>
            </w:pPr>
            <w:r w:rsidRPr="001D7E37">
              <w:rPr>
                <w:b/>
                <w:bCs/>
              </w:rPr>
              <w:t>Meet Expectations</w:t>
            </w:r>
          </w:p>
        </w:tc>
        <w:tc>
          <w:tcPr>
            <w:tcW w:w="1563" w:type="dxa"/>
          </w:tcPr>
          <w:p w14:paraId="40ECC348" w14:textId="7978C6BB" w:rsidR="001D7E37" w:rsidRPr="001D7E37" w:rsidRDefault="001D7E37" w:rsidP="001D7E37">
            <w:pPr>
              <w:jc w:val="center"/>
              <w:rPr>
                <w:b/>
                <w:bCs/>
              </w:rPr>
            </w:pPr>
            <w:r w:rsidRPr="001D7E37">
              <w:rPr>
                <w:b/>
                <w:bCs/>
              </w:rPr>
              <w:t>Confident</w:t>
            </w:r>
          </w:p>
        </w:tc>
        <w:tc>
          <w:tcPr>
            <w:tcW w:w="1566" w:type="dxa"/>
          </w:tcPr>
          <w:p w14:paraId="560C753A" w14:textId="34FF3CD8" w:rsidR="001D7E37" w:rsidRPr="001D7E37" w:rsidRDefault="001D7E37" w:rsidP="001D7E37">
            <w:pPr>
              <w:jc w:val="center"/>
              <w:rPr>
                <w:b/>
                <w:bCs/>
              </w:rPr>
            </w:pPr>
            <w:r w:rsidRPr="001D7E37">
              <w:rPr>
                <w:b/>
                <w:bCs/>
              </w:rPr>
              <w:t>Advanced</w:t>
            </w:r>
          </w:p>
        </w:tc>
      </w:tr>
      <w:tr w:rsidR="001D7E37" w14:paraId="33C942E5" w14:textId="77777777" w:rsidTr="00D477CF">
        <w:trPr>
          <w:trHeight w:val="715"/>
        </w:trPr>
        <w:tc>
          <w:tcPr>
            <w:tcW w:w="2374" w:type="dxa"/>
          </w:tcPr>
          <w:p w14:paraId="4AA7BD07" w14:textId="23B4984E" w:rsidR="001D7E37" w:rsidRDefault="001D7E37" w:rsidP="00BB3D5A">
            <w:r>
              <w:t>Context of and purpose of writing</w:t>
            </w:r>
          </w:p>
        </w:tc>
        <w:tc>
          <w:tcPr>
            <w:tcW w:w="1021" w:type="dxa"/>
          </w:tcPr>
          <w:p w14:paraId="200B972D" w14:textId="52D6C5E6" w:rsidR="001D7E37" w:rsidRDefault="001D7E37" w:rsidP="001D7E37">
            <w:pPr>
              <w:jc w:val="center"/>
            </w:pPr>
            <w:r>
              <w:t>4</w:t>
            </w:r>
          </w:p>
        </w:tc>
        <w:tc>
          <w:tcPr>
            <w:tcW w:w="1408" w:type="dxa"/>
          </w:tcPr>
          <w:p w14:paraId="77B366D2" w14:textId="64654FB7" w:rsidR="001D7E37" w:rsidRDefault="001D7E37" w:rsidP="001D7E37">
            <w:pPr>
              <w:jc w:val="center"/>
            </w:pPr>
            <w:r>
              <w:t>8</w:t>
            </w:r>
          </w:p>
        </w:tc>
        <w:tc>
          <w:tcPr>
            <w:tcW w:w="1575" w:type="dxa"/>
          </w:tcPr>
          <w:p w14:paraId="387C7F73" w14:textId="06B688C5" w:rsidR="001D7E37" w:rsidRDefault="001D7E37" w:rsidP="001D7E37">
            <w:pPr>
              <w:jc w:val="center"/>
            </w:pPr>
            <w:r>
              <w:t>12</w:t>
            </w:r>
          </w:p>
        </w:tc>
        <w:tc>
          <w:tcPr>
            <w:tcW w:w="1563" w:type="dxa"/>
          </w:tcPr>
          <w:p w14:paraId="1B322DAE" w14:textId="2CD5449F" w:rsidR="001D7E37" w:rsidRDefault="001D7E37" w:rsidP="001D7E37">
            <w:pPr>
              <w:jc w:val="center"/>
            </w:pPr>
            <w:r>
              <w:t>16</w:t>
            </w:r>
          </w:p>
        </w:tc>
        <w:tc>
          <w:tcPr>
            <w:tcW w:w="1566" w:type="dxa"/>
          </w:tcPr>
          <w:p w14:paraId="6F0F29F3" w14:textId="41E579DB" w:rsidR="001D7E37" w:rsidRDefault="001D7E37" w:rsidP="001D7E37">
            <w:pPr>
              <w:jc w:val="center"/>
            </w:pPr>
            <w:r>
              <w:t>20</w:t>
            </w:r>
          </w:p>
        </w:tc>
      </w:tr>
      <w:tr w:rsidR="001D7E37" w14:paraId="65923CC5" w14:textId="77777777" w:rsidTr="00D477CF">
        <w:trPr>
          <w:trHeight w:val="352"/>
        </w:trPr>
        <w:tc>
          <w:tcPr>
            <w:tcW w:w="2374" w:type="dxa"/>
          </w:tcPr>
          <w:p w14:paraId="13F72443" w14:textId="77777777" w:rsidR="001D7E37" w:rsidRDefault="001D7E37" w:rsidP="00BB3D5A">
            <w:r>
              <w:t>Content Development</w:t>
            </w:r>
          </w:p>
          <w:p w14:paraId="4B180928" w14:textId="7891FF2C" w:rsidR="001D7E37" w:rsidRDefault="001D7E37" w:rsidP="00BB3D5A"/>
        </w:tc>
        <w:tc>
          <w:tcPr>
            <w:tcW w:w="1021" w:type="dxa"/>
          </w:tcPr>
          <w:p w14:paraId="742425AF" w14:textId="1472E64B" w:rsidR="001D7E37" w:rsidRDefault="001D7E37" w:rsidP="001D7E37">
            <w:pPr>
              <w:jc w:val="center"/>
            </w:pPr>
            <w:r>
              <w:t>4</w:t>
            </w:r>
          </w:p>
        </w:tc>
        <w:tc>
          <w:tcPr>
            <w:tcW w:w="1408" w:type="dxa"/>
          </w:tcPr>
          <w:p w14:paraId="29C6A8D4" w14:textId="1DB01C04" w:rsidR="001D7E37" w:rsidRDefault="001D7E37" w:rsidP="001D7E37">
            <w:pPr>
              <w:jc w:val="center"/>
            </w:pPr>
            <w:r>
              <w:t>8</w:t>
            </w:r>
          </w:p>
        </w:tc>
        <w:tc>
          <w:tcPr>
            <w:tcW w:w="1575" w:type="dxa"/>
          </w:tcPr>
          <w:p w14:paraId="4547A967" w14:textId="3F995D64" w:rsidR="001D7E37" w:rsidRDefault="001D7E37" w:rsidP="001D7E37">
            <w:pPr>
              <w:jc w:val="center"/>
            </w:pPr>
            <w:r>
              <w:t>12</w:t>
            </w:r>
          </w:p>
        </w:tc>
        <w:tc>
          <w:tcPr>
            <w:tcW w:w="1563" w:type="dxa"/>
          </w:tcPr>
          <w:p w14:paraId="693AACD5" w14:textId="4B5827CA" w:rsidR="001D7E37" w:rsidRDefault="001D7E37" w:rsidP="001D7E37">
            <w:pPr>
              <w:jc w:val="center"/>
            </w:pPr>
            <w:r>
              <w:t>16</w:t>
            </w:r>
          </w:p>
        </w:tc>
        <w:tc>
          <w:tcPr>
            <w:tcW w:w="1566" w:type="dxa"/>
          </w:tcPr>
          <w:p w14:paraId="0B054E1C" w14:textId="2F7107EB" w:rsidR="001D7E37" w:rsidRDefault="001D7E37" w:rsidP="001D7E37">
            <w:pPr>
              <w:jc w:val="center"/>
            </w:pPr>
            <w:r>
              <w:t>20</w:t>
            </w:r>
          </w:p>
        </w:tc>
      </w:tr>
      <w:tr w:rsidR="001D7E37" w14:paraId="1E426DDF" w14:textId="77777777" w:rsidTr="00D477CF">
        <w:trPr>
          <w:trHeight w:val="362"/>
        </w:trPr>
        <w:tc>
          <w:tcPr>
            <w:tcW w:w="2374" w:type="dxa"/>
          </w:tcPr>
          <w:p w14:paraId="524CC2E3" w14:textId="77777777" w:rsidR="001D7E37" w:rsidRDefault="001D7E37" w:rsidP="00BB3D5A">
            <w:r>
              <w:t>Technical content</w:t>
            </w:r>
          </w:p>
          <w:p w14:paraId="36323F0A" w14:textId="0B36D9C3" w:rsidR="001D7E37" w:rsidRDefault="001D7E37" w:rsidP="00BB3D5A"/>
        </w:tc>
        <w:tc>
          <w:tcPr>
            <w:tcW w:w="1021" w:type="dxa"/>
          </w:tcPr>
          <w:p w14:paraId="40A92492" w14:textId="16F987A4" w:rsidR="001D7E37" w:rsidRDefault="001D7E37" w:rsidP="001D7E37">
            <w:pPr>
              <w:jc w:val="center"/>
            </w:pPr>
            <w:r>
              <w:t>4</w:t>
            </w:r>
          </w:p>
        </w:tc>
        <w:tc>
          <w:tcPr>
            <w:tcW w:w="1408" w:type="dxa"/>
          </w:tcPr>
          <w:p w14:paraId="33ECC8E3" w14:textId="082F7496" w:rsidR="001D7E37" w:rsidRDefault="001D7E37" w:rsidP="001D7E37">
            <w:pPr>
              <w:jc w:val="center"/>
            </w:pPr>
            <w:r>
              <w:t>8</w:t>
            </w:r>
          </w:p>
        </w:tc>
        <w:tc>
          <w:tcPr>
            <w:tcW w:w="1575" w:type="dxa"/>
          </w:tcPr>
          <w:p w14:paraId="1DE369C2" w14:textId="20075D51" w:rsidR="001D7E37" w:rsidRDefault="001D7E37" w:rsidP="001D7E37">
            <w:pPr>
              <w:jc w:val="center"/>
            </w:pPr>
            <w:r>
              <w:t>12</w:t>
            </w:r>
          </w:p>
        </w:tc>
        <w:tc>
          <w:tcPr>
            <w:tcW w:w="1563" w:type="dxa"/>
          </w:tcPr>
          <w:p w14:paraId="385D0148" w14:textId="37FEEB80" w:rsidR="001D7E37" w:rsidRDefault="001D7E37" w:rsidP="001D7E37">
            <w:pPr>
              <w:jc w:val="center"/>
            </w:pPr>
            <w:r>
              <w:t>16</w:t>
            </w:r>
          </w:p>
        </w:tc>
        <w:tc>
          <w:tcPr>
            <w:tcW w:w="1566" w:type="dxa"/>
          </w:tcPr>
          <w:p w14:paraId="6306FDC6" w14:textId="08AA18EA" w:rsidR="001D7E37" w:rsidRDefault="001D7E37" w:rsidP="001D7E37">
            <w:pPr>
              <w:jc w:val="center"/>
            </w:pPr>
            <w:r>
              <w:t>20</w:t>
            </w:r>
          </w:p>
        </w:tc>
      </w:tr>
      <w:tr w:rsidR="001D7E37" w14:paraId="4A431B10" w14:textId="77777777" w:rsidTr="00D477CF">
        <w:trPr>
          <w:trHeight w:val="715"/>
        </w:trPr>
        <w:tc>
          <w:tcPr>
            <w:tcW w:w="2374" w:type="dxa"/>
          </w:tcPr>
          <w:p w14:paraId="757DCECA" w14:textId="1721DBAA" w:rsidR="001D7E37" w:rsidRDefault="001D7E37" w:rsidP="00BB3D5A">
            <w:r>
              <w:t>Control of Syntax and Mechanics</w:t>
            </w:r>
          </w:p>
        </w:tc>
        <w:tc>
          <w:tcPr>
            <w:tcW w:w="1021" w:type="dxa"/>
          </w:tcPr>
          <w:p w14:paraId="7672FFDC" w14:textId="7DD5617C" w:rsidR="001D7E37" w:rsidRDefault="001D7E37" w:rsidP="001D7E37">
            <w:pPr>
              <w:jc w:val="center"/>
            </w:pPr>
            <w:r>
              <w:t>4</w:t>
            </w:r>
          </w:p>
        </w:tc>
        <w:tc>
          <w:tcPr>
            <w:tcW w:w="1408" w:type="dxa"/>
          </w:tcPr>
          <w:p w14:paraId="34CE8B17" w14:textId="1F985BA3" w:rsidR="001D7E37" w:rsidRDefault="001D7E37" w:rsidP="001D7E37">
            <w:pPr>
              <w:jc w:val="center"/>
            </w:pPr>
            <w:r>
              <w:t>8</w:t>
            </w:r>
          </w:p>
        </w:tc>
        <w:tc>
          <w:tcPr>
            <w:tcW w:w="1575" w:type="dxa"/>
          </w:tcPr>
          <w:p w14:paraId="72BAC80B" w14:textId="1C0B2B5A" w:rsidR="001D7E37" w:rsidRDefault="001D7E37" w:rsidP="001D7E37">
            <w:pPr>
              <w:jc w:val="center"/>
            </w:pPr>
            <w:r>
              <w:t>12</w:t>
            </w:r>
          </w:p>
        </w:tc>
        <w:tc>
          <w:tcPr>
            <w:tcW w:w="1563" w:type="dxa"/>
          </w:tcPr>
          <w:p w14:paraId="02995446" w14:textId="3292F452" w:rsidR="001D7E37" w:rsidRDefault="001D7E37" w:rsidP="001D7E37">
            <w:pPr>
              <w:jc w:val="center"/>
            </w:pPr>
            <w:r>
              <w:t>16</w:t>
            </w:r>
          </w:p>
        </w:tc>
        <w:tc>
          <w:tcPr>
            <w:tcW w:w="1566" w:type="dxa"/>
          </w:tcPr>
          <w:p w14:paraId="4F42A1B9" w14:textId="5BD0B2FA" w:rsidR="001D7E37" w:rsidRDefault="001D7E37" w:rsidP="001D7E37">
            <w:pPr>
              <w:jc w:val="center"/>
            </w:pPr>
            <w:r>
              <w:t>20</w:t>
            </w:r>
          </w:p>
        </w:tc>
      </w:tr>
      <w:tr w:rsidR="001D7E37" w14:paraId="4946ED81" w14:textId="77777777" w:rsidTr="00D477CF">
        <w:trPr>
          <w:trHeight w:val="352"/>
        </w:trPr>
        <w:tc>
          <w:tcPr>
            <w:tcW w:w="2374" w:type="dxa"/>
          </w:tcPr>
          <w:p w14:paraId="7B06D22C" w14:textId="77777777" w:rsidR="001D7E37" w:rsidRDefault="001D7E37" w:rsidP="00BB3D5A">
            <w:r>
              <w:t>Sources of Evidence</w:t>
            </w:r>
          </w:p>
          <w:p w14:paraId="0B721207" w14:textId="65DD6F61" w:rsidR="001D7E37" w:rsidRDefault="001D7E37" w:rsidP="00BB3D5A"/>
        </w:tc>
        <w:tc>
          <w:tcPr>
            <w:tcW w:w="1021" w:type="dxa"/>
          </w:tcPr>
          <w:p w14:paraId="322A4885" w14:textId="7E09DA1D" w:rsidR="001D7E37" w:rsidRDefault="001D7E37" w:rsidP="001D7E37">
            <w:pPr>
              <w:jc w:val="center"/>
            </w:pPr>
            <w:r>
              <w:t>2</w:t>
            </w:r>
          </w:p>
        </w:tc>
        <w:tc>
          <w:tcPr>
            <w:tcW w:w="1408" w:type="dxa"/>
          </w:tcPr>
          <w:p w14:paraId="1B2CF614" w14:textId="33003815" w:rsidR="001D7E37" w:rsidRDefault="001D7E37" w:rsidP="001D7E37">
            <w:pPr>
              <w:jc w:val="center"/>
            </w:pPr>
            <w:r>
              <w:t>4</w:t>
            </w:r>
          </w:p>
        </w:tc>
        <w:tc>
          <w:tcPr>
            <w:tcW w:w="1575" w:type="dxa"/>
          </w:tcPr>
          <w:p w14:paraId="26E915FD" w14:textId="738ACE1F" w:rsidR="001D7E37" w:rsidRDefault="001D7E37" w:rsidP="001D7E37">
            <w:pPr>
              <w:jc w:val="center"/>
            </w:pPr>
            <w:r>
              <w:t>6</w:t>
            </w:r>
          </w:p>
        </w:tc>
        <w:tc>
          <w:tcPr>
            <w:tcW w:w="1563" w:type="dxa"/>
          </w:tcPr>
          <w:p w14:paraId="56FD51A4" w14:textId="4AB3AA1B" w:rsidR="001D7E37" w:rsidRDefault="001D7E37" w:rsidP="001D7E37">
            <w:pPr>
              <w:jc w:val="center"/>
            </w:pPr>
            <w:r>
              <w:t>8</w:t>
            </w:r>
          </w:p>
        </w:tc>
        <w:tc>
          <w:tcPr>
            <w:tcW w:w="1566" w:type="dxa"/>
          </w:tcPr>
          <w:p w14:paraId="4F31EC66" w14:textId="6DBDF514" w:rsidR="001D7E37" w:rsidRDefault="001D7E37" w:rsidP="001D7E37">
            <w:pPr>
              <w:jc w:val="center"/>
            </w:pPr>
            <w:r>
              <w:t>10</w:t>
            </w:r>
          </w:p>
        </w:tc>
      </w:tr>
      <w:tr w:rsidR="001D7E37" w14:paraId="0B462967" w14:textId="77777777" w:rsidTr="00D477CF">
        <w:trPr>
          <w:trHeight w:val="352"/>
        </w:trPr>
        <w:tc>
          <w:tcPr>
            <w:tcW w:w="2374" w:type="dxa"/>
          </w:tcPr>
          <w:p w14:paraId="289763A7" w14:textId="77777777" w:rsidR="001D7E37" w:rsidRDefault="001D7E37" w:rsidP="00BB3D5A">
            <w:r>
              <w:t>APA formatting</w:t>
            </w:r>
          </w:p>
          <w:p w14:paraId="41124FA5" w14:textId="4FB9DE71" w:rsidR="001D7E37" w:rsidRDefault="001D7E37" w:rsidP="00BB3D5A"/>
        </w:tc>
        <w:tc>
          <w:tcPr>
            <w:tcW w:w="1021" w:type="dxa"/>
          </w:tcPr>
          <w:p w14:paraId="7686485A" w14:textId="5B018557" w:rsidR="001D7E37" w:rsidRDefault="001D7E37" w:rsidP="001D7E37">
            <w:pPr>
              <w:jc w:val="center"/>
            </w:pPr>
            <w:r>
              <w:t>2</w:t>
            </w:r>
          </w:p>
        </w:tc>
        <w:tc>
          <w:tcPr>
            <w:tcW w:w="1408" w:type="dxa"/>
          </w:tcPr>
          <w:p w14:paraId="1892959D" w14:textId="2A745C7D" w:rsidR="001D7E37" w:rsidRDefault="001D7E37" w:rsidP="001D7E37">
            <w:pPr>
              <w:jc w:val="center"/>
            </w:pPr>
            <w:r>
              <w:t>4</w:t>
            </w:r>
          </w:p>
        </w:tc>
        <w:tc>
          <w:tcPr>
            <w:tcW w:w="1575" w:type="dxa"/>
          </w:tcPr>
          <w:p w14:paraId="4A8277AF" w14:textId="2F125E78" w:rsidR="001D7E37" w:rsidRDefault="001D7E37" w:rsidP="001D7E37">
            <w:pPr>
              <w:jc w:val="center"/>
            </w:pPr>
            <w:r>
              <w:t>6</w:t>
            </w:r>
          </w:p>
        </w:tc>
        <w:tc>
          <w:tcPr>
            <w:tcW w:w="1563" w:type="dxa"/>
          </w:tcPr>
          <w:p w14:paraId="0A3651A4" w14:textId="6991B01D" w:rsidR="001D7E37" w:rsidRDefault="001D7E37" w:rsidP="001D7E37">
            <w:pPr>
              <w:jc w:val="center"/>
            </w:pPr>
            <w:r>
              <w:t>8</w:t>
            </w:r>
          </w:p>
        </w:tc>
        <w:tc>
          <w:tcPr>
            <w:tcW w:w="1566" w:type="dxa"/>
          </w:tcPr>
          <w:p w14:paraId="60E6A49E" w14:textId="008FE736" w:rsidR="001D7E37" w:rsidRDefault="001D7E37" w:rsidP="001D7E37">
            <w:pPr>
              <w:jc w:val="center"/>
            </w:pPr>
            <w:r>
              <w:t>10</w:t>
            </w:r>
          </w:p>
        </w:tc>
      </w:tr>
    </w:tbl>
    <w:p w14:paraId="24B9B101" w14:textId="77777777" w:rsidR="001D7E37" w:rsidRDefault="001D7E37" w:rsidP="00BB3D5A">
      <w:pPr>
        <w:spacing w:after="0" w:line="240" w:lineRule="auto"/>
      </w:pPr>
    </w:p>
    <w:p w14:paraId="0685001C" w14:textId="03F0D189" w:rsidR="008E24CF" w:rsidRDefault="008E24CF" w:rsidP="00BB3D5A">
      <w:pPr>
        <w:spacing w:after="0" w:line="240" w:lineRule="auto"/>
      </w:pPr>
    </w:p>
    <w:p w14:paraId="54FA8B63" w14:textId="7AB2C06B" w:rsidR="00AD34EA" w:rsidRDefault="00BB3D5A" w:rsidP="00BB3D5A">
      <w:pPr>
        <w:spacing w:after="0" w:line="240" w:lineRule="auto"/>
      </w:pPr>
      <w:r w:rsidRPr="00AD34EA">
        <w:rPr>
          <w:i/>
          <w:iCs/>
          <w:u w:val="single"/>
        </w:rPr>
        <w:t>Indirect Assessment</w:t>
      </w:r>
      <w:r w:rsidR="00AD34EA" w:rsidRPr="00AD34EA">
        <w:rPr>
          <w:i/>
          <w:iCs/>
          <w:u w:val="single"/>
        </w:rPr>
        <w:t>:</w:t>
      </w:r>
      <w:r w:rsidR="00AD34EA">
        <w:rPr>
          <w:i/>
          <w:iCs/>
        </w:rPr>
        <w:t xml:space="preserve"> </w:t>
      </w:r>
      <w:r w:rsidR="00AD34EA" w:rsidRPr="00AD34EA">
        <w:t>Senio</w:t>
      </w:r>
      <w:r w:rsidR="00AD34EA">
        <w:t xml:space="preserve">r Exit Survey prompt on Level of Agreement. Students state their level of agreement with the following statement: </w:t>
      </w:r>
      <w:r w:rsidR="00B700F5">
        <w:t>"</w:t>
      </w:r>
      <w:r w:rsidR="00AD34EA">
        <w:t>I am able to create written communications appropriate to the construction discipline</w:t>
      </w:r>
      <w:r w:rsidR="00B700F5">
        <w:t>"</w:t>
      </w:r>
      <w:r w:rsidR="00AD34EA">
        <w:t xml:space="preserve"> using a Liker-type scale, where:</w:t>
      </w:r>
    </w:p>
    <w:p w14:paraId="5184FA36" w14:textId="0C9CB8C6" w:rsidR="00AD34EA" w:rsidRDefault="00AD34EA" w:rsidP="00AD34EA">
      <w:pPr>
        <w:pStyle w:val="ListParagraph"/>
        <w:numPr>
          <w:ilvl w:val="0"/>
          <w:numId w:val="18"/>
        </w:numPr>
        <w:spacing w:after="0" w:line="240" w:lineRule="auto"/>
      </w:pPr>
      <w:r w:rsidRPr="00AD34EA">
        <w:t>1-</w:t>
      </w:r>
      <w:r>
        <w:t>Strongly Disagree</w:t>
      </w:r>
    </w:p>
    <w:p w14:paraId="736933A8" w14:textId="5FB3F598" w:rsidR="00AD34EA" w:rsidRDefault="00AD34EA" w:rsidP="00AD34EA">
      <w:pPr>
        <w:pStyle w:val="ListParagraph"/>
        <w:numPr>
          <w:ilvl w:val="0"/>
          <w:numId w:val="18"/>
        </w:numPr>
        <w:spacing w:after="0" w:line="240" w:lineRule="auto"/>
      </w:pPr>
      <w:r>
        <w:t>2- Disagree</w:t>
      </w:r>
    </w:p>
    <w:p w14:paraId="15E1A608" w14:textId="631FED41" w:rsidR="00AD34EA" w:rsidRDefault="00AD34EA" w:rsidP="00AD34EA">
      <w:pPr>
        <w:pStyle w:val="ListParagraph"/>
        <w:numPr>
          <w:ilvl w:val="0"/>
          <w:numId w:val="18"/>
        </w:numPr>
        <w:spacing w:after="0" w:line="240" w:lineRule="auto"/>
      </w:pPr>
      <w:r>
        <w:t xml:space="preserve">3- Neither Agree </w:t>
      </w:r>
      <w:proofErr w:type="gramStart"/>
      <w:r>
        <w:t>or</w:t>
      </w:r>
      <w:proofErr w:type="gramEnd"/>
      <w:r>
        <w:t xml:space="preserve"> Disagree</w:t>
      </w:r>
    </w:p>
    <w:p w14:paraId="5ADDCDE6" w14:textId="178EEF64" w:rsidR="00AD34EA" w:rsidRDefault="00AD34EA" w:rsidP="00AD34EA">
      <w:pPr>
        <w:pStyle w:val="ListParagraph"/>
        <w:numPr>
          <w:ilvl w:val="0"/>
          <w:numId w:val="18"/>
        </w:numPr>
        <w:spacing w:after="0" w:line="240" w:lineRule="auto"/>
      </w:pPr>
      <w:r>
        <w:t>4</w:t>
      </w:r>
      <w:r w:rsidR="00BA7393">
        <w:t>-</w:t>
      </w:r>
      <w:r>
        <w:t>Agree</w:t>
      </w:r>
    </w:p>
    <w:p w14:paraId="798B4426" w14:textId="1157FFCD" w:rsidR="00AD34EA" w:rsidRPr="00AD34EA" w:rsidRDefault="00AD34EA" w:rsidP="00AD34EA">
      <w:pPr>
        <w:pStyle w:val="ListParagraph"/>
        <w:numPr>
          <w:ilvl w:val="0"/>
          <w:numId w:val="18"/>
        </w:numPr>
        <w:spacing w:after="0" w:line="240" w:lineRule="auto"/>
      </w:pPr>
      <w:r>
        <w:t>5</w:t>
      </w:r>
      <w:r w:rsidR="00BA7393">
        <w:t>-</w:t>
      </w:r>
      <w:r>
        <w:t>Strongly Agree</w:t>
      </w:r>
    </w:p>
    <w:p w14:paraId="292DD2DA" w14:textId="639F0F75" w:rsidR="00BB3D5A" w:rsidRDefault="00BB3D5A" w:rsidP="00BB3D5A">
      <w:pPr>
        <w:spacing w:after="0" w:line="240" w:lineRule="auto"/>
      </w:pPr>
    </w:p>
    <w:p w14:paraId="6820DD0F" w14:textId="7D422AC4" w:rsidR="008E24CF" w:rsidRDefault="00AD34EA" w:rsidP="00BB3D5A">
      <w:pPr>
        <w:spacing w:after="0" w:line="240" w:lineRule="auto"/>
      </w:pPr>
      <w:r>
        <w:t>The performance criterion is measured considering an average score at least 3.5 out of the 5</w:t>
      </w:r>
    </w:p>
    <w:p w14:paraId="100AF191" w14:textId="77777777" w:rsidR="00BB3D5A" w:rsidRPr="0035372C" w:rsidRDefault="00BB3D5A" w:rsidP="00BB3D5A">
      <w:pPr>
        <w:pStyle w:val="ListParagraph"/>
        <w:spacing w:after="0" w:line="240" w:lineRule="auto"/>
        <w:ind w:left="360"/>
      </w:pPr>
    </w:p>
    <w:p w14:paraId="348FE383" w14:textId="77777777" w:rsidR="00FA426F" w:rsidRDefault="00FA426F" w:rsidP="00BB3D5A">
      <w:pPr>
        <w:spacing w:after="0" w:line="240" w:lineRule="auto"/>
        <w:rPr>
          <w:b/>
          <w:bCs/>
        </w:rPr>
      </w:pPr>
    </w:p>
    <w:p w14:paraId="2546316D" w14:textId="77777777" w:rsidR="00FA426F" w:rsidRDefault="00FA426F" w:rsidP="00BB3D5A">
      <w:pPr>
        <w:spacing w:after="0" w:line="240" w:lineRule="auto"/>
        <w:rPr>
          <w:b/>
          <w:bCs/>
        </w:rPr>
      </w:pPr>
    </w:p>
    <w:p w14:paraId="6E03F17B" w14:textId="77777777" w:rsidR="00FA426F" w:rsidRDefault="00FA426F" w:rsidP="00BB3D5A">
      <w:pPr>
        <w:spacing w:after="0" w:line="240" w:lineRule="auto"/>
        <w:rPr>
          <w:b/>
          <w:bCs/>
        </w:rPr>
      </w:pPr>
    </w:p>
    <w:p w14:paraId="50EDD8A1" w14:textId="77777777" w:rsidR="00FA426F" w:rsidRDefault="00FA426F" w:rsidP="00BB3D5A">
      <w:pPr>
        <w:spacing w:after="0" w:line="240" w:lineRule="auto"/>
        <w:rPr>
          <w:b/>
          <w:bCs/>
        </w:rPr>
      </w:pPr>
    </w:p>
    <w:p w14:paraId="2256DDE1" w14:textId="492FFC46" w:rsidR="00BB3D5A" w:rsidRDefault="00BB3D5A" w:rsidP="00BB3D5A">
      <w:pPr>
        <w:spacing w:after="0" w:line="240" w:lineRule="auto"/>
        <w:rPr>
          <w:b/>
          <w:bCs/>
        </w:rPr>
      </w:pPr>
      <w:r w:rsidRPr="00BB3D5A">
        <w:rPr>
          <w:b/>
          <w:bCs/>
        </w:rPr>
        <w:lastRenderedPageBreak/>
        <w:t>SLO 2 Create oral presentations appropriate to the construction discipline. </w:t>
      </w:r>
    </w:p>
    <w:p w14:paraId="5F5DCDC7" w14:textId="2CAC401C" w:rsidR="00FA426F" w:rsidRDefault="00FA426F" w:rsidP="00BB3D5A">
      <w:pPr>
        <w:spacing w:after="0" w:line="240" w:lineRule="auto"/>
        <w:rPr>
          <w:b/>
          <w:bCs/>
        </w:rPr>
      </w:pPr>
    </w:p>
    <w:p w14:paraId="5A404525" w14:textId="6EA97228" w:rsidR="00FA426F" w:rsidRPr="00BB0AFC" w:rsidRDefault="00FA426F" w:rsidP="00FA426F">
      <w:pPr>
        <w:rPr>
          <w:sz w:val="20"/>
          <w:szCs w:val="20"/>
        </w:rPr>
      </w:pPr>
      <w:r w:rsidRPr="00AD34EA">
        <w:rPr>
          <w:i/>
          <w:iCs/>
          <w:u w:val="single"/>
        </w:rPr>
        <w:t>Direct Assessment:</w:t>
      </w:r>
      <w:r>
        <w:rPr>
          <w:i/>
          <w:iCs/>
        </w:rPr>
        <w:t xml:space="preserve"> </w:t>
      </w:r>
      <w:r w:rsidRPr="00D477CF">
        <w:t>ACCE_SLO2_Internship Reflection Video</w:t>
      </w:r>
    </w:p>
    <w:p w14:paraId="7D54A8F7" w14:textId="536201F4" w:rsidR="00A51659" w:rsidRDefault="00A51659" w:rsidP="00A51659">
      <w:pPr>
        <w:pStyle w:val="ListParagraph"/>
        <w:numPr>
          <w:ilvl w:val="0"/>
          <w:numId w:val="19"/>
        </w:numPr>
        <w:spacing w:after="0" w:line="240" w:lineRule="auto"/>
      </w:pPr>
      <w:r>
        <w:t xml:space="preserve">Description: Students </w:t>
      </w:r>
      <w:r w:rsidR="000011AA">
        <w:t>create a presentation based on their internship experience where they should cover the following points: (1) Introduce yourself, (2) Introduce your work experience, (3) Describe the project(s) on which you worked, (4) Describe how previous courses tied to your work experience, and (5) describe how future courses could help to prepare you for future work experiences.</w:t>
      </w:r>
    </w:p>
    <w:p w14:paraId="33E308F0" w14:textId="77777777" w:rsidR="00A51659" w:rsidRDefault="00A51659" w:rsidP="00A51659">
      <w:pPr>
        <w:spacing w:after="0" w:line="240" w:lineRule="auto"/>
      </w:pPr>
    </w:p>
    <w:p w14:paraId="4F79887A" w14:textId="3236AD56" w:rsidR="00935361" w:rsidRDefault="00A51659" w:rsidP="00935361">
      <w:pPr>
        <w:pStyle w:val="ListParagraph"/>
        <w:numPr>
          <w:ilvl w:val="0"/>
          <w:numId w:val="19"/>
        </w:numPr>
        <w:spacing w:after="0" w:line="240" w:lineRule="auto"/>
      </w:pPr>
      <w:r>
        <w:t>Assessment method: rubric including the following criteria</w:t>
      </w:r>
      <w:r w:rsidR="00ED007F">
        <w:t>, aligned with the WASC Oral communication assessment.</w:t>
      </w:r>
    </w:p>
    <w:p w14:paraId="7C9BD6B4" w14:textId="77777777" w:rsidR="00935361" w:rsidRDefault="00935361" w:rsidP="00935361">
      <w:pPr>
        <w:spacing w:after="0" w:line="240" w:lineRule="auto"/>
      </w:pPr>
    </w:p>
    <w:p w14:paraId="4B4C5151" w14:textId="77777777" w:rsidR="00935361" w:rsidRDefault="00935361" w:rsidP="00935361">
      <w:pPr>
        <w:spacing w:after="0" w:line="240" w:lineRule="auto"/>
      </w:pPr>
    </w:p>
    <w:p w14:paraId="6915C7FC" w14:textId="77777777" w:rsidR="00935361" w:rsidRDefault="00935361" w:rsidP="00935361">
      <w:pPr>
        <w:spacing w:after="0" w:line="240" w:lineRule="auto"/>
      </w:pPr>
    </w:p>
    <w:p w14:paraId="0B615CEC" w14:textId="77777777" w:rsidR="00935361" w:rsidRDefault="00935361" w:rsidP="00935361">
      <w:pPr>
        <w:spacing w:after="0" w:line="240" w:lineRule="auto"/>
      </w:pPr>
    </w:p>
    <w:p w14:paraId="09A0EC3A" w14:textId="6E353C90" w:rsidR="00935361" w:rsidRDefault="00935361" w:rsidP="00935361">
      <w:pPr>
        <w:spacing w:after="0" w:line="240" w:lineRule="auto"/>
        <w:sectPr w:rsidR="00935361" w:rsidSect="006F7CC3">
          <w:pgSz w:w="12240" w:h="15840"/>
          <w:pgMar w:top="1440" w:right="1440" w:bottom="1440" w:left="1440" w:header="720" w:footer="720" w:gutter="0"/>
          <w:cols w:space="720"/>
          <w:docGrid w:linePitch="360"/>
        </w:sectPr>
      </w:pPr>
    </w:p>
    <w:p w14:paraId="2F46110D" w14:textId="429073D0" w:rsidR="00A51659" w:rsidRDefault="00246BF9" w:rsidP="00935361">
      <w:pPr>
        <w:spacing w:after="0" w:line="240" w:lineRule="auto"/>
        <w:rPr>
          <w:b/>
          <w:bCs/>
        </w:rPr>
      </w:pPr>
      <w:r>
        <w:rPr>
          <w:noProof/>
        </w:rPr>
        <w:lastRenderedPageBreak/>
        <w:drawing>
          <wp:inline distT="0" distB="0" distL="0" distR="0" wp14:anchorId="3AB7D8EA" wp14:editId="3E68579F">
            <wp:extent cx="7461337" cy="5456501"/>
            <wp:effectExtent l="0" t="0" r="6350" b="0"/>
            <wp:docPr id="2" name="Picture 1" descr="Table&#10;&#10;Description automatically generated">
              <a:extLst xmlns:a="http://schemas.openxmlformats.org/drawingml/2006/main">
                <a:ext uri="{FF2B5EF4-FFF2-40B4-BE49-F238E27FC236}">
                  <a16:creationId xmlns:a16="http://schemas.microsoft.com/office/drawing/2014/main" id="{01532202-D53A-4716-94DD-8E37ED949C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able&#10;&#10;Description automatically generated">
                      <a:extLst>
                        <a:ext uri="{FF2B5EF4-FFF2-40B4-BE49-F238E27FC236}">
                          <a16:creationId xmlns:a16="http://schemas.microsoft.com/office/drawing/2014/main" id="{01532202-D53A-4716-94DD-8E37ED949C0B}"/>
                        </a:ext>
                      </a:extLst>
                    </pic:cNvPr>
                    <pic:cNvPicPr>
                      <a:picLocks noChangeAspect="1"/>
                    </pic:cNvPicPr>
                  </pic:nvPicPr>
                  <pic:blipFill>
                    <a:blip r:embed="rId9"/>
                    <a:stretch>
                      <a:fillRect/>
                    </a:stretch>
                  </pic:blipFill>
                  <pic:spPr>
                    <a:xfrm>
                      <a:off x="0" y="0"/>
                      <a:ext cx="7473508" cy="5465402"/>
                    </a:xfrm>
                    <a:prstGeom prst="rect">
                      <a:avLst/>
                    </a:prstGeom>
                  </pic:spPr>
                </pic:pic>
              </a:graphicData>
            </a:graphic>
          </wp:inline>
        </w:drawing>
      </w:r>
    </w:p>
    <w:p w14:paraId="79401352" w14:textId="77777777" w:rsidR="00935361" w:rsidRDefault="00935361" w:rsidP="00246BF9">
      <w:pPr>
        <w:spacing w:after="0" w:line="240" w:lineRule="auto"/>
        <w:rPr>
          <w:i/>
          <w:iCs/>
          <w:u w:val="single"/>
        </w:rPr>
      </w:pPr>
    </w:p>
    <w:p w14:paraId="7A318E81" w14:textId="77777777" w:rsidR="00935361" w:rsidRDefault="00935361" w:rsidP="00246BF9">
      <w:pPr>
        <w:spacing w:after="0" w:line="240" w:lineRule="auto"/>
        <w:rPr>
          <w:i/>
          <w:iCs/>
          <w:u w:val="single"/>
        </w:rPr>
        <w:sectPr w:rsidR="00935361" w:rsidSect="00935361">
          <w:pgSz w:w="15840" w:h="12240" w:orient="landscape"/>
          <w:pgMar w:top="1440" w:right="1440" w:bottom="1440" w:left="1440" w:header="720" w:footer="720" w:gutter="0"/>
          <w:cols w:space="720"/>
          <w:docGrid w:linePitch="360"/>
        </w:sectPr>
      </w:pPr>
    </w:p>
    <w:p w14:paraId="61A97001" w14:textId="6E36C26C" w:rsidR="00246BF9" w:rsidRDefault="00246BF9" w:rsidP="00246BF9">
      <w:pPr>
        <w:spacing w:after="0" w:line="240" w:lineRule="auto"/>
      </w:pPr>
      <w:r w:rsidRPr="00AD34EA">
        <w:rPr>
          <w:i/>
          <w:iCs/>
          <w:u w:val="single"/>
        </w:rPr>
        <w:lastRenderedPageBreak/>
        <w:t>Indirect Assessment:</w:t>
      </w:r>
      <w:r>
        <w:rPr>
          <w:i/>
          <w:iCs/>
        </w:rPr>
        <w:t xml:space="preserve"> </w:t>
      </w:r>
      <w:r w:rsidRPr="00AD34EA">
        <w:t>Senio</w:t>
      </w:r>
      <w:r>
        <w:t xml:space="preserve">r Exit Survey prompt on Level of Agreement. Students state their level of agreement with the following statement: </w:t>
      </w:r>
      <w:r w:rsidR="00B700F5">
        <w:t>"</w:t>
      </w:r>
      <w:r>
        <w:t>I am able to create oral communications appropriate to the construction discipline</w:t>
      </w:r>
      <w:r w:rsidR="00B700F5">
        <w:t>"</w:t>
      </w:r>
      <w:r>
        <w:t xml:space="preserve"> using a Liker-type scale, where:</w:t>
      </w:r>
    </w:p>
    <w:p w14:paraId="3C3AC21C" w14:textId="77777777" w:rsidR="00246BF9" w:rsidRDefault="00246BF9" w:rsidP="00246BF9">
      <w:pPr>
        <w:pStyle w:val="ListParagraph"/>
        <w:numPr>
          <w:ilvl w:val="0"/>
          <w:numId w:val="18"/>
        </w:numPr>
        <w:spacing w:after="0" w:line="240" w:lineRule="auto"/>
      </w:pPr>
      <w:r w:rsidRPr="00AD34EA">
        <w:t>1-</w:t>
      </w:r>
      <w:r>
        <w:t>Strongly Disagree</w:t>
      </w:r>
    </w:p>
    <w:p w14:paraId="35358DA8" w14:textId="77777777" w:rsidR="00246BF9" w:rsidRDefault="00246BF9" w:rsidP="00246BF9">
      <w:pPr>
        <w:pStyle w:val="ListParagraph"/>
        <w:numPr>
          <w:ilvl w:val="0"/>
          <w:numId w:val="18"/>
        </w:numPr>
        <w:spacing w:after="0" w:line="240" w:lineRule="auto"/>
      </w:pPr>
      <w:r>
        <w:t>2- Disagree</w:t>
      </w:r>
    </w:p>
    <w:p w14:paraId="62882592"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1C162D14" w14:textId="6B97C64D" w:rsidR="00246BF9" w:rsidRDefault="00246BF9" w:rsidP="00246BF9">
      <w:pPr>
        <w:pStyle w:val="ListParagraph"/>
        <w:numPr>
          <w:ilvl w:val="0"/>
          <w:numId w:val="18"/>
        </w:numPr>
        <w:spacing w:after="0" w:line="240" w:lineRule="auto"/>
      </w:pPr>
      <w:r>
        <w:t>4</w:t>
      </w:r>
      <w:r w:rsidR="00BA7393">
        <w:t>-</w:t>
      </w:r>
      <w:r>
        <w:t>Agree</w:t>
      </w:r>
    </w:p>
    <w:p w14:paraId="19CC2658" w14:textId="389F7B19" w:rsidR="00246BF9" w:rsidRPr="00AD34EA" w:rsidRDefault="00BA7393" w:rsidP="00246BF9">
      <w:pPr>
        <w:pStyle w:val="ListParagraph"/>
        <w:numPr>
          <w:ilvl w:val="0"/>
          <w:numId w:val="18"/>
        </w:numPr>
        <w:spacing w:after="0" w:line="240" w:lineRule="auto"/>
      </w:pPr>
      <w:r>
        <w:t>5-</w:t>
      </w:r>
      <w:r w:rsidR="00246BF9">
        <w:t>Strongly Agree</w:t>
      </w:r>
    </w:p>
    <w:p w14:paraId="47E7BBC9" w14:textId="77777777" w:rsidR="00246BF9" w:rsidRDefault="00246BF9" w:rsidP="00246BF9">
      <w:pPr>
        <w:spacing w:after="0" w:line="240" w:lineRule="auto"/>
      </w:pPr>
    </w:p>
    <w:p w14:paraId="201BE23E" w14:textId="77777777" w:rsidR="00246BF9" w:rsidRDefault="00246BF9" w:rsidP="00246BF9">
      <w:pPr>
        <w:spacing w:after="0" w:line="240" w:lineRule="auto"/>
      </w:pPr>
      <w:r>
        <w:t>The performance criterion is measured considering an average score at least 3.5 out of the 5</w:t>
      </w:r>
    </w:p>
    <w:p w14:paraId="798AC213" w14:textId="04FC803D" w:rsidR="00BB3D5A" w:rsidRDefault="00BB3D5A" w:rsidP="00BB3D5A">
      <w:pPr>
        <w:spacing w:after="0" w:line="240" w:lineRule="auto"/>
        <w:rPr>
          <w:b/>
          <w:bCs/>
        </w:rPr>
      </w:pPr>
      <w:r w:rsidRPr="00BB3D5A">
        <w:rPr>
          <w:b/>
          <w:bCs/>
        </w:rPr>
        <w:t>SLO 3 Create a construction project safety plan.</w:t>
      </w:r>
    </w:p>
    <w:p w14:paraId="65D045E0" w14:textId="0215988B" w:rsidR="00246BF9" w:rsidRDefault="00246BF9" w:rsidP="00BB3D5A">
      <w:pPr>
        <w:spacing w:after="0" w:line="240" w:lineRule="auto"/>
        <w:rPr>
          <w:b/>
          <w:bCs/>
        </w:rPr>
      </w:pPr>
    </w:p>
    <w:p w14:paraId="696909BA" w14:textId="3BC69E44" w:rsidR="00246BF9" w:rsidRPr="008E24CF" w:rsidRDefault="00246BF9" w:rsidP="00246BF9">
      <w:pPr>
        <w:spacing w:after="0" w:line="240" w:lineRule="auto"/>
        <w:rPr>
          <w:i/>
          <w:iCs/>
        </w:rPr>
      </w:pPr>
      <w:r w:rsidRPr="00AD34EA">
        <w:rPr>
          <w:i/>
          <w:iCs/>
          <w:u w:val="single"/>
        </w:rPr>
        <w:t>Direct Assessment:</w:t>
      </w:r>
      <w:r>
        <w:rPr>
          <w:i/>
          <w:iCs/>
        </w:rPr>
        <w:t xml:space="preserve"> </w:t>
      </w:r>
      <w:r w:rsidR="000011AA" w:rsidRPr="00D477CF">
        <w:t>ACCE_SLO3_Final Project Safety plan</w:t>
      </w:r>
    </w:p>
    <w:p w14:paraId="7DA72452" w14:textId="77777777" w:rsidR="00246BF9" w:rsidRDefault="00246BF9" w:rsidP="00246BF9">
      <w:pPr>
        <w:spacing w:after="0" w:line="240" w:lineRule="auto"/>
      </w:pPr>
    </w:p>
    <w:p w14:paraId="10295261" w14:textId="640AFD63" w:rsidR="00246BF9" w:rsidRDefault="00246BF9" w:rsidP="00246BF9">
      <w:pPr>
        <w:pStyle w:val="ListParagraph"/>
        <w:numPr>
          <w:ilvl w:val="0"/>
          <w:numId w:val="19"/>
        </w:numPr>
        <w:spacing w:after="0" w:line="240" w:lineRule="auto"/>
      </w:pPr>
      <w:r>
        <w:t>Description: Students</w:t>
      </w:r>
      <w:r w:rsidR="00834330">
        <w:t xml:space="preserve"> create a safety plan based on the following instructions:</w:t>
      </w:r>
    </w:p>
    <w:p w14:paraId="72417257" w14:textId="2131F30F" w:rsidR="00834330" w:rsidRPr="00834330" w:rsidRDefault="00834330" w:rsidP="000011AA">
      <w:pPr>
        <w:spacing w:after="0" w:line="240" w:lineRule="auto"/>
        <w:ind w:firstLine="360"/>
      </w:pPr>
      <w:r w:rsidRPr="00834330">
        <w:t>Provide a narrative describing your company</w:t>
      </w:r>
      <w:r w:rsidR="00B700F5">
        <w:t>'</w:t>
      </w:r>
      <w:r w:rsidRPr="00834330">
        <w:t>s commitment to safety and the project specific safety measures that will be taken to</w:t>
      </w:r>
      <w:r>
        <w:t xml:space="preserve"> </w:t>
      </w:r>
      <w:r w:rsidRPr="00834330">
        <w:t>ensure the safety of the following items associated with the project:</w:t>
      </w:r>
      <w:r>
        <w:t xml:space="preserve"> (1) </w:t>
      </w:r>
      <w:r w:rsidRPr="00834330">
        <w:t>Construction personnel</w:t>
      </w:r>
      <w:r>
        <w:t xml:space="preserve">, (2) </w:t>
      </w:r>
      <w:r w:rsidRPr="00834330">
        <w:t>Visitors</w:t>
      </w:r>
      <w:r>
        <w:t xml:space="preserve">, (3) </w:t>
      </w:r>
      <w:r w:rsidRPr="00834330">
        <w:t>The public and surrounding neighbor</w:t>
      </w:r>
      <w:r>
        <w:t xml:space="preserve">s, (4) </w:t>
      </w:r>
      <w:r w:rsidRPr="00834330">
        <w:t>The project site and its materials and equipment</w:t>
      </w:r>
      <w:r>
        <w:t xml:space="preserve">, and (5) </w:t>
      </w:r>
      <w:r w:rsidRPr="00834330">
        <w:t>he existing building (if any)</w:t>
      </w:r>
      <w:r>
        <w:t xml:space="preserve">. </w:t>
      </w:r>
      <w:r w:rsidRPr="00834330">
        <w:t>The safety plan should also address efforts to assess project safety hazards, mechanisms to enforce safety compliance</w:t>
      </w:r>
      <w:r>
        <w:t xml:space="preserve"> </w:t>
      </w:r>
      <w:r w:rsidRPr="00834330">
        <w:t>requirements and define appropriate management measures, including designation of safety managers, provisions on project and</w:t>
      </w:r>
      <w:r>
        <w:t xml:space="preserve"> </w:t>
      </w:r>
      <w:r w:rsidRPr="00834330">
        <w:t xml:space="preserve">field safety meetings, </w:t>
      </w:r>
      <w:proofErr w:type="gramStart"/>
      <w:r w:rsidRPr="00834330">
        <w:t>subcontractors</w:t>
      </w:r>
      <w:proofErr w:type="gramEnd"/>
      <w:r w:rsidRPr="00834330">
        <w:t xml:space="preserve"> compliance, safety inspection and corrective actions. As needed, correlate your narrative to</w:t>
      </w:r>
      <w:r>
        <w:t xml:space="preserve"> </w:t>
      </w:r>
      <w:r w:rsidRPr="00834330">
        <w:t>your site plan(s). Be sure to identify the responsible party on the job site for ensuring safety measures are in place on a daily basis.</w:t>
      </w:r>
      <w:r>
        <w:t xml:space="preserve"> </w:t>
      </w:r>
      <w:r w:rsidRPr="00834330">
        <w:t>Identify how safety is to be accomplished on a daily, weekly and/or monthly basis. Some items that may need to be incorporated into</w:t>
      </w:r>
      <w:r>
        <w:t xml:space="preserve"> </w:t>
      </w:r>
      <w:r w:rsidRPr="00834330">
        <w:t>your project safety plan:</w:t>
      </w:r>
      <w:r w:rsidR="000011AA">
        <w:t xml:space="preserve"> </w:t>
      </w:r>
      <w:r w:rsidRPr="00834330">
        <w:t>Barriers</w:t>
      </w:r>
      <w:r w:rsidR="000011AA">
        <w:t xml:space="preserve">, </w:t>
      </w:r>
      <w:r w:rsidRPr="00834330">
        <w:t>Pedestrian walkways</w:t>
      </w:r>
      <w:r w:rsidR="000011AA">
        <w:t xml:space="preserve">, </w:t>
      </w:r>
      <w:r w:rsidRPr="00834330">
        <w:t>Temporary fences</w:t>
      </w:r>
      <w:r w:rsidR="000011AA">
        <w:t xml:space="preserve">, </w:t>
      </w:r>
      <w:r w:rsidRPr="00834330">
        <w:t>Material laydown areas</w:t>
      </w:r>
      <w:r w:rsidR="000011AA">
        <w:t xml:space="preserve">, </w:t>
      </w:r>
      <w:r w:rsidRPr="00834330">
        <w:t>Equipment operation zones</w:t>
      </w:r>
      <w:r w:rsidR="000011AA">
        <w:t xml:space="preserve">, </w:t>
      </w:r>
      <w:r w:rsidRPr="00834330">
        <w:t>Material loading zones</w:t>
      </w:r>
      <w:r w:rsidR="000011AA">
        <w:t xml:space="preserve">, </w:t>
      </w:r>
      <w:r w:rsidRPr="00834330">
        <w:t>Parking</w:t>
      </w:r>
      <w:r w:rsidR="000011AA">
        <w:t xml:space="preserve">, </w:t>
      </w:r>
      <w:r w:rsidRPr="00834330">
        <w:t>Phased construction measures</w:t>
      </w:r>
      <w:r w:rsidR="000011AA">
        <w:t xml:space="preserve">, </w:t>
      </w:r>
      <w:r w:rsidRPr="00834330">
        <w:t>Fabrication areas</w:t>
      </w:r>
      <w:r w:rsidR="000011AA">
        <w:t xml:space="preserve">, </w:t>
      </w:r>
      <w:r w:rsidRPr="00834330">
        <w:t>Job task analysis</w:t>
      </w:r>
      <w:r w:rsidR="000011AA">
        <w:t xml:space="preserve"> and </w:t>
      </w:r>
      <w:r w:rsidRPr="00834330">
        <w:t>Specific routing of construction traffic / Traffic Control Measures</w:t>
      </w:r>
      <w:r w:rsidR="000011AA">
        <w:t>.</w:t>
      </w:r>
    </w:p>
    <w:p w14:paraId="48BEAC30" w14:textId="77777777" w:rsidR="00834330" w:rsidRDefault="00834330" w:rsidP="00834330">
      <w:pPr>
        <w:spacing w:after="0" w:line="240" w:lineRule="auto"/>
      </w:pPr>
    </w:p>
    <w:p w14:paraId="6293C240" w14:textId="77777777" w:rsidR="00246BF9" w:rsidRDefault="00246BF9" w:rsidP="00246BF9">
      <w:pPr>
        <w:pStyle w:val="ListParagraph"/>
        <w:numPr>
          <w:ilvl w:val="0"/>
          <w:numId w:val="19"/>
        </w:numPr>
        <w:spacing w:after="0" w:line="240" w:lineRule="auto"/>
      </w:pPr>
      <w:r>
        <w:t>Assessment method: rubric including the following criteria:</w:t>
      </w:r>
    </w:p>
    <w:p w14:paraId="30B37BBA" w14:textId="77777777" w:rsidR="00ED007F" w:rsidRDefault="00ED007F" w:rsidP="00246BF9">
      <w:pPr>
        <w:spacing w:after="0" w:line="240" w:lineRule="auto"/>
        <w:sectPr w:rsidR="00ED007F" w:rsidSect="006F7CC3">
          <w:pgSz w:w="12240" w:h="15840"/>
          <w:pgMar w:top="1440" w:right="1440" w:bottom="1440" w:left="1440" w:header="720" w:footer="720" w:gutter="0"/>
          <w:cols w:space="720"/>
          <w:docGrid w:linePitch="360"/>
        </w:sectPr>
      </w:pPr>
    </w:p>
    <w:p w14:paraId="598FF222" w14:textId="19219216" w:rsidR="00246BF9" w:rsidRDefault="00246BF9" w:rsidP="00246BF9">
      <w:pPr>
        <w:spacing w:after="0" w:line="240" w:lineRule="auto"/>
      </w:pPr>
    </w:p>
    <w:p w14:paraId="37EE19F4" w14:textId="5D7CED58" w:rsidR="00246BF9" w:rsidRDefault="000011AA" w:rsidP="00246BF9">
      <w:pPr>
        <w:spacing w:after="0" w:line="240" w:lineRule="auto"/>
      </w:pPr>
      <w:r>
        <w:rPr>
          <w:noProof/>
        </w:rPr>
        <w:drawing>
          <wp:inline distT="0" distB="0" distL="0" distR="0" wp14:anchorId="4DD39CE5" wp14:editId="5DC86E8D">
            <wp:extent cx="8354793" cy="5351172"/>
            <wp:effectExtent l="0" t="0" r="8255" b="1905"/>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92833" cy="5375537"/>
                    </a:xfrm>
                    <a:prstGeom prst="rect">
                      <a:avLst/>
                    </a:prstGeom>
                    <a:noFill/>
                    <a:ln>
                      <a:noFill/>
                    </a:ln>
                  </pic:spPr>
                </pic:pic>
              </a:graphicData>
            </a:graphic>
          </wp:inline>
        </w:drawing>
      </w:r>
    </w:p>
    <w:p w14:paraId="4231B13A" w14:textId="0768DA3C" w:rsidR="00ED007F" w:rsidRDefault="00ED007F" w:rsidP="00246BF9">
      <w:pPr>
        <w:spacing w:after="0" w:line="240" w:lineRule="auto"/>
      </w:pPr>
    </w:p>
    <w:p w14:paraId="709E49E9" w14:textId="77777777" w:rsidR="00ED007F" w:rsidRDefault="00ED007F" w:rsidP="00246BF9">
      <w:pPr>
        <w:spacing w:after="0" w:line="240" w:lineRule="auto"/>
        <w:sectPr w:rsidR="00ED007F" w:rsidSect="00ED007F">
          <w:pgSz w:w="15840" w:h="12240" w:orient="landscape"/>
          <w:pgMar w:top="1440" w:right="1440" w:bottom="1440" w:left="1440" w:header="720" w:footer="720" w:gutter="0"/>
          <w:cols w:space="720"/>
          <w:docGrid w:linePitch="360"/>
        </w:sectPr>
      </w:pPr>
    </w:p>
    <w:p w14:paraId="5AE15713" w14:textId="6D460896" w:rsidR="00246BF9" w:rsidRDefault="00246BF9" w:rsidP="00246BF9">
      <w:pPr>
        <w:spacing w:after="0" w:line="240" w:lineRule="auto"/>
      </w:pPr>
      <w:proofErr w:type="spellStart"/>
      <w:r w:rsidRPr="00AD34EA">
        <w:rPr>
          <w:i/>
          <w:iCs/>
          <w:u w:val="single"/>
        </w:rPr>
        <w:lastRenderedPageBreak/>
        <w:t>ndirect</w:t>
      </w:r>
      <w:proofErr w:type="spellEnd"/>
      <w:r w:rsidRPr="00AD34EA">
        <w:rPr>
          <w:i/>
          <w:iCs/>
          <w:u w:val="single"/>
        </w:rPr>
        <w:t xml:space="preserve"> Assessment:</w:t>
      </w:r>
      <w:r>
        <w:rPr>
          <w:i/>
          <w:iCs/>
        </w:rPr>
        <w:t xml:space="preserve"> </w:t>
      </w:r>
      <w:r w:rsidRPr="00AD34EA">
        <w:t>Senio</w:t>
      </w:r>
      <w:r>
        <w:t xml:space="preserve">r Exit Survey prompt on Level of Agreement. Students state their level of agreement with the following statement: </w:t>
      </w:r>
      <w:r w:rsidR="00B700F5">
        <w:t>"</w:t>
      </w:r>
      <w:r>
        <w:t>I am able to create</w:t>
      </w:r>
      <w:r w:rsidR="000011AA">
        <w:t xml:space="preserve"> a construction project safety plan</w:t>
      </w:r>
      <w:r w:rsidR="00B700F5">
        <w:t>"</w:t>
      </w:r>
      <w:r>
        <w:t xml:space="preserve"> using a Liker-type scale, where:</w:t>
      </w:r>
    </w:p>
    <w:p w14:paraId="11D64833" w14:textId="77777777" w:rsidR="00246BF9" w:rsidRDefault="00246BF9" w:rsidP="00246BF9">
      <w:pPr>
        <w:pStyle w:val="ListParagraph"/>
        <w:numPr>
          <w:ilvl w:val="0"/>
          <w:numId w:val="18"/>
        </w:numPr>
        <w:spacing w:after="0" w:line="240" w:lineRule="auto"/>
      </w:pPr>
      <w:r w:rsidRPr="00AD34EA">
        <w:t>1-</w:t>
      </w:r>
      <w:r>
        <w:t>Strongly Disagree</w:t>
      </w:r>
    </w:p>
    <w:p w14:paraId="649C8D43" w14:textId="77777777" w:rsidR="00246BF9" w:rsidRDefault="00246BF9" w:rsidP="00246BF9">
      <w:pPr>
        <w:pStyle w:val="ListParagraph"/>
        <w:numPr>
          <w:ilvl w:val="0"/>
          <w:numId w:val="18"/>
        </w:numPr>
        <w:spacing w:after="0" w:line="240" w:lineRule="auto"/>
      </w:pPr>
      <w:r>
        <w:t>2- Disagree</w:t>
      </w:r>
    </w:p>
    <w:p w14:paraId="64E44124"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23A4014F" w14:textId="77777777" w:rsidR="00246BF9" w:rsidRDefault="00246BF9" w:rsidP="00246BF9">
      <w:pPr>
        <w:pStyle w:val="ListParagraph"/>
        <w:numPr>
          <w:ilvl w:val="0"/>
          <w:numId w:val="18"/>
        </w:numPr>
        <w:spacing w:after="0" w:line="240" w:lineRule="auto"/>
      </w:pPr>
      <w:r>
        <w:t>4 Agree</w:t>
      </w:r>
    </w:p>
    <w:p w14:paraId="65D2F782" w14:textId="77777777" w:rsidR="00246BF9" w:rsidRPr="00AD34EA" w:rsidRDefault="00246BF9" w:rsidP="00246BF9">
      <w:pPr>
        <w:pStyle w:val="ListParagraph"/>
        <w:numPr>
          <w:ilvl w:val="0"/>
          <w:numId w:val="18"/>
        </w:numPr>
        <w:spacing w:after="0" w:line="240" w:lineRule="auto"/>
      </w:pPr>
      <w:r>
        <w:t>5 Strongly Agree</w:t>
      </w:r>
    </w:p>
    <w:p w14:paraId="696E1ED3" w14:textId="77777777" w:rsidR="00246BF9" w:rsidRDefault="00246BF9" w:rsidP="00246BF9">
      <w:pPr>
        <w:spacing w:after="0" w:line="240" w:lineRule="auto"/>
      </w:pPr>
    </w:p>
    <w:p w14:paraId="40A1745F" w14:textId="77777777" w:rsidR="00246BF9" w:rsidRDefault="00246BF9" w:rsidP="00246BF9">
      <w:pPr>
        <w:spacing w:after="0" w:line="240" w:lineRule="auto"/>
      </w:pPr>
      <w:r>
        <w:t>The performance criterion is measured considering an average score at least 3.5 out of the 5</w:t>
      </w:r>
    </w:p>
    <w:p w14:paraId="0CFA33B0" w14:textId="77777777" w:rsidR="00246BF9" w:rsidRDefault="00246BF9" w:rsidP="00246BF9">
      <w:pPr>
        <w:spacing w:after="0" w:line="240" w:lineRule="auto"/>
        <w:rPr>
          <w:b/>
          <w:bCs/>
        </w:rPr>
      </w:pPr>
    </w:p>
    <w:p w14:paraId="42A19922" w14:textId="77777777" w:rsidR="00BB3D5A" w:rsidRPr="00BB3D5A" w:rsidRDefault="00BB3D5A" w:rsidP="00BB3D5A">
      <w:pPr>
        <w:spacing w:after="0" w:line="240" w:lineRule="auto"/>
        <w:rPr>
          <w:b/>
          <w:bCs/>
        </w:rPr>
      </w:pPr>
    </w:p>
    <w:p w14:paraId="5B443BBA" w14:textId="0248D6E0" w:rsidR="00BB3D5A" w:rsidRDefault="00BB3D5A" w:rsidP="00BB3D5A">
      <w:pPr>
        <w:spacing w:after="0" w:line="240" w:lineRule="auto"/>
        <w:rPr>
          <w:b/>
          <w:bCs/>
        </w:rPr>
      </w:pPr>
      <w:r w:rsidRPr="00BB3D5A">
        <w:rPr>
          <w:b/>
          <w:bCs/>
        </w:rPr>
        <w:t>SLO 4 Create construction project cost estimates.</w:t>
      </w:r>
    </w:p>
    <w:p w14:paraId="3F67FEA8" w14:textId="13A13E1D" w:rsidR="00246BF9" w:rsidRDefault="00246BF9" w:rsidP="00BB3D5A">
      <w:pPr>
        <w:spacing w:after="0" w:line="240" w:lineRule="auto"/>
        <w:rPr>
          <w:b/>
          <w:bCs/>
        </w:rPr>
      </w:pPr>
    </w:p>
    <w:p w14:paraId="31DE86CD" w14:textId="390D11A1" w:rsidR="00246BF9" w:rsidRPr="008E24CF" w:rsidRDefault="00246BF9" w:rsidP="00246BF9">
      <w:pPr>
        <w:spacing w:after="0" w:line="240" w:lineRule="auto"/>
        <w:rPr>
          <w:i/>
          <w:iCs/>
        </w:rPr>
      </w:pPr>
      <w:r w:rsidRPr="00AD34EA">
        <w:rPr>
          <w:i/>
          <w:iCs/>
          <w:u w:val="single"/>
        </w:rPr>
        <w:t>Direct Assessment:</w:t>
      </w:r>
      <w:r>
        <w:rPr>
          <w:i/>
          <w:iCs/>
        </w:rPr>
        <w:t xml:space="preserve"> </w:t>
      </w:r>
      <w:r w:rsidR="000011AA" w:rsidRPr="00D477CF">
        <w:t>ACCE_SLO4_Final Bid Submittal</w:t>
      </w:r>
    </w:p>
    <w:p w14:paraId="40E63872" w14:textId="77777777" w:rsidR="00246BF9" w:rsidRDefault="00246BF9" w:rsidP="00246BF9">
      <w:pPr>
        <w:spacing w:after="0" w:line="240" w:lineRule="auto"/>
      </w:pPr>
    </w:p>
    <w:p w14:paraId="5B103C50" w14:textId="2BBAD289" w:rsidR="00246BF9" w:rsidRDefault="00246BF9" w:rsidP="00246BF9">
      <w:pPr>
        <w:pStyle w:val="ListParagraph"/>
        <w:numPr>
          <w:ilvl w:val="0"/>
          <w:numId w:val="19"/>
        </w:numPr>
        <w:spacing w:after="0" w:line="240" w:lineRule="auto"/>
      </w:pPr>
      <w:r>
        <w:t xml:space="preserve">Description: Students </w:t>
      </w:r>
      <w:r w:rsidR="003063C9">
        <w:t>create a project</w:t>
      </w:r>
      <w:r w:rsidR="00B700F5">
        <w:t>'</w:t>
      </w:r>
      <w:r w:rsidR="003063C9">
        <w:t>s cost estimate based on real procurement documents. To this end, students have to (1) review the notice to bidders, plans</w:t>
      </w:r>
      <w:r w:rsidR="00B700F5">
        <w:t>,</w:t>
      </w:r>
      <w:r w:rsidR="003063C9">
        <w:t xml:space="preserve"> and specifications, (2) review the scope of work, (3) determine the appropriate bid forms and bid documents and (4) perform a detailed estimate in </w:t>
      </w:r>
      <w:proofErr w:type="gramStart"/>
      <w:r w:rsidR="003063C9">
        <w:t>Excel  (</w:t>
      </w:r>
      <w:proofErr w:type="gramEnd"/>
      <w:r w:rsidR="003063C9">
        <w:t>including all formulas, notes and back-up documentation within an organized workbook).</w:t>
      </w:r>
    </w:p>
    <w:p w14:paraId="18E6AD2B" w14:textId="77777777" w:rsidR="00246BF9" w:rsidRDefault="00246BF9" w:rsidP="00246BF9">
      <w:pPr>
        <w:spacing w:after="0" w:line="240" w:lineRule="auto"/>
      </w:pPr>
    </w:p>
    <w:p w14:paraId="648E17DF" w14:textId="32C45BE1" w:rsidR="00246BF9" w:rsidRDefault="00246BF9" w:rsidP="00246BF9">
      <w:pPr>
        <w:pStyle w:val="ListParagraph"/>
        <w:numPr>
          <w:ilvl w:val="0"/>
          <w:numId w:val="19"/>
        </w:numPr>
        <w:spacing w:after="0" w:line="240" w:lineRule="auto"/>
      </w:pPr>
      <w:r>
        <w:t>Assessment method: rubric including the following criteria:</w:t>
      </w:r>
    </w:p>
    <w:p w14:paraId="18A9D096" w14:textId="77777777" w:rsidR="00ED007F" w:rsidRDefault="00ED007F" w:rsidP="00ED007F">
      <w:pPr>
        <w:pStyle w:val="ListParagraph"/>
      </w:pPr>
    </w:p>
    <w:p w14:paraId="70289118" w14:textId="77777777" w:rsidR="00ED007F" w:rsidRDefault="00ED007F" w:rsidP="00ED007F">
      <w:pPr>
        <w:spacing w:after="0" w:line="240" w:lineRule="auto"/>
        <w:sectPr w:rsidR="00ED007F" w:rsidSect="006F7CC3">
          <w:pgSz w:w="12240" w:h="15840"/>
          <w:pgMar w:top="1440" w:right="1440" w:bottom="1440" w:left="1440" w:header="720" w:footer="720" w:gutter="0"/>
          <w:cols w:space="720"/>
          <w:docGrid w:linePitch="360"/>
        </w:sectPr>
      </w:pPr>
    </w:p>
    <w:p w14:paraId="3F4CCD50" w14:textId="24BC82E0" w:rsidR="00246BF9" w:rsidRDefault="003063C9" w:rsidP="00ED007F">
      <w:r>
        <w:rPr>
          <w:noProof/>
        </w:rPr>
        <w:lastRenderedPageBreak/>
        <w:drawing>
          <wp:inline distT="0" distB="0" distL="0" distR="0" wp14:anchorId="6EF58A16" wp14:editId="68680007">
            <wp:extent cx="8663253" cy="3973132"/>
            <wp:effectExtent l="0" t="0" r="5080" b="889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83290" cy="3982321"/>
                    </a:xfrm>
                    <a:prstGeom prst="rect">
                      <a:avLst/>
                    </a:prstGeom>
                    <a:noFill/>
                    <a:ln>
                      <a:noFill/>
                    </a:ln>
                  </pic:spPr>
                </pic:pic>
              </a:graphicData>
            </a:graphic>
          </wp:inline>
        </w:drawing>
      </w:r>
    </w:p>
    <w:p w14:paraId="7365C268" w14:textId="009B0186" w:rsidR="00246BF9" w:rsidRDefault="00246BF9" w:rsidP="00246BF9">
      <w:pPr>
        <w:spacing w:after="0" w:line="240" w:lineRule="auto"/>
      </w:pPr>
    </w:p>
    <w:p w14:paraId="177D8E31" w14:textId="77777777" w:rsidR="00ED007F" w:rsidRDefault="00ED007F" w:rsidP="00246BF9">
      <w:pPr>
        <w:spacing w:after="0" w:line="240" w:lineRule="auto"/>
        <w:sectPr w:rsidR="00ED007F" w:rsidSect="00ED007F">
          <w:pgSz w:w="15840" w:h="12240" w:orient="landscape"/>
          <w:pgMar w:top="1440" w:right="1440" w:bottom="1440" w:left="1440" w:header="720" w:footer="720" w:gutter="0"/>
          <w:cols w:space="720"/>
          <w:docGrid w:linePitch="360"/>
        </w:sectPr>
      </w:pPr>
    </w:p>
    <w:p w14:paraId="76AD95E9" w14:textId="44C6C5C7" w:rsidR="00246BF9" w:rsidRDefault="00246BF9" w:rsidP="00246BF9">
      <w:pPr>
        <w:spacing w:after="0" w:line="240" w:lineRule="auto"/>
      </w:pPr>
      <w:r w:rsidRPr="00AD34EA">
        <w:rPr>
          <w:i/>
          <w:iCs/>
          <w:u w:val="single"/>
        </w:rPr>
        <w:lastRenderedPageBreak/>
        <w:t>Indirect Assessment:</w:t>
      </w:r>
      <w:r>
        <w:rPr>
          <w:i/>
          <w:iCs/>
        </w:rPr>
        <w:t xml:space="preserve"> </w:t>
      </w:r>
      <w:r w:rsidRPr="00AD34EA">
        <w:t>Senio</w:t>
      </w:r>
      <w:r>
        <w:t xml:space="preserve">r Exit Survey prompt on Level of Agreement. Students state their level of agreement with the following statement: </w:t>
      </w:r>
      <w:r w:rsidR="00B700F5">
        <w:t>"</w:t>
      </w:r>
      <w:r>
        <w:t>I am able to create</w:t>
      </w:r>
      <w:r w:rsidR="003063C9">
        <w:t xml:space="preserve"> construction project cost estimates</w:t>
      </w:r>
      <w:r w:rsidR="00B700F5">
        <w:t>"</w:t>
      </w:r>
      <w:r>
        <w:t xml:space="preserve"> using a Liker-type scale, where:</w:t>
      </w:r>
    </w:p>
    <w:p w14:paraId="7C5D0600" w14:textId="77777777" w:rsidR="00246BF9" w:rsidRDefault="00246BF9" w:rsidP="00246BF9">
      <w:pPr>
        <w:pStyle w:val="ListParagraph"/>
        <w:numPr>
          <w:ilvl w:val="0"/>
          <w:numId w:val="18"/>
        </w:numPr>
        <w:spacing w:after="0" w:line="240" w:lineRule="auto"/>
      </w:pPr>
      <w:r w:rsidRPr="00AD34EA">
        <w:t>1-</w:t>
      </w:r>
      <w:r>
        <w:t>Strongly Disagree</w:t>
      </w:r>
    </w:p>
    <w:p w14:paraId="17BC1FAB" w14:textId="77777777" w:rsidR="00246BF9" w:rsidRDefault="00246BF9" w:rsidP="00246BF9">
      <w:pPr>
        <w:pStyle w:val="ListParagraph"/>
        <w:numPr>
          <w:ilvl w:val="0"/>
          <w:numId w:val="18"/>
        </w:numPr>
        <w:spacing w:after="0" w:line="240" w:lineRule="auto"/>
      </w:pPr>
      <w:r>
        <w:t>2- Disagree</w:t>
      </w:r>
    </w:p>
    <w:p w14:paraId="2717ABBA"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5223D8C8" w14:textId="620E6A23" w:rsidR="00246BF9" w:rsidRDefault="00246BF9" w:rsidP="00246BF9">
      <w:pPr>
        <w:pStyle w:val="ListParagraph"/>
        <w:numPr>
          <w:ilvl w:val="0"/>
          <w:numId w:val="18"/>
        </w:numPr>
        <w:spacing w:after="0" w:line="240" w:lineRule="auto"/>
      </w:pPr>
      <w:r>
        <w:t>4</w:t>
      </w:r>
      <w:r w:rsidR="00BA7393">
        <w:t>-</w:t>
      </w:r>
      <w:r>
        <w:t>Agree</w:t>
      </w:r>
    </w:p>
    <w:p w14:paraId="4440652B" w14:textId="25FAA32C" w:rsidR="00246BF9" w:rsidRPr="00AD34EA" w:rsidRDefault="00246BF9" w:rsidP="00246BF9">
      <w:pPr>
        <w:pStyle w:val="ListParagraph"/>
        <w:numPr>
          <w:ilvl w:val="0"/>
          <w:numId w:val="18"/>
        </w:numPr>
        <w:spacing w:after="0" w:line="240" w:lineRule="auto"/>
      </w:pPr>
      <w:r>
        <w:t>5</w:t>
      </w:r>
      <w:r w:rsidR="00BA7393">
        <w:t>-</w:t>
      </w:r>
      <w:r>
        <w:t>Strongly Agree</w:t>
      </w:r>
    </w:p>
    <w:p w14:paraId="75760DC4" w14:textId="77777777" w:rsidR="00246BF9" w:rsidRDefault="00246BF9" w:rsidP="00246BF9">
      <w:pPr>
        <w:spacing w:after="0" w:line="240" w:lineRule="auto"/>
      </w:pPr>
    </w:p>
    <w:p w14:paraId="4CFB0EAA" w14:textId="77777777" w:rsidR="00246BF9" w:rsidRDefault="00246BF9" w:rsidP="00246BF9">
      <w:pPr>
        <w:spacing w:after="0" w:line="240" w:lineRule="auto"/>
      </w:pPr>
      <w:r>
        <w:t>The performance criterion is measured considering an average score at least 3.5 out of the 5</w:t>
      </w:r>
    </w:p>
    <w:p w14:paraId="566E7057" w14:textId="77777777" w:rsidR="00246BF9" w:rsidRDefault="00246BF9" w:rsidP="00246BF9">
      <w:pPr>
        <w:spacing w:after="0" w:line="240" w:lineRule="auto"/>
        <w:rPr>
          <w:b/>
          <w:bCs/>
        </w:rPr>
      </w:pPr>
    </w:p>
    <w:p w14:paraId="7AA63B5D" w14:textId="77777777" w:rsidR="00BB3D5A" w:rsidRPr="00BB3D5A" w:rsidRDefault="00BB3D5A" w:rsidP="00BB3D5A">
      <w:pPr>
        <w:spacing w:after="0" w:line="240" w:lineRule="auto"/>
        <w:rPr>
          <w:b/>
          <w:bCs/>
        </w:rPr>
      </w:pPr>
    </w:p>
    <w:p w14:paraId="63B42CE7" w14:textId="5E2ECDE4" w:rsidR="00BB3D5A" w:rsidRDefault="00BB3D5A" w:rsidP="00BB3D5A">
      <w:pPr>
        <w:spacing w:after="0" w:line="240" w:lineRule="auto"/>
        <w:rPr>
          <w:b/>
          <w:bCs/>
        </w:rPr>
      </w:pPr>
      <w:r w:rsidRPr="00BB3D5A">
        <w:rPr>
          <w:b/>
          <w:bCs/>
        </w:rPr>
        <w:t>SLO 5 Create construction project schedules.</w:t>
      </w:r>
    </w:p>
    <w:p w14:paraId="449D7FD7" w14:textId="693E370A" w:rsidR="00246BF9" w:rsidRDefault="00246BF9" w:rsidP="00BB3D5A">
      <w:pPr>
        <w:spacing w:after="0" w:line="240" w:lineRule="auto"/>
        <w:rPr>
          <w:b/>
          <w:bCs/>
        </w:rPr>
      </w:pPr>
    </w:p>
    <w:p w14:paraId="2F045DD2" w14:textId="0F65AC52" w:rsidR="00246BF9" w:rsidRPr="008E24CF" w:rsidRDefault="00246BF9" w:rsidP="00246BF9">
      <w:pPr>
        <w:spacing w:after="0" w:line="240" w:lineRule="auto"/>
        <w:rPr>
          <w:i/>
          <w:iCs/>
        </w:rPr>
      </w:pPr>
      <w:r w:rsidRPr="00AD34EA">
        <w:rPr>
          <w:i/>
          <w:iCs/>
          <w:u w:val="single"/>
        </w:rPr>
        <w:t>Direct Assessment:</w:t>
      </w:r>
      <w:r>
        <w:rPr>
          <w:i/>
          <w:iCs/>
        </w:rPr>
        <w:t xml:space="preserve"> </w:t>
      </w:r>
      <w:r w:rsidR="00A5413D" w:rsidRPr="00D477CF">
        <w:t>ACCE_SLO5_Lab 15</w:t>
      </w:r>
    </w:p>
    <w:p w14:paraId="55901A01" w14:textId="77777777" w:rsidR="00246BF9" w:rsidRDefault="00246BF9" w:rsidP="00246BF9">
      <w:pPr>
        <w:spacing w:after="0" w:line="240" w:lineRule="auto"/>
      </w:pPr>
    </w:p>
    <w:p w14:paraId="1442749A" w14:textId="1A8CB5C8" w:rsidR="00246BF9" w:rsidRDefault="00246BF9" w:rsidP="00246BF9">
      <w:pPr>
        <w:pStyle w:val="ListParagraph"/>
        <w:numPr>
          <w:ilvl w:val="0"/>
          <w:numId w:val="19"/>
        </w:numPr>
        <w:spacing w:after="0" w:line="240" w:lineRule="auto"/>
      </w:pPr>
      <w:r>
        <w:t xml:space="preserve">Description: Students </w:t>
      </w:r>
      <w:r w:rsidR="00A5413D">
        <w:t>create a construction project</w:t>
      </w:r>
      <w:r w:rsidR="00B700F5">
        <w:t>'</w:t>
      </w:r>
      <w:r w:rsidR="00A5413D">
        <w:t>s schedule in Microsoft Project by adding activities, relationships</w:t>
      </w:r>
      <w:r w:rsidR="00B700F5">
        <w:t>,</w:t>
      </w:r>
      <w:r w:rsidR="00A5413D">
        <w:t xml:space="preserve"> and resources appropriate to a project given.</w:t>
      </w:r>
    </w:p>
    <w:p w14:paraId="5480026C" w14:textId="77777777" w:rsidR="00246BF9" w:rsidRDefault="00246BF9" w:rsidP="00246BF9">
      <w:pPr>
        <w:spacing w:after="0" w:line="240" w:lineRule="auto"/>
      </w:pPr>
    </w:p>
    <w:p w14:paraId="4DE9D834" w14:textId="28ABA333" w:rsidR="00246BF9" w:rsidRDefault="00246BF9" w:rsidP="00246BF9">
      <w:pPr>
        <w:pStyle w:val="ListParagraph"/>
        <w:numPr>
          <w:ilvl w:val="0"/>
          <w:numId w:val="19"/>
        </w:numPr>
        <w:spacing w:after="0" w:line="240" w:lineRule="auto"/>
      </w:pPr>
      <w:r>
        <w:t>Assessment method: rubric including the following criteria:</w:t>
      </w:r>
    </w:p>
    <w:p w14:paraId="5BA0A8ED" w14:textId="77777777" w:rsidR="00A5413D" w:rsidRDefault="00A5413D" w:rsidP="00A5413D">
      <w:pPr>
        <w:spacing w:after="0" w:line="240" w:lineRule="auto"/>
      </w:pPr>
    </w:p>
    <w:p w14:paraId="4163A52A" w14:textId="5B0EA978" w:rsidR="00246BF9" w:rsidRDefault="00A5413D" w:rsidP="00A5413D">
      <w:pPr>
        <w:spacing w:after="0" w:line="240" w:lineRule="auto"/>
        <w:jc w:val="center"/>
      </w:pPr>
      <w:r>
        <w:rPr>
          <w:noProof/>
        </w:rPr>
        <w:drawing>
          <wp:inline distT="0" distB="0" distL="0" distR="0" wp14:anchorId="67C71614" wp14:editId="73268AE7">
            <wp:extent cx="5943600" cy="4391660"/>
            <wp:effectExtent l="0" t="0" r="0" b="889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91660"/>
                    </a:xfrm>
                    <a:prstGeom prst="rect">
                      <a:avLst/>
                    </a:prstGeom>
                    <a:noFill/>
                    <a:ln>
                      <a:noFill/>
                    </a:ln>
                  </pic:spPr>
                </pic:pic>
              </a:graphicData>
            </a:graphic>
          </wp:inline>
        </w:drawing>
      </w:r>
    </w:p>
    <w:p w14:paraId="64104E92" w14:textId="60A324F5" w:rsidR="00246BF9" w:rsidRDefault="00246BF9" w:rsidP="00246BF9">
      <w:pPr>
        <w:spacing w:after="0" w:line="240" w:lineRule="auto"/>
      </w:pPr>
    </w:p>
    <w:p w14:paraId="3643F427" w14:textId="37952618" w:rsidR="00246BF9" w:rsidRDefault="00246BF9" w:rsidP="00246BF9">
      <w:pPr>
        <w:spacing w:after="0" w:line="240" w:lineRule="auto"/>
      </w:pPr>
      <w:r w:rsidRPr="00AD34EA">
        <w:rPr>
          <w:i/>
          <w:iCs/>
          <w:u w:val="single"/>
        </w:rPr>
        <w:lastRenderedPageBreak/>
        <w:t>Indirect Assessment:</w:t>
      </w:r>
      <w:r>
        <w:rPr>
          <w:i/>
          <w:iCs/>
        </w:rPr>
        <w:t xml:space="preserve"> </w:t>
      </w:r>
      <w:r w:rsidRPr="00AD34EA">
        <w:t>Senio</w:t>
      </w:r>
      <w:r>
        <w:t xml:space="preserve">r Exit Survey prompt on Level of Agreement. Students state their level of agreement with the following statement: </w:t>
      </w:r>
      <w:r w:rsidR="00B700F5">
        <w:t>"</w:t>
      </w:r>
      <w:r>
        <w:t>I am able to create</w:t>
      </w:r>
      <w:r w:rsidR="00A5413D">
        <w:t xml:space="preserve"> a construction project schedule</w:t>
      </w:r>
      <w:r w:rsidR="00B700F5">
        <w:t>"</w:t>
      </w:r>
      <w:r>
        <w:t xml:space="preserve"> using a Liker-type scale, where:</w:t>
      </w:r>
    </w:p>
    <w:p w14:paraId="67FA461F" w14:textId="77777777" w:rsidR="00246BF9" w:rsidRDefault="00246BF9" w:rsidP="00246BF9">
      <w:pPr>
        <w:pStyle w:val="ListParagraph"/>
        <w:numPr>
          <w:ilvl w:val="0"/>
          <w:numId w:val="18"/>
        </w:numPr>
        <w:spacing w:after="0" w:line="240" w:lineRule="auto"/>
      </w:pPr>
      <w:r w:rsidRPr="00AD34EA">
        <w:t>1-</w:t>
      </w:r>
      <w:r>
        <w:t>Strongly Disagree</w:t>
      </w:r>
    </w:p>
    <w:p w14:paraId="0760F7D2" w14:textId="77777777" w:rsidR="00246BF9" w:rsidRDefault="00246BF9" w:rsidP="00246BF9">
      <w:pPr>
        <w:pStyle w:val="ListParagraph"/>
        <w:numPr>
          <w:ilvl w:val="0"/>
          <w:numId w:val="18"/>
        </w:numPr>
        <w:spacing w:after="0" w:line="240" w:lineRule="auto"/>
      </w:pPr>
      <w:r>
        <w:t>2- Disagree</w:t>
      </w:r>
    </w:p>
    <w:p w14:paraId="2E0FDDA0"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31B60EA7" w14:textId="3A39B9BF" w:rsidR="00246BF9" w:rsidRDefault="00246BF9" w:rsidP="00246BF9">
      <w:pPr>
        <w:pStyle w:val="ListParagraph"/>
        <w:numPr>
          <w:ilvl w:val="0"/>
          <w:numId w:val="18"/>
        </w:numPr>
        <w:spacing w:after="0" w:line="240" w:lineRule="auto"/>
      </w:pPr>
      <w:r>
        <w:t>4</w:t>
      </w:r>
      <w:r w:rsidR="00BA7393">
        <w:t>-</w:t>
      </w:r>
      <w:r>
        <w:t>Agree</w:t>
      </w:r>
    </w:p>
    <w:p w14:paraId="305CFA1B" w14:textId="1F13807F" w:rsidR="00246BF9" w:rsidRPr="00AD34EA" w:rsidRDefault="00246BF9" w:rsidP="00246BF9">
      <w:pPr>
        <w:pStyle w:val="ListParagraph"/>
        <w:numPr>
          <w:ilvl w:val="0"/>
          <w:numId w:val="18"/>
        </w:numPr>
        <w:spacing w:after="0" w:line="240" w:lineRule="auto"/>
      </w:pPr>
      <w:r>
        <w:t>5</w:t>
      </w:r>
      <w:r w:rsidR="00BA7393">
        <w:t>-</w:t>
      </w:r>
      <w:r>
        <w:t>Strongly Agree</w:t>
      </w:r>
    </w:p>
    <w:p w14:paraId="79F3A4B0" w14:textId="77777777" w:rsidR="00246BF9" w:rsidRDefault="00246BF9" w:rsidP="00246BF9">
      <w:pPr>
        <w:spacing w:after="0" w:line="240" w:lineRule="auto"/>
      </w:pPr>
    </w:p>
    <w:p w14:paraId="1301EDB3" w14:textId="77777777" w:rsidR="00246BF9" w:rsidRDefault="00246BF9" w:rsidP="00246BF9">
      <w:pPr>
        <w:spacing w:after="0" w:line="240" w:lineRule="auto"/>
      </w:pPr>
      <w:r>
        <w:t>The performance criterion is measured considering an average score at least 3.5 out of the 5</w:t>
      </w:r>
    </w:p>
    <w:p w14:paraId="4C08A5F2" w14:textId="77777777" w:rsidR="00246BF9" w:rsidRDefault="00246BF9" w:rsidP="00246BF9">
      <w:pPr>
        <w:spacing w:after="0" w:line="240" w:lineRule="auto"/>
        <w:rPr>
          <w:b/>
          <w:bCs/>
        </w:rPr>
      </w:pPr>
    </w:p>
    <w:p w14:paraId="0547DE23" w14:textId="31218AEE" w:rsidR="00BB3D5A" w:rsidRDefault="00BB3D5A" w:rsidP="00BB3D5A">
      <w:pPr>
        <w:spacing w:after="0" w:line="240" w:lineRule="auto"/>
        <w:rPr>
          <w:b/>
          <w:bCs/>
        </w:rPr>
      </w:pPr>
    </w:p>
    <w:p w14:paraId="122B8E0F" w14:textId="7B2162F5" w:rsidR="00BB3D5A" w:rsidRDefault="00BB3D5A" w:rsidP="00BB3D5A">
      <w:pPr>
        <w:spacing w:after="0" w:line="240" w:lineRule="auto"/>
        <w:rPr>
          <w:b/>
          <w:bCs/>
        </w:rPr>
      </w:pPr>
      <w:r w:rsidRPr="00BB3D5A">
        <w:rPr>
          <w:b/>
          <w:bCs/>
        </w:rPr>
        <w:t>SLO 6 Analyze professional decisions based on ethical principles.</w:t>
      </w:r>
    </w:p>
    <w:p w14:paraId="4ADE3C27" w14:textId="4AB6746A" w:rsidR="00246BF9" w:rsidRDefault="00246BF9" w:rsidP="00BB3D5A">
      <w:pPr>
        <w:spacing w:after="0" w:line="240" w:lineRule="auto"/>
        <w:rPr>
          <w:b/>
          <w:bCs/>
        </w:rPr>
      </w:pPr>
    </w:p>
    <w:p w14:paraId="246E0471" w14:textId="4C883C6B" w:rsidR="00246BF9" w:rsidRPr="008E24CF" w:rsidRDefault="00246BF9" w:rsidP="00246BF9">
      <w:pPr>
        <w:spacing w:after="0" w:line="240" w:lineRule="auto"/>
        <w:rPr>
          <w:i/>
          <w:iCs/>
        </w:rPr>
      </w:pPr>
      <w:r w:rsidRPr="00AD34EA">
        <w:rPr>
          <w:i/>
          <w:iCs/>
          <w:u w:val="single"/>
        </w:rPr>
        <w:t>Direct Assessment:</w:t>
      </w:r>
      <w:r>
        <w:rPr>
          <w:i/>
          <w:iCs/>
        </w:rPr>
        <w:t xml:space="preserve"> </w:t>
      </w:r>
      <w:r w:rsidR="00AC136D" w:rsidRPr="00D477CF">
        <w:t>ACCE_SLO6_Ethical Decision-Making Report</w:t>
      </w:r>
    </w:p>
    <w:p w14:paraId="2BAD27B0" w14:textId="77777777" w:rsidR="00246BF9" w:rsidRDefault="00246BF9" w:rsidP="00246BF9">
      <w:pPr>
        <w:spacing w:after="0" w:line="240" w:lineRule="auto"/>
      </w:pPr>
    </w:p>
    <w:p w14:paraId="0112A0D6" w14:textId="60FC66B4" w:rsidR="00246BF9" w:rsidRDefault="00246BF9" w:rsidP="00EC16A3">
      <w:pPr>
        <w:pStyle w:val="ListParagraph"/>
        <w:numPr>
          <w:ilvl w:val="0"/>
          <w:numId w:val="19"/>
        </w:numPr>
        <w:spacing w:after="0" w:line="240" w:lineRule="auto"/>
      </w:pPr>
      <w:r>
        <w:t xml:space="preserve">Description: </w:t>
      </w:r>
      <w:bookmarkStart w:id="1" w:name="_Hlk115179426"/>
      <w:r>
        <w:t xml:space="preserve">Students write </w:t>
      </w:r>
      <w:r w:rsidR="00A90169">
        <w:t>a 500-750 words-report based on an interview they should have conducted with a key construction professional. The interview is focused on an ethical situation that the professional has encountered in the construction industry. The report should include the following sections: (1) Introduction to the ethical issue, (2) description of the situation, (3) description of the resolution, (4) analysis, and (5) conclusions.</w:t>
      </w:r>
    </w:p>
    <w:bookmarkEnd w:id="1"/>
    <w:p w14:paraId="24317054" w14:textId="77777777" w:rsidR="00A90169" w:rsidRDefault="00A90169" w:rsidP="00A90169">
      <w:pPr>
        <w:spacing w:after="0" w:line="240" w:lineRule="auto"/>
        <w:ind w:left="360"/>
      </w:pPr>
    </w:p>
    <w:p w14:paraId="42B0E2AC" w14:textId="78D5F07F" w:rsidR="00246BF9" w:rsidRDefault="00246BF9" w:rsidP="00246BF9">
      <w:pPr>
        <w:pStyle w:val="ListParagraph"/>
        <w:numPr>
          <w:ilvl w:val="0"/>
          <w:numId w:val="19"/>
        </w:numPr>
        <w:spacing w:after="0" w:line="240" w:lineRule="auto"/>
      </w:pPr>
      <w:r>
        <w:t xml:space="preserve">Assessment method: </w:t>
      </w:r>
      <w:r w:rsidR="00A90169">
        <w:t xml:space="preserve">the rubric that will be used starting in Fall 2023 it the AACU </w:t>
      </w:r>
      <w:r w:rsidR="00174C3B">
        <w:t>Ethical  Reasoning Value Rubric adapted to the specific assignment</w:t>
      </w:r>
    </w:p>
    <w:p w14:paraId="151CA123" w14:textId="77777777" w:rsidR="00ED007F" w:rsidRDefault="00ED007F" w:rsidP="00ED007F">
      <w:pPr>
        <w:pStyle w:val="ListParagraph"/>
      </w:pPr>
    </w:p>
    <w:p w14:paraId="42781DD1" w14:textId="79DEE389" w:rsidR="00ED007F" w:rsidRDefault="00ED007F" w:rsidP="00ED007F">
      <w:pPr>
        <w:spacing w:after="0" w:line="240" w:lineRule="auto"/>
      </w:pPr>
    </w:p>
    <w:p w14:paraId="76CBE605" w14:textId="07443359" w:rsidR="00ED007F" w:rsidRDefault="00ED007F" w:rsidP="00ED007F">
      <w:pPr>
        <w:spacing w:after="0" w:line="240" w:lineRule="auto"/>
      </w:pPr>
    </w:p>
    <w:p w14:paraId="5E72959A" w14:textId="6CE21E97" w:rsidR="00ED007F" w:rsidRDefault="00ED007F" w:rsidP="00ED007F">
      <w:pPr>
        <w:spacing w:after="0" w:line="240" w:lineRule="auto"/>
      </w:pPr>
    </w:p>
    <w:p w14:paraId="39BC8B68" w14:textId="113CD4B3" w:rsidR="00ED007F" w:rsidRDefault="00ED007F" w:rsidP="00ED007F">
      <w:pPr>
        <w:spacing w:after="0" w:line="240" w:lineRule="auto"/>
      </w:pPr>
    </w:p>
    <w:p w14:paraId="65B8882E" w14:textId="734D2C8B" w:rsidR="00ED007F" w:rsidRDefault="00ED007F" w:rsidP="00ED007F">
      <w:pPr>
        <w:spacing w:after="0" w:line="240" w:lineRule="auto"/>
      </w:pPr>
    </w:p>
    <w:p w14:paraId="72B2B68C" w14:textId="4D1201FC" w:rsidR="00ED007F" w:rsidRDefault="00ED007F" w:rsidP="00ED007F">
      <w:pPr>
        <w:spacing w:after="0" w:line="240" w:lineRule="auto"/>
      </w:pPr>
    </w:p>
    <w:p w14:paraId="46E2F464" w14:textId="0BC683FC" w:rsidR="00ED007F" w:rsidRDefault="00ED007F" w:rsidP="00ED007F">
      <w:pPr>
        <w:spacing w:after="0" w:line="240" w:lineRule="auto"/>
      </w:pPr>
    </w:p>
    <w:p w14:paraId="07F96751" w14:textId="77777777" w:rsidR="00ED007F" w:rsidRDefault="00ED007F" w:rsidP="00ED007F">
      <w:pPr>
        <w:spacing w:after="0" w:line="240" w:lineRule="auto"/>
        <w:sectPr w:rsidR="00ED007F" w:rsidSect="006F7CC3">
          <w:pgSz w:w="12240" w:h="15840"/>
          <w:pgMar w:top="1440" w:right="1440" w:bottom="1440" w:left="1440" w:header="720" w:footer="720" w:gutter="0"/>
          <w:cols w:space="720"/>
          <w:docGrid w:linePitch="360"/>
        </w:sectPr>
      </w:pPr>
    </w:p>
    <w:p w14:paraId="59C2245A" w14:textId="1D978714" w:rsidR="00ED007F" w:rsidRDefault="00ED007F" w:rsidP="00ED007F">
      <w:pPr>
        <w:spacing w:after="0" w:line="240" w:lineRule="auto"/>
      </w:pPr>
      <w:r>
        <w:lastRenderedPageBreak/>
        <w:t xml:space="preserve">  </w:t>
      </w:r>
    </w:p>
    <w:p w14:paraId="3F96B04C" w14:textId="1B4B4CE6" w:rsidR="00174C3B" w:rsidRPr="00ED007F" w:rsidRDefault="00ED007F" w:rsidP="00174C3B">
      <w:pPr>
        <w:spacing w:after="0" w:line="240" w:lineRule="auto"/>
        <w:rPr>
          <w:b/>
          <w:bCs/>
        </w:rPr>
      </w:pPr>
      <w:r>
        <w:rPr>
          <w:b/>
          <w:bCs/>
        </w:rPr>
        <w:t xml:space="preserve">   </w:t>
      </w:r>
      <w:r w:rsidRPr="00ED007F">
        <w:rPr>
          <w:b/>
          <w:bCs/>
        </w:rPr>
        <w:t>AACU Ethical  Reasoning Value Rubric</w:t>
      </w:r>
    </w:p>
    <w:p w14:paraId="437BE7C1" w14:textId="7E0B0236" w:rsidR="00174C3B" w:rsidRDefault="00174C3B" w:rsidP="00174C3B">
      <w:pPr>
        <w:spacing w:after="0" w:line="240" w:lineRule="auto"/>
      </w:pPr>
      <w:r w:rsidRPr="00174C3B">
        <w:rPr>
          <w:noProof/>
        </w:rPr>
        <w:drawing>
          <wp:inline distT="0" distB="0" distL="0" distR="0" wp14:anchorId="0760C83C" wp14:editId="4AA00E0D">
            <wp:extent cx="8615326" cy="3251916"/>
            <wp:effectExtent l="0" t="0" r="0" b="571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a:stretch>
                      <a:fillRect/>
                    </a:stretch>
                  </pic:blipFill>
                  <pic:spPr>
                    <a:xfrm>
                      <a:off x="0" y="0"/>
                      <a:ext cx="8655439" cy="3267057"/>
                    </a:xfrm>
                    <a:prstGeom prst="rect">
                      <a:avLst/>
                    </a:prstGeom>
                  </pic:spPr>
                </pic:pic>
              </a:graphicData>
            </a:graphic>
          </wp:inline>
        </w:drawing>
      </w:r>
    </w:p>
    <w:p w14:paraId="488E966A" w14:textId="77777777" w:rsidR="00174C3B" w:rsidRDefault="00174C3B" w:rsidP="00174C3B">
      <w:pPr>
        <w:spacing w:after="0" w:line="240" w:lineRule="auto"/>
      </w:pPr>
    </w:p>
    <w:p w14:paraId="05FD4102" w14:textId="77777777" w:rsidR="00ED007F" w:rsidRDefault="00ED007F" w:rsidP="00246BF9">
      <w:pPr>
        <w:spacing w:after="0" w:line="240" w:lineRule="auto"/>
        <w:sectPr w:rsidR="00ED007F" w:rsidSect="00ED007F">
          <w:pgSz w:w="15840" w:h="12240" w:orient="landscape"/>
          <w:pgMar w:top="1440" w:right="1440" w:bottom="1440" w:left="1440" w:header="720" w:footer="720" w:gutter="0"/>
          <w:cols w:space="720"/>
          <w:docGrid w:linePitch="360"/>
        </w:sectPr>
      </w:pPr>
    </w:p>
    <w:p w14:paraId="5562F797" w14:textId="7BA3A5F4" w:rsidR="00246BF9" w:rsidRDefault="00246BF9" w:rsidP="00246BF9">
      <w:pPr>
        <w:spacing w:after="0" w:line="240" w:lineRule="auto"/>
      </w:pPr>
      <w:r w:rsidRPr="00AD34EA">
        <w:rPr>
          <w:i/>
          <w:iCs/>
          <w:u w:val="single"/>
        </w:rPr>
        <w:lastRenderedPageBreak/>
        <w:t>Indirect Assessment:</w:t>
      </w:r>
      <w:r>
        <w:rPr>
          <w:i/>
          <w:iCs/>
        </w:rPr>
        <w:t xml:space="preserve"> </w:t>
      </w:r>
      <w:r w:rsidRPr="00AD34EA">
        <w:t>Senio</w:t>
      </w:r>
      <w:r>
        <w:t xml:space="preserve">r Exit Survey prompt on Level of Agreement. Students state their level of agreement with the following statement: </w:t>
      </w:r>
      <w:r w:rsidR="00B700F5">
        <w:t>"</w:t>
      </w:r>
      <w:r>
        <w:t xml:space="preserve">I am able to </w:t>
      </w:r>
      <w:r w:rsidR="00174C3B">
        <w:t>analyze professional decisions based on ethical principles</w:t>
      </w:r>
      <w:r>
        <w:t xml:space="preserve"> using a Liker-type scale, where:</w:t>
      </w:r>
    </w:p>
    <w:p w14:paraId="50C14BCC" w14:textId="77777777" w:rsidR="00246BF9" w:rsidRDefault="00246BF9" w:rsidP="00246BF9">
      <w:pPr>
        <w:pStyle w:val="ListParagraph"/>
        <w:numPr>
          <w:ilvl w:val="0"/>
          <w:numId w:val="18"/>
        </w:numPr>
        <w:spacing w:after="0" w:line="240" w:lineRule="auto"/>
      </w:pPr>
      <w:r w:rsidRPr="00AD34EA">
        <w:t>1-</w:t>
      </w:r>
      <w:r>
        <w:t>Strongly Disagree</w:t>
      </w:r>
    </w:p>
    <w:p w14:paraId="2285B930" w14:textId="77777777" w:rsidR="00246BF9" w:rsidRDefault="00246BF9" w:rsidP="00246BF9">
      <w:pPr>
        <w:pStyle w:val="ListParagraph"/>
        <w:numPr>
          <w:ilvl w:val="0"/>
          <w:numId w:val="18"/>
        </w:numPr>
        <w:spacing w:after="0" w:line="240" w:lineRule="auto"/>
      </w:pPr>
      <w:r>
        <w:t>2- Disagree</w:t>
      </w:r>
    </w:p>
    <w:p w14:paraId="7F1E2560"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428CC3E5" w14:textId="2410269F" w:rsidR="00246BF9" w:rsidRDefault="00246BF9" w:rsidP="00246BF9">
      <w:pPr>
        <w:pStyle w:val="ListParagraph"/>
        <w:numPr>
          <w:ilvl w:val="0"/>
          <w:numId w:val="18"/>
        </w:numPr>
        <w:spacing w:after="0" w:line="240" w:lineRule="auto"/>
      </w:pPr>
      <w:r>
        <w:t>4</w:t>
      </w:r>
      <w:r w:rsidR="00BA7393">
        <w:t>-</w:t>
      </w:r>
      <w:r>
        <w:t>Agree</w:t>
      </w:r>
    </w:p>
    <w:p w14:paraId="2D43F0F3" w14:textId="27A29ACD" w:rsidR="00246BF9" w:rsidRPr="00AD34EA" w:rsidRDefault="00246BF9" w:rsidP="00246BF9">
      <w:pPr>
        <w:pStyle w:val="ListParagraph"/>
        <w:numPr>
          <w:ilvl w:val="0"/>
          <w:numId w:val="18"/>
        </w:numPr>
        <w:spacing w:after="0" w:line="240" w:lineRule="auto"/>
      </w:pPr>
      <w:r>
        <w:t>5</w:t>
      </w:r>
      <w:r w:rsidR="00BA7393">
        <w:t>-</w:t>
      </w:r>
      <w:r>
        <w:t>Strongly Agree</w:t>
      </w:r>
    </w:p>
    <w:p w14:paraId="0AFBBE16" w14:textId="77777777" w:rsidR="00246BF9" w:rsidRDefault="00246BF9" w:rsidP="00246BF9">
      <w:pPr>
        <w:spacing w:after="0" w:line="240" w:lineRule="auto"/>
      </w:pPr>
      <w:r>
        <w:t>The performance criterion is measured considering an average score at least 3.5 out of the 5</w:t>
      </w:r>
    </w:p>
    <w:p w14:paraId="76B81786" w14:textId="77777777" w:rsidR="00246BF9" w:rsidRDefault="00246BF9" w:rsidP="00246BF9">
      <w:pPr>
        <w:spacing w:after="0" w:line="240" w:lineRule="auto"/>
        <w:rPr>
          <w:b/>
          <w:bCs/>
        </w:rPr>
      </w:pPr>
    </w:p>
    <w:p w14:paraId="2BF59DC2" w14:textId="4360D906" w:rsidR="00BB3D5A" w:rsidRDefault="00BB3D5A" w:rsidP="00BB3D5A">
      <w:pPr>
        <w:spacing w:after="0" w:line="240" w:lineRule="auto"/>
        <w:rPr>
          <w:b/>
          <w:bCs/>
        </w:rPr>
      </w:pPr>
      <w:r w:rsidRPr="00BB3D5A">
        <w:rPr>
          <w:b/>
          <w:bCs/>
        </w:rPr>
        <w:t>SLO 7 Analyze construction documents for planning and management of construction processes.</w:t>
      </w:r>
    </w:p>
    <w:p w14:paraId="75729B03" w14:textId="48B1A824" w:rsidR="00246BF9" w:rsidRDefault="00246BF9" w:rsidP="00BB3D5A">
      <w:pPr>
        <w:spacing w:after="0" w:line="240" w:lineRule="auto"/>
        <w:rPr>
          <w:b/>
          <w:bCs/>
        </w:rPr>
      </w:pPr>
    </w:p>
    <w:p w14:paraId="3CD3DCA9" w14:textId="2DDA7C21" w:rsidR="00246BF9" w:rsidRPr="008E24CF" w:rsidRDefault="00246BF9" w:rsidP="00246BF9">
      <w:pPr>
        <w:spacing w:after="0" w:line="240" w:lineRule="auto"/>
        <w:rPr>
          <w:i/>
          <w:iCs/>
        </w:rPr>
      </w:pPr>
      <w:r w:rsidRPr="00AD34EA">
        <w:rPr>
          <w:i/>
          <w:iCs/>
          <w:u w:val="single"/>
        </w:rPr>
        <w:t>Direct Assessment:</w:t>
      </w:r>
      <w:r>
        <w:rPr>
          <w:i/>
          <w:iCs/>
        </w:rPr>
        <w:t xml:space="preserve"> </w:t>
      </w:r>
      <w:r w:rsidR="00AC136D" w:rsidRPr="00D477CF">
        <w:t>ACCE_SLO7_Lab 2_WBS</w:t>
      </w:r>
    </w:p>
    <w:p w14:paraId="26C51C15" w14:textId="77777777" w:rsidR="00246BF9" w:rsidRDefault="00246BF9" w:rsidP="00246BF9">
      <w:pPr>
        <w:spacing w:after="0" w:line="240" w:lineRule="auto"/>
      </w:pPr>
    </w:p>
    <w:p w14:paraId="72D31F8D" w14:textId="1434D6EB" w:rsidR="00246BF9" w:rsidRDefault="00246BF9" w:rsidP="00246BF9">
      <w:pPr>
        <w:pStyle w:val="ListParagraph"/>
        <w:numPr>
          <w:ilvl w:val="0"/>
          <w:numId w:val="19"/>
        </w:numPr>
        <w:spacing w:after="0" w:line="240" w:lineRule="auto"/>
      </w:pPr>
      <w:r>
        <w:t xml:space="preserve">Description: Students </w:t>
      </w:r>
      <w:r w:rsidR="003E6E29">
        <w:t>develop a work breakdown structure for a project and determine the appropriate level of detail for the given project</w:t>
      </w:r>
    </w:p>
    <w:p w14:paraId="286E60D5" w14:textId="77777777" w:rsidR="00246BF9" w:rsidRDefault="00246BF9" w:rsidP="00246BF9">
      <w:pPr>
        <w:spacing w:after="0" w:line="240" w:lineRule="auto"/>
      </w:pPr>
    </w:p>
    <w:p w14:paraId="2D85818E" w14:textId="4B6DA7A0" w:rsidR="00246BF9" w:rsidRDefault="00246BF9" w:rsidP="00246BF9">
      <w:pPr>
        <w:pStyle w:val="ListParagraph"/>
        <w:numPr>
          <w:ilvl w:val="0"/>
          <w:numId w:val="19"/>
        </w:numPr>
        <w:spacing w:after="0" w:line="240" w:lineRule="auto"/>
      </w:pPr>
      <w:r>
        <w:t>Assessment method: rubric including the following criteria:</w:t>
      </w:r>
    </w:p>
    <w:p w14:paraId="75CF46EA" w14:textId="4403DC97" w:rsidR="003E6E29" w:rsidRDefault="003E6E29" w:rsidP="003E6E29">
      <w:r>
        <w:rPr>
          <w:noProof/>
        </w:rPr>
        <w:drawing>
          <wp:inline distT="0" distB="0" distL="0" distR="0" wp14:anchorId="633278D3" wp14:editId="17F2748B">
            <wp:extent cx="5943600" cy="5021975"/>
            <wp:effectExtent l="0" t="0" r="0" b="7620"/>
            <wp:docPr id="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021975"/>
                    </a:xfrm>
                    <a:prstGeom prst="rect">
                      <a:avLst/>
                    </a:prstGeom>
                    <a:noFill/>
                    <a:ln>
                      <a:noFill/>
                    </a:ln>
                  </pic:spPr>
                </pic:pic>
              </a:graphicData>
            </a:graphic>
          </wp:inline>
        </w:drawing>
      </w:r>
    </w:p>
    <w:p w14:paraId="607D1D7A" w14:textId="3AE0B4AD" w:rsidR="00246BF9" w:rsidRDefault="00246BF9" w:rsidP="00246BF9">
      <w:pPr>
        <w:spacing w:after="0" w:line="240" w:lineRule="auto"/>
      </w:pPr>
    </w:p>
    <w:p w14:paraId="241DBD2E" w14:textId="1C59A912" w:rsidR="00246BF9" w:rsidRDefault="00246BF9" w:rsidP="00246BF9">
      <w:pPr>
        <w:spacing w:after="0" w:line="240" w:lineRule="auto"/>
      </w:pPr>
      <w:r w:rsidRPr="00AD34EA">
        <w:rPr>
          <w:i/>
          <w:iCs/>
          <w:u w:val="single"/>
        </w:rPr>
        <w:t>Indirect Assessment:</w:t>
      </w:r>
      <w:r>
        <w:rPr>
          <w:i/>
          <w:iCs/>
        </w:rPr>
        <w:t xml:space="preserve"> </w:t>
      </w:r>
      <w:r w:rsidRPr="00AD34EA">
        <w:t>Senio</w:t>
      </w:r>
      <w:r>
        <w:t xml:space="preserve">r Exit Survey prompt on Level of Agreement. Students state their level of agreement with the following statement: </w:t>
      </w:r>
      <w:r w:rsidR="00B700F5">
        <w:t>"</w:t>
      </w:r>
      <w:r>
        <w:t xml:space="preserve">I am able to </w:t>
      </w:r>
      <w:r w:rsidR="008E3F05">
        <w:t>analyze construction documents for planning and management of construction processes</w:t>
      </w:r>
      <w:r w:rsidR="00B700F5">
        <w:t>"</w:t>
      </w:r>
      <w:r>
        <w:t xml:space="preserve"> using a Liker-type scale, where:</w:t>
      </w:r>
    </w:p>
    <w:p w14:paraId="23EF6527" w14:textId="77777777" w:rsidR="00246BF9" w:rsidRDefault="00246BF9" w:rsidP="00246BF9">
      <w:pPr>
        <w:pStyle w:val="ListParagraph"/>
        <w:numPr>
          <w:ilvl w:val="0"/>
          <w:numId w:val="18"/>
        </w:numPr>
        <w:spacing w:after="0" w:line="240" w:lineRule="auto"/>
      </w:pPr>
      <w:r w:rsidRPr="00AD34EA">
        <w:t>1-</w:t>
      </w:r>
      <w:r>
        <w:t>Strongly Disagree</w:t>
      </w:r>
    </w:p>
    <w:p w14:paraId="32086209" w14:textId="77777777" w:rsidR="00246BF9" w:rsidRDefault="00246BF9" w:rsidP="00246BF9">
      <w:pPr>
        <w:pStyle w:val="ListParagraph"/>
        <w:numPr>
          <w:ilvl w:val="0"/>
          <w:numId w:val="18"/>
        </w:numPr>
        <w:spacing w:after="0" w:line="240" w:lineRule="auto"/>
      </w:pPr>
      <w:r>
        <w:t>2- Disagree</w:t>
      </w:r>
    </w:p>
    <w:p w14:paraId="06A5B715"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229C7518" w14:textId="77777777" w:rsidR="00BA7393" w:rsidRDefault="00BA7393" w:rsidP="00BA7393">
      <w:pPr>
        <w:pStyle w:val="ListParagraph"/>
        <w:numPr>
          <w:ilvl w:val="0"/>
          <w:numId w:val="18"/>
        </w:numPr>
        <w:spacing w:after="0" w:line="240" w:lineRule="auto"/>
      </w:pPr>
      <w:r>
        <w:t>4-Agree</w:t>
      </w:r>
    </w:p>
    <w:p w14:paraId="6744ED56" w14:textId="77777777" w:rsidR="00BA7393" w:rsidRPr="00AD34EA" w:rsidRDefault="00BA7393" w:rsidP="00BA7393">
      <w:pPr>
        <w:pStyle w:val="ListParagraph"/>
        <w:numPr>
          <w:ilvl w:val="0"/>
          <w:numId w:val="18"/>
        </w:numPr>
        <w:spacing w:after="0" w:line="240" w:lineRule="auto"/>
      </w:pPr>
      <w:r>
        <w:t>5-Strongly Agree</w:t>
      </w:r>
    </w:p>
    <w:p w14:paraId="14180189" w14:textId="77777777" w:rsidR="00246BF9" w:rsidRDefault="00246BF9" w:rsidP="00246BF9">
      <w:pPr>
        <w:spacing w:after="0" w:line="240" w:lineRule="auto"/>
      </w:pPr>
    </w:p>
    <w:p w14:paraId="77FFB012" w14:textId="77777777" w:rsidR="00246BF9" w:rsidRDefault="00246BF9" w:rsidP="00246BF9">
      <w:pPr>
        <w:spacing w:after="0" w:line="240" w:lineRule="auto"/>
      </w:pPr>
      <w:r>
        <w:t>The performance criterion is measured considering an average score at least 3.5 out of the 5</w:t>
      </w:r>
    </w:p>
    <w:p w14:paraId="2712916F" w14:textId="77777777" w:rsidR="00246BF9" w:rsidRDefault="00246BF9" w:rsidP="00246BF9">
      <w:pPr>
        <w:spacing w:after="0" w:line="240" w:lineRule="auto"/>
        <w:rPr>
          <w:b/>
          <w:bCs/>
        </w:rPr>
      </w:pPr>
    </w:p>
    <w:p w14:paraId="08B1D9D2" w14:textId="1098B9E4" w:rsidR="00BB3D5A" w:rsidRDefault="00BB3D5A" w:rsidP="00BB3D5A">
      <w:pPr>
        <w:spacing w:after="0" w:line="240" w:lineRule="auto"/>
        <w:rPr>
          <w:b/>
          <w:bCs/>
        </w:rPr>
      </w:pPr>
      <w:r w:rsidRPr="00BB3D5A">
        <w:rPr>
          <w:b/>
          <w:bCs/>
        </w:rPr>
        <w:t>SLO 8 Analyze methods, materials, and equipment used to construct projects.</w:t>
      </w:r>
    </w:p>
    <w:p w14:paraId="4E201540" w14:textId="3FDC25A5" w:rsidR="00246BF9" w:rsidRDefault="00246BF9" w:rsidP="00BB3D5A">
      <w:pPr>
        <w:spacing w:after="0" w:line="240" w:lineRule="auto"/>
        <w:rPr>
          <w:b/>
          <w:bCs/>
        </w:rPr>
      </w:pPr>
    </w:p>
    <w:p w14:paraId="52ECB165" w14:textId="6BB90243" w:rsidR="00246BF9" w:rsidRPr="008E24CF" w:rsidRDefault="00246BF9" w:rsidP="00246BF9">
      <w:pPr>
        <w:spacing w:after="0" w:line="240" w:lineRule="auto"/>
        <w:rPr>
          <w:i/>
          <w:iCs/>
        </w:rPr>
      </w:pPr>
      <w:r w:rsidRPr="00AD34EA">
        <w:rPr>
          <w:i/>
          <w:iCs/>
          <w:u w:val="single"/>
        </w:rPr>
        <w:t>Direct Assessment:</w:t>
      </w:r>
      <w:r>
        <w:rPr>
          <w:i/>
          <w:iCs/>
        </w:rPr>
        <w:t xml:space="preserve"> </w:t>
      </w:r>
      <w:r w:rsidR="00AC136D" w:rsidRPr="00D477CF">
        <w:t>ACCE_SLO8_Exam 3. Part 1</w:t>
      </w:r>
    </w:p>
    <w:p w14:paraId="5D5E531F" w14:textId="77777777" w:rsidR="00246BF9" w:rsidRDefault="00246BF9" w:rsidP="00246BF9">
      <w:pPr>
        <w:spacing w:after="0" w:line="240" w:lineRule="auto"/>
      </w:pPr>
    </w:p>
    <w:p w14:paraId="68D2A2A8" w14:textId="48079B2E" w:rsidR="00246BF9" w:rsidRDefault="00246BF9" w:rsidP="003604FA">
      <w:pPr>
        <w:pStyle w:val="ListParagraph"/>
        <w:numPr>
          <w:ilvl w:val="0"/>
          <w:numId w:val="19"/>
        </w:numPr>
        <w:spacing w:after="0" w:line="240" w:lineRule="auto"/>
      </w:pPr>
      <w:r>
        <w:t xml:space="preserve">Description: </w:t>
      </w:r>
      <w:r w:rsidR="00161770">
        <w:t xml:space="preserve">Exam </w:t>
      </w:r>
      <w:r w:rsidR="000651EB">
        <w:t>that covers method, equipment, and production process, which are the basis for developing a project</w:t>
      </w:r>
      <w:r w:rsidR="00B700F5">
        <w:t>'</w:t>
      </w:r>
      <w:r w:rsidR="000651EB">
        <w:t>s estimate.</w:t>
      </w:r>
    </w:p>
    <w:p w14:paraId="0ED8DCFA" w14:textId="77777777" w:rsidR="00161770" w:rsidRDefault="00161770" w:rsidP="000651EB">
      <w:pPr>
        <w:pStyle w:val="ListParagraph"/>
        <w:spacing w:after="0" w:line="240" w:lineRule="auto"/>
      </w:pPr>
    </w:p>
    <w:p w14:paraId="73B70535" w14:textId="15943340" w:rsidR="00246BF9" w:rsidRDefault="00246BF9" w:rsidP="00246BF9">
      <w:pPr>
        <w:pStyle w:val="ListParagraph"/>
        <w:numPr>
          <w:ilvl w:val="0"/>
          <w:numId w:val="19"/>
        </w:numPr>
        <w:spacing w:after="0" w:line="240" w:lineRule="auto"/>
      </w:pPr>
      <w:r>
        <w:t xml:space="preserve">Assessment method: </w:t>
      </w:r>
      <w:r w:rsidR="000651EB">
        <w:t>Quiz</w:t>
      </w:r>
      <w:r w:rsidR="00B700F5">
        <w:t>-</w:t>
      </w:r>
      <w:r w:rsidR="000651EB">
        <w:t>type exam with key answers sheet.</w:t>
      </w:r>
    </w:p>
    <w:p w14:paraId="3A005881" w14:textId="3A5011DF" w:rsidR="00246BF9" w:rsidRDefault="00246BF9" w:rsidP="00246BF9">
      <w:pPr>
        <w:spacing w:after="0" w:line="240" w:lineRule="auto"/>
      </w:pPr>
    </w:p>
    <w:p w14:paraId="6F2AD698" w14:textId="2852B6BF" w:rsidR="00246BF9" w:rsidRDefault="00246BF9" w:rsidP="00246BF9">
      <w:pPr>
        <w:spacing w:after="0" w:line="240" w:lineRule="auto"/>
      </w:pPr>
      <w:r w:rsidRPr="00AD34EA">
        <w:rPr>
          <w:i/>
          <w:iCs/>
          <w:u w:val="single"/>
        </w:rPr>
        <w:t>Indirect Assessment:</w:t>
      </w:r>
      <w:r>
        <w:rPr>
          <w:i/>
          <w:iCs/>
        </w:rPr>
        <w:t xml:space="preserve"> </w:t>
      </w:r>
      <w:r w:rsidRPr="00AD34EA">
        <w:t>Senio</w:t>
      </w:r>
      <w:r>
        <w:t xml:space="preserve">r Exit Survey prompt on Level of Agreement. Students state their level of agreement with the following statement: </w:t>
      </w:r>
      <w:r w:rsidR="00B700F5">
        <w:t>"</w:t>
      </w:r>
      <w:r>
        <w:t xml:space="preserve">I am able to </w:t>
      </w:r>
      <w:r w:rsidR="008E3F05">
        <w:t>analyze methods, materials, and equipment used to construct projects</w:t>
      </w:r>
      <w:r w:rsidR="00B700F5">
        <w:t>"</w:t>
      </w:r>
      <w:r>
        <w:t xml:space="preserve"> using a Liker-type scale, where:</w:t>
      </w:r>
    </w:p>
    <w:p w14:paraId="597784BF" w14:textId="77777777" w:rsidR="00246BF9" w:rsidRDefault="00246BF9" w:rsidP="00246BF9">
      <w:pPr>
        <w:pStyle w:val="ListParagraph"/>
        <w:numPr>
          <w:ilvl w:val="0"/>
          <w:numId w:val="18"/>
        </w:numPr>
        <w:spacing w:after="0" w:line="240" w:lineRule="auto"/>
      </w:pPr>
      <w:r w:rsidRPr="00AD34EA">
        <w:t>1-</w:t>
      </w:r>
      <w:r>
        <w:t>Strongly Disagree</w:t>
      </w:r>
    </w:p>
    <w:p w14:paraId="592C7338" w14:textId="77777777" w:rsidR="00246BF9" w:rsidRDefault="00246BF9" w:rsidP="00246BF9">
      <w:pPr>
        <w:pStyle w:val="ListParagraph"/>
        <w:numPr>
          <w:ilvl w:val="0"/>
          <w:numId w:val="18"/>
        </w:numPr>
        <w:spacing w:after="0" w:line="240" w:lineRule="auto"/>
      </w:pPr>
      <w:r>
        <w:t>2- Disagree</w:t>
      </w:r>
    </w:p>
    <w:p w14:paraId="194D1166"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7C18C327" w14:textId="77777777" w:rsidR="00BA7393" w:rsidRDefault="00BA7393" w:rsidP="00BA7393">
      <w:pPr>
        <w:pStyle w:val="ListParagraph"/>
        <w:numPr>
          <w:ilvl w:val="0"/>
          <w:numId w:val="18"/>
        </w:numPr>
        <w:spacing w:after="0" w:line="240" w:lineRule="auto"/>
      </w:pPr>
      <w:r>
        <w:t>4-Agree</w:t>
      </w:r>
    </w:p>
    <w:p w14:paraId="5D03B464" w14:textId="77777777" w:rsidR="00BA7393" w:rsidRPr="00AD34EA" w:rsidRDefault="00BA7393" w:rsidP="00BA7393">
      <w:pPr>
        <w:pStyle w:val="ListParagraph"/>
        <w:numPr>
          <w:ilvl w:val="0"/>
          <w:numId w:val="18"/>
        </w:numPr>
        <w:spacing w:after="0" w:line="240" w:lineRule="auto"/>
      </w:pPr>
      <w:r>
        <w:t>5-Strongly Agree</w:t>
      </w:r>
    </w:p>
    <w:p w14:paraId="140F1E92" w14:textId="77777777" w:rsidR="00246BF9" w:rsidRDefault="00246BF9" w:rsidP="00246BF9">
      <w:pPr>
        <w:spacing w:after="0" w:line="240" w:lineRule="auto"/>
      </w:pPr>
    </w:p>
    <w:p w14:paraId="23149438" w14:textId="77777777" w:rsidR="00246BF9" w:rsidRDefault="00246BF9" w:rsidP="00246BF9">
      <w:pPr>
        <w:spacing w:after="0" w:line="240" w:lineRule="auto"/>
      </w:pPr>
      <w:r>
        <w:t>The performance criterion is measured considering an average score at least 3.5 out of the 5</w:t>
      </w:r>
    </w:p>
    <w:p w14:paraId="6786DF44" w14:textId="77777777" w:rsidR="00246BF9" w:rsidRDefault="00246BF9" w:rsidP="00246BF9">
      <w:pPr>
        <w:spacing w:after="0" w:line="240" w:lineRule="auto"/>
        <w:rPr>
          <w:b/>
          <w:bCs/>
        </w:rPr>
      </w:pPr>
    </w:p>
    <w:p w14:paraId="5396D631" w14:textId="5CA3ED04" w:rsidR="00BB3D5A" w:rsidRDefault="00BB3D5A" w:rsidP="00BB3D5A">
      <w:pPr>
        <w:spacing w:after="0" w:line="240" w:lineRule="auto"/>
        <w:rPr>
          <w:b/>
          <w:bCs/>
        </w:rPr>
      </w:pPr>
    </w:p>
    <w:p w14:paraId="29FE0590" w14:textId="41375C03" w:rsidR="00BB3D5A" w:rsidRDefault="00BB3D5A" w:rsidP="00BB3D5A">
      <w:pPr>
        <w:spacing w:after="0" w:line="240" w:lineRule="auto"/>
        <w:rPr>
          <w:b/>
          <w:bCs/>
        </w:rPr>
      </w:pPr>
      <w:r w:rsidRPr="00BB3D5A">
        <w:rPr>
          <w:b/>
          <w:bCs/>
        </w:rPr>
        <w:t>SLO 9 Understand construction management skills as a member of a multi- disciplinary team.</w:t>
      </w:r>
    </w:p>
    <w:p w14:paraId="03D1AA2C" w14:textId="1D7A0D9D" w:rsidR="00246BF9" w:rsidRDefault="00246BF9" w:rsidP="00BB3D5A">
      <w:pPr>
        <w:spacing w:after="0" w:line="240" w:lineRule="auto"/>
        <w:rPr>
          <w:b/>
          <w:bCs/>
        </w:rPr>
      </w:pPr>
    </w:p>
    <w:p w14:paraId="0716D25F" w14:textId="44DB2220" w:rsidR="00AC136D" w:rsidRPr="00BB0AFC" w:rsidRDefault="00246BF9" w:rsidP="00AC136D">
      <w:pPr>
        <w:rPr>
          <w:sz w:val="20"/>
          <w:szCs w:val="20"/>
        </w:rPr>
      </w:pPr>
      <w:r w:rsidRPr="00AD34EA">
        <w:rPr>
          <w:i/>
          <w:iCs/>
          <w:u w:val="single"/>
        </w:rPr>
        <w:t>Direct Assessment:</w:t>
      </w:r>
      <w:r>
        <w:rPr>
          <w:i/>
          <w:iCs/>
        </w:rPr>
        <w:t xml:space="preserve"> </w:t>
      </w:r>
      <w:r w:rsidR="00AC136D" w:rsidRPr="00D477CF">
        <w:t>ACCE_SLO9_multidisciplinary teamwork quiz</w:t>
      </w:r>
    </w:p>
    <w:p w14:paraId="536854A4" w14:textId="5682B89F" w:rsidR="00246BF9" w:rsidRDefault="00246BF9" w:rsidP="00246BF9">
      <w:pPr>
        <w:pStyle w:val="ListParagraph"/>
        <w:numPr>
          <w:ilvl w:val="0"/>
          <w:numId w:val="19"/>
        </w:numPr>
        <w:spacing w:after="0" w:line="240" w:lineRule="auto"/>
      </w:pPr>
      <w:r>
        <w:t xml:space="preserve">Description: </w:t>
      </w:r>
      <w:r w:rsidR="000651EB">
        <w:t>Comprehensive quiz that test</w:t>
      </w:r>
      <w:r w:rsidR="00B700F5">
        <w:t>s</w:t>
      </w:r>
      <w:r w:rsidR="000651EB">
        <w:t xml:space="preserve"> students on </w:t>
      </w:r>
      <w:r w:rsidR="00B700F5">
        <w:t xml:space="preserve">the </w:t>
      </w:r>
      <w:r w:rsidR="000651EB">
        <w:t>roles and responsibilities of different stakeholders on a project team. The quiz also presents typical business processes and expect</w:t>
      </w:r>
      <w:r w:rsidR="00B700F5">
        <w:t>s</w:t>
      </w:r>
      <w:r w:rsidR="000651EB">
        <w:t xml:space="preserve"> students to understand the workflow.</w:t>
      </w:r>
    </w:p>
    <w:p w14:paraId="64840319" w14:textId="77777777" w:rsidR="00246BF9" w:rsidRDefault="00246BF9" w:rsidP="00246BF9">
      <w:pPr>
        <w:spacing w:after="0" w:line="240" w:lineRule="auto"/>
      </w:pPr>
    </w:p>
    <w:p w14:paraId="3777C906" w14:textId="27396EEC" w:rsidR="00246BF9" w:rsidRDefault="00246BF9" w:rsidP="00246BF9">
      <w:pPr>
        <w:pStyle w:val="ListParagraph"/>
        <w:numPr>
          <w:ilvl w:val="0"/>
          <w:numId w:val="19"/>
        </w:numPr>
        <w:spacing w:after="0" w:line="240" w:lineRule="auto"/>
      </w:pPr>
      <w:r>
        <w:t xml:space="preserve">Assessment method: </w:t>
      </w:r>
      <w:r w:rsidR="000651EB">
        <w:t>Quiz with key answers sheet</w:t>
      </w:r>
    </w:p>
    <w:p w14:paraId="55580007" w14:textId="77777777" w:rsidR="00246BF9" w:rsidRDefault="00246BF9" w:rsidP="00246BF9">
      <w:pPr>
        <w:pStyle w:val="ListParagraph"/>
      </w:pPr>
    </w:p>
    <w:p w14:paraId="3E86A3E0" w14:textId="3F3DC634" w:rsidR="00246BF9" w:rsidRDefault="00246BF9" w:rsidP="00246BF9">
      <w:pPr>
        <w:spacing w:after="0" w:line="240" w:lineRule="auto"/>
      </w:pPr>
      <w:r w:rsidRPr="00AD34EA">
        <w:rPr>
          <w:i/>
          <w:iCs/>
          <w:u w:val="single"/>
        </w:rPr>
        <w:t>Indirect Assessment:</w:t>
      </w:r>
      <w:r>
        <w:rPr>
          <w:i/>
          <w:iCs/>
        </w:rPr>
        <w:t xml:space="preserve"> </w:t>
      </w:r>
      <w:r w:rsidRPr="00AD34EA">
        <w:t>Senio</w:t>
      </w:r>
      <w:r>
        <w:t xml:space="preserve">r Exit Survey prompt on Level of Agreement. Students state their level of agreement with the following statement: </w:t>
      </w:r>
      <w:r w:rsidR="00B700F5">
        <w:t>"</w:t>
      </w:r>
      <w:r>
        <w:t>I am able to</w:t>
      </w:r>
      <w:r w:rsidR="008E3F05">
        <w:t xml:space="preserve"> understand construction management skills as a member of a multi-disciplinary team</w:t>
      </w:r>
      <w:r w:rsidR="00B700F5">
        <w:t>"</w:t>
      </w:r>
      <w:r>
        <w:t xml:space="preserve"> using a Liker-type scale, where:</w:t>
      </w:r>
    </w:p>
    <w:p w14:paraId="4E499FAA" w14:textId="77777777" w:rsidR="00246BF9" w:rsidRDefault="00246BF9" w:rsidP="00246BF9">
      <w:pPr>
        <w:pStyle w:val="ListParagraph"/>
        <w:numPr>
          <w:ilvl w:val="0"/>
          <w:numId w:val="18"/>
        </w:numPr>
        <w:spacing w:after="0" w:line="240" w:lineRule="auto"/>
      </w:pPr>
      <w:r w:rsidRPr="00AD34EA">
        <w:lastRenderedPageBreak/>
        <w:t>1-</w:t>
      </w:r>
      <w:r>
        <w:t>Strongly Disagree</w:t>
      </w:r>
    </w:p>
    <w:p w14:paraId="797F2E0C" w14:textId="77777777" w:rsidR="00246BF9" w:rsidRDefault="00246BF9" w:rsidP="00246BF9">
      <w:pPr>
        <w:pStyle w:val="ListParagraph"/>
        <w:numPr>
          <w:ilvl w:val="0"/>
          <w:numId w:val="18"/>
        </w:numPr>
        <w:spacing w:after="0" w:line="240" w:lineRule="auto"/>
      </w:pPr>
      <w:r>
        <w:t>2- Disagree</w:t>
      </w:r>
    </w:p>
    <w:p w14:paraId="1F1674C7"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5CB31934" w14:textId="77777777" w:rsidR="00BA7393" w:rsidRDefault="00BA7393" w:rsidP="00BA7393">
      <w:pPr>
        <w:pStyle w:val="ListParagraph"/>
        <w:numPr>
          <w:ilvl w:val="0"/>
          <w:numId w:val="18"/>
        </w:numPr>
        <w:spacing w:after="0" w:line="240" w:lineRule="auto"/>
      </w:pPr>
      <w:r>
        <w:t>4-Agree</w:t>
      </w:r>
    </w:p>
    <w:p w14:paraId="5DDAC917" w14:textId="77777777" w:rsidR="00BA7393" w:rsidRPr="00AD34EA" w:rsidRDefault="00BA7393" w:rsidP="00BA7393">
      <w:pPr>
        <w:pStyle w:val="ListParagraph"/>
        <w:numPr>
          <w:ilvl w:val="0"/>
          <w:numId w:val="18"/>
        </w:numPr>
        <w:spacing w:after="0" w:line="240" w:lineRule="auto"/>
      </w:pPr>
      <w:r>
        <w:t>5-Strongly Agree</w:t>
      </w:r>
    </w:p>
    <w:p w14:paraId="73BB0CFE" w14:textId="77777777" w:rsidR="00246BF9" w:rsidRDefault="00246BF9" w:rsidP="00246BF9">
      <w:pPr>
        <w:spacing w:after="0" w:line="240" w:lineRule="auto"/>
      </w:pPr>
    </w:p>
    <w:p w14:paraId="69EE5A91" w14:textId="77777777" w:rsidR="00246BF9" w:rsidRDefault="00246BF9" w:rsidP="00246BF9">
      <w:pPr>
        <w:spacing w:after="0" w:line="240" w:lineRule="auto"/>
      </w:pPr>
      <w:r>
        <w:t>The performance criterion is measured considering an average score at least 3.5 out of the 5</w:t>
      </w:r>
    </w:p>
    <w:p w14:paraId="1128289A" w14:textId="6AE77A8A" w:rsidR="00BB3D5A" w:rsidRDefault="00BB3D5A" w:rsidP="00BB3D5A">
      <w:pPr>
        <w:spacing w:after="0" w:line="240" w:lineRule="auto"/>
        <w:rPr>
          <w:b/>
          <w:bCs/>
        </w:rPr>
      </w:pPr>
      <w:r w:rsidRPr="00BB3D5A">
        <w:rPr>
          <w:b/>
          <w:bCs/>
        </w:rPr>
        <w:t>SLO 10 Apply electronic-based technology to manage the construction process.</w:t>
      </w:r>
    </w:p>
    <w:p w14:paraId="4D54FF23" w14:textId="50CCB70F" w:rsidR="00246BF9" w:rsidRDefault="00246BF9" w:rsidP="00BB3D5A">
      <w:pPr>
        <w:spacing w:after="0" w:line="240" w:lineRule="auto"/>
        <w:rPr>
          <w:b/>
          <w:bCs/>
        </w:rPr>
      </w:pPr>
    </w:p>
    <w:p w14:paraId="497CD3ED" w14:textId="362E3420" w:rsidR="00246BF9" w:rsidRPr="008E24CF" w:rsidRDefault="00246BF9" w:rsidP="00246BF9">
      <w:pPr>
        <w:spacing w:after="0" w:line="240" w:lineRule="auto"/>
        <w:rPr>
          <w:i/>
          <w:iCs/>
        </w:rPr>
      </w:pPr>
      <w:r w:rsidRPr="00AD34EA">
        <w:rPr>
          <w:i/>
          <w:iCs/>
          <w:u w:val="single"/>
        </w:rPr>
        <w:t>Direct Assessment</w:t>
      </w:r>
      <w:r w:rsidRPr="00D477CF">
        <w:rPr>
          <w:i/>
          <w:iCs/>
          <w:u w:val="single"/>
        </w:rPr>
        <w:t>:</w:t>
      </w:r>
      <w:r w:rsidRPr="00D477CF">
        <w:rPr>
          <w:i/>
          <w:iCs/>
        </w:rPr>
        <w:t xml:space="preserve"> </w:t>
      </w:r>
      <w:r w:rsidR="00AC136D" w:rsidRPr="00D477CF">
        <w:t>ACCE_SLO10_Exam 3</w:t>
      </w:r>
    </w:p>
    <w:p w14:paraId="54DB0935" w14:textId="77777777" w:rsidR="00246BF9" w:rsidRDefault="00246BF9" w:rsidP="00246BF9">
      <w:pPr>
        <w:spacing w:after="0" w:line="240" w:lineRule="auto"/>
      </w:pPr>
    </w:p>
    <w:p w14:paraId="71FD157C" w14:textId="4CB5A428" w:rsidR="00246BF9" w:rsidRDefault="00246BF9" w:rsidP="00246BF9">
      <w:pPr>
        <w:pStyle w:val="ListParagraph"/>
        <w:numPr>
          <w:ilvl w:val="0"/>
          <w:numId w:val="19"/>
        </w:numPr>
        <w:spacing w:after="0" w:line="240" w:lineRule="auto"/>
      </w:pPr>
      <w:r>
        <w:t xml:space="preserve">Description: </w:t>
      </w:r>
      <w:r w:rsidR="004D7345">
        <w:t>Exam 3 covers the use of Microsoft Project and Excel in the creation of a construction project schedule</w:t>
      </w:r>
    </w:p>
    <w:p w14:paraId="152E3115" w14:textId="77777777" w:rsidR="00246BF9" w:rsidRDefault="00246BF9" w:rsidP="00246BF9">
      <w:pPr>
        <w:spacing w:after="0" w:line="240" w:lineRule="auto"/>
      </w:pPr>
    </w:p>
    <w:p w14:paraId="281DAFFF" w14:textId="35B28E3A" w:rsidR="00246BF9" w:rsidRDefault="00246BF9" w:rsidP="004D7345">
      <w:pPr>
        <w:pStyle w:val="ListParagraph"/>
        <w:numPr>
          <w:ilvl w:val="0"/>
          <w:numId w:val="19"/>
        </w:numPr>
        <w:spacing w:after="0" w:line="240" w:lineRule="auto"/>
      </w:pPr>
      <w:r>
        <w:t xml:space="preserve">Assessment method: </w:t>
      </w:r>
      <w:r w:rsidR="004D7345">
        <w:t>Quiz with key answers sheet</w:t>
      </w:r>
    </w:p>
    <w:p w14:paraId="0D6AB8C6" w14:textId="1E070E2E" w:rsidR="00246BF9" w:rsidRDefault="00246BF9" w:rsidP="00246BF9">
      <w:pPr>
        <w:spacing w:after="0" w:line="240" w:lineRule="auto"/>
      </w:pPr>
    </w:p>
    <w:p w14:paraId="57E0FF5A" w14:textId="6B73BBED" w:rsidR="00246BF9" w:rsidRDefault="00246BF9" w:rsidP="00246BF9">
      <w:pPr>
        <w:spacing w:after="0" w:line="240" w:lineRule="auto"/>
      </w:pPr>
      <w:r w:rsidRPr="00AD34EA">
        <w:rPr>
          <w:i/>
          <w:iCs/>
          <w:u w:val="single"/>
        </w:rPr>
        <w:t>Indirect Assessment:</w:t>
      </w:r>
      <w:r>
        <w:rPr>
          <w:i/>
          <w:iCs/>
        </w:rPr>
        <w:t xml:space="preserve"> </w:t>
      </w:r>
      <w:r w:rsidRPr="00AD34EA">
        <w:t>Senio</w:t>
      </w:r>
      <w:r>
        <w:t xml:space="preserve">r Exit Survey prompt on Level of Agreement. Students state their level of agreement with the following statement: </w:t>
      </w:r>
      <w:r w:rsidR="00B700F5">
        <w:t>"</w:t>
      </w:r>
      <w:r>
        <w:t xml:space="preserve">I am able to </w:t>
      </w:r>
      <w:r w:rsidR="008E3F05">
        <w:t>apply electronic-based technology to manage the construction process</w:t>
      </w:r>
      <w:r w:rsidR="00B700F5">
        <w:t>"</w:t>
      </w:r>
      <w:r>
        <w:t xml:space="preserve"> using a Liker-type scale, where:</w:t>
      </w:r>
    </w:p>
    <w:p w14:paraId="6DB10898" w14:textId="77777777" w:rsidR="00246BF9" w:rsidRDefault="00246BF9" w:rsidP="00246BF9">
      <w:pPr>
        <w:pStyle w:val="ListParagraph"/>
        <w:numPr>
          <w:ilvl w:val="0"/>
          <w:numId w:val="18"/>
        </w:numPr>
        <w:spacing w:after="0" w:line="240" w:lineRule="auto"/>
      </w:pPr>
      <w:r w:rsidRPr="00AD34EA">
        <w:t>1-</w:t>
      </w:r>
      <w:r>
        <w:t>Strongly Disagree</w:t>
      </w:r>
    </w:p>
    <w:p w14:paraId="3BA39473" w14:textId="77777777" w:rsidR="00246BF9" w:rsidRDefault="00246BF9" w:rsidP="00246BF9">
      <w:pPr>
        <w:pStyle w:val="ListParagraph"/>
        <w:numPr>
          <w:ilvl w:val="0"/>
          <w:numId w:val="18"/>
        </w:numPr>
        <w:spacing w:after="0" w:line="240" w:lineRule="auto"/>
      </w:pPr>
      <w:r>
        <w:t>2- Disagree</w:t>
      </w:r>
    </w:p>
    <w:p w14:paraId="0D82C28B"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133CCEF3" w14:textId="77777777" w:rsidR="00BA7393" w:rsidRDefault="00BA7393" w:rsidP="00BA7393">
      <w:pPr>
        <w:pStyle w:val="ListParagraph"/>
        <w:numPr>
          <w:ilvl w:val="0"/>
          <w:numId w:val="18"/>
        </w:numPr>
        <w:spacing w:after="0" w:line="240" w:lineRule="auto"/>
      </w:pPr>
      <w:r>
        <w:t>4-Agree</w:t>
      </w:r>
    </w:p>
    <w:p w14:paraId="1EDBFB2C" w14:textId="77777777" w:rsidR="00BA7393" w:rsidRPr="00AD34EA" w:rsidRDefault="00BA7393" w:rsidP="00BA7393">
      <w:pPr>
        <w:pStyle w:val="ListParagraph"/>
        <w:numPr>
          <w:ilvl w:val="0"/>
          <w:numId w:val="18"/>
        </w:numPr>
        <w:spacing w:after="0" w:line="240" w:lineRule="auto"/>
      </w:pPr>
      <w:r>
        <w:t>5-Strongly Agree</w:t>
      </w:r>
    </w:p>
    <w:p w14:paraId="21286D50" w14:textId="77777777" w:rsidR="00246BF9" w:rsidRDefault="00246BF9" w:rsidP="00246BF9">
      <w:pPr>
        <w:spacing w:after="0" w:line="240" w:lineRule="auto"/>
      </w:pPr>
    </w:p>
    <w:p w14:paraId="26F64CE9" w14:textId="77777777" w:rsidR="00246BF9" w:rsidRDefault="00246BF9" w:rsidP="00246BF9">
      <w:pPr>
        <w:spacing w:after="0" w:line="240" w:lineRule="auto"/>
      </w:pPr>
      <w:r>
        <w:t>The performance criterion is measured considering an average score at least 3.5 out of the 5</w:t>
      </w:r>
    </w:p>
    <w:p w14:paraId="51F15EFC" w14:textId="77777777" w:rsidR="00246BF9" w:rsidRDefault="00246BF9" w:rsidP="00246BF9">
      <w:pPr>
        <w:spacing w:after="0" w:line="240" w:lineRule="auto"/>
        <w:rPr>
          <w:b/>
          <w:bCs/>
        </w:rPr>
      </w:pPr>
    </w:p>
    <w:p w14:paraId="23C98B69" w14:textId="77777777" w:rsidR="00BB3D5A" w:rsidRPr="00BB3D5A" w:rsidRDefault="00BB3D5A" w:rsidP="00BB3D5A">
      <w:pPr>
        <w:spacing w:after="0" w:line="240" w:lineRule="auto"/>
        <w:rPr>
          <w:b/>
          <w:bCs/>
        </w:rPr>
      </w:pPr>
    </w:p>
    <w:p w14:paraId="4CAA53C4" w14:textId="0A3180A5" w:rsidR="00BB3D5A" w:rsidRDefault="00BB3D5A" w:rsidP="00BB3D5A">
      <w:pPr>
        <w:spacing w:after="0" w:line="240" w:lineRule="auto"/>
        <w:rPr>
          <w:b/>
          <w:bCs/>
        </w:rPr>
      </w:pPr>
      <w:r w:rsidRPr="00BB3D5A">
        <w:rPr>
          <w:b/>
          <w:bCs/>
        </w:rPr>
        <w:t>SLO 11 Apply basic surveying techniques for construction layout and control.</w:t>
      </w:r>
    </w:p>
    <w:p w14:paraId="2820ECE5" w14:textId="122CD474" w:rsidR="00246BF9" w:rsidRDefault="00246BF9" w:rsidP="00BB3D5A">
      <w:pPr>
        <w:spacing w:after="0" w:line="240" w:lineRule="auto"/>
        <w:rPr>
          <w:b/>
          <w:bCs/>
        </w:rPr>
      </w:pPr>
    </w:p>
    <w:p w14:paraId="3DB50AAC" w14:textId="65672CAB" w:rsidR="00AC136D" w:rsidRPr="00E84908" w:rsidRDefault="00246BF9" w:rsidP="00AC136D">
      <w:pPr>
        <w:rPr>
          <w:sz w:val="20"/>
          <w:szCs w:val="20"/>
        </w:rPr>
      </w:pPr>
      <w:r w:rsidRPr="00AD34EA">
        <w:rPr>
          <w:i/>
          <w:iCs/>
          <w:u w:val="single"/>
        </w:rPr>
        <w:t>Direct Assessment:</w:t>
      </w:r>
      <w:r>
        <w:rPr>
          <w:i/>
          <w:iCs/>
        </w:rPr>
        <w:t xml:space="preserve"> </w:t>
      </w:r>
      <w:r w:rsidR="00AC136D" w:rsidRPr="00D477CF">
        <w:t>ACCE_SLO11_Survey layout quiz</w:t>
      </w:r>
    </w:p>
    <w:p w14:paraId="16F6E69E" w14:textId="2259B731" w:rsidR="00246BF9" w:rsidRDefault="00246BF9" w:rsidP="00DD3193">
      <w:pPr>
        <w:pStyle w:val="ListParagraph"/>
        <w:numPr>
          <w:ilvl w:val="0"/>
          <w:numId w:val="19"/>
        </w:numPr>
        <w:spacing w:after="0" w:line="240" w:lineRule="auto"/>
      </w:pPr>
      <w:r>
        <w:t xml:space="preserve">Description: </w:t>
      </w:r>
      <w:r w:rsidR="004D7345">
        <w:t>Quiz that covers all the main basic concepts to understand and apply basic surveying techni</w:t>
      </w:r>
      <w:r w:rsidR="00B700F5">
        <w:t>ques</w:t>
      </w:r>
      <w:r w:rsidR="004D7345">
        <w:t xml:space="preserve"> to create a project layout and to control the construction execution</w:t>
      </w:r>
    </w:p>
    <w:p w14:paraId="6FFC438F" w14:textId="77777777" w:rsidR="004D7345" w:rsidRDefault="004D7345" w:rsidP="004D7345">
      <w:pPr>
        <w:pStyle w:val="ListParagraph"/>
        <w:spacing w:after="0" w:line="240" w:lineRule="auto"/>
      </w:pPr>
    </w:p>
    <w:p w14:paraId="18F9F1B9" w14:textId="72F199AB" w:rsidR="00246BF9" w:rsidRDefault="00246BF9" w:rsidP="00246BF9">
      <w:pPr>
        <w:pStyle w:val="ListParagraph"/>
        <w:numPr>
          <w:ilvl w:val="0"/>
          <w:numId w:val="19"/>
        </w:numPr>
        <w:spacing w:after="0" w:line="240" w:lineRule="auto"/>
      </w:pPr>
      <w:r>
        <w:t xml:space="preserve">Assessment method: </w:t>
      </w:r>
      <w:r w:rsidR="004D7345">
        <w:t>Quiz with key answers sheet</w:t>
      </w:r>
    </w:p>
    <w:p w14:paraId="7A503469" w14:textId="71F7952E" w:rsidR="00246BF9" w:rsidRDefault="00246BF9" w:rsidP="00246BF9">
      <w:pPr>
        <w:spacing w:after="0" w:line="240" w:lineRule="auto"/>
      </w:pPr>
    </w:p>
    <w:p w14:paraId="4222FB6C" w14:textId="531445DC" w:rsidR="00246BF9" w:rsidRDefault="00246BF9" w:rsidP="00246BF9">
      <w:pPr>
        <w:spacing w:after="0" w:line="240" w:lineRule="auto"/>
      </w:pPr>
    </w:p>
    <w:p w14:paraId="75E3B6AC" w14:textId="110E17A8" w:rsidR="00246BF9" w:rsidRDefault="00246BF9" w:rsidP="00246BF9">
      <w:pPr>
        <w:spacing w:after="0" w:line="240" w:lineRule="auto"/>
      </w:pPr>
      <w:r w:rsidRPr="00AD34EA">
        <w:rPr>
          <w:i/>
          <w:iCs/>
          <w:u w:val="single"/>
        </w:rPr>
        <w:t>Indirect Assessment:</w:t>
      </w:r>
      <w:r>
        <w:rPr>
          <w:i/>
          <w:iCs/>
        </w:rPr>
        <w:t xml:space="preserve"> </w:t>
      </w:r>
      <w:r w:rsidRPr="00AD34EA">
        <w:t>Senio</w:t>
      </w:r>
      <w:r>
        <w:t xml:space="preserve">r Exit Survey prompt on Level of Agreement. Students state their level of agreement with the following statement: </w:t>
      </w:r>
      <w:r w:rsidR="00B700F5">
        <w:t>"</w:t>
      </w:r>
      <w:r>
        <w:t xml:space="preserve">I am able to </w:t>
      </w:r>
      <w:r w:rsidR="008E3F05">
        <w:t>apply basic surveying techniques for construction layout and control</w:t>
      </w:r>
      <w:r w:rsidR="00B700F5">
        <w:t>"</w:t>
      </w:r>
      <w:r>
        <w:t xml:space="preserve"> using a Liker-type scale, where:</w:t>
      </w:r>
    </w:p>
    <w:p w14:paraId="3BE3D148" w14:textId="77777777" w:rsidR="00246BF9" w:rsidRDefault="00246BF9" w:rsidP="00246BF9">
      <w:pPr>
        <w:pStyle w:val="ListParagraph"/>
        <w:numPr>
          <w:ilvl w:val="0"/>
          <w:numId w:val="18"/>
        </w:numPr>
        <w:spacing w:after="0" w:line="240" w:lineRule="auto"/>
      </w:pPr>
      <w:r w:rsidRPr="00AD34EA">
        <w:t>1-</w:t>
      </w:r>
      <w:r>
        <w:t>Strongly Disagree</w:t>
      </w:r>
    </w:p>
    <w:p w14:paraId="2DE0871B" w14:textId="77777777" w:rsidR="00246BF9" w:rsidRDefault="00246BF9" w:rsidP="00246BF9">
      <w:pPr>
        <w:pStyle w:val="ListParagraph"/>
        <w:numPr>
          <w:ilvl w:val="0"/>
          <w:numId w:val="18"/>
        </w:numPr>
        <w:spacing w:after="0" w:line="240" w:lineRule="auto"/>
      </w:pPr>
      <w:r>
        <w:t>2- Disagree</w:t>
      </w:r>
    </w:p>
    <w:p w14:paraId="19ABE962"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51CC3FCB" w14:textId="77777777" w:rsidR="00BA7393" w:rsidRDefault="00BA7393" w:rsidP="00BA7393">
      <w:pPr>
        <w:pStyle w:val="ListParagraph"/>
        <w:numPr>
          <w:ilvl w:val="0"/>
          <w:numId w:val="18"/>
        </w:numPr>
        <w:spacing w:after="0" w:line="240" w:lineRule="auto"/>
      </w:pPr>
      <w:r>
        <w:t>4-Agree</w:t>
      </w:r>
    </w:p>
    <w:p w14:paraId="0B723B2D" w14:textId="5B49BEBC" w:rsidR="00246BF9" w:rsidRDefault="00BA7393" w:rsidP="00935361">
      <w:pPr>
        <w:pStyle w:val="ListParagraph"/>
      </w:pPr>
      <w:r>
        <w:t>5-Strongly Agree</w:t>
      </w:r>
    </w:p>
    <w:p w14:paraId="3854F581" w14:textId="1C008576" w:rsidR="00246BF9" w:rsidRDefault="00246BF9" w:rsidP="00246BF9">
      <w:pPr>
        <w:spacing w:after="0" w:line="240" w:lineRule="auto"/>
      </w:pPr>
      <w:r>
        <w:lastRenderedPageBreak/>
        <w:t>The performance criterion is measured considering an average score at least 3.5 out of the 5</w:t>
      </w:r>
    </w:p>
    <w:p w14:paraId="5B0CD2A9" w14:textId="15FA9296" w:rsidR="00D477CF" w:rsidRDefault="00D477CF" w:rsidP="00246BF9">
      <w:pPr>
        <w:spacing w:after="0" w:line="240" w:lineRule="auto"/>
      </w:pPr>
    </w:p>
    <w:p w14:paraId="3D5C6C68" w14:textId="3BB8A8E7" w:rsidR="00BB3D5A" w:rsidRDefault="00BB3D5A" w:rsidP="00BB3D5A">
      <w:pPr>
        <w:spacing w:after="0" w:line="240" w:lineRule="auto"/>
        <w:rPr>
          <w:b/>
          <w:bCs/>
        </w:rPr>
      </w:pPr>
      <w:r w:rsidRPr="00BB3D5A">
        <w:rPr>
          <w:b/>
          <w:bCs/>
        </w:rPr>
        <w:t>LO 12 Understand different methods of project delivery and the roles and responsibilities of all constituencies involved in the design and construction process.</w:t>
      </w:r>
    </w:p>
    <w:p w14:paraId="75A1CDAD" w14:textId="5B5C6BBE" w:rsidR="00246BF9" w:rsidRDefault="00246BF9" w:rsidP="00BB3D5A">
      <w:pPr>
        <w:spacing w:after="0" w:line="240" w:lineRule="auto"/>
        <w:rPr>
          <w:b/>
          <w:bCs/>
        </w:rPr>
      </w:pPr>
    </w:p>
    <w:p w14:paraId="6A5595A4" w14:textId="1EEF99B7" w:rsidR="00246BF9" w:rsidRPr="008E24CF" w:rsidRDefault="00246BF9" w:rsidP="00246BF9">
      <w:pPr>
        <w:spacing w:after="0" w:line="240" w:lineRule="auto"/>
        <w:rPr>
          <w:i/>
          <w:iCs/>
        </w:rPr>
      </w:pPr>
      <w:r w:rsidRPr="00AD34EA">
        <w:rPr>
          <w:i/>
          <w:iCs/>
          <w:u w:val="single"/>
        </w:rPr>
        <w:t>Direct Assessment:</w:t>
      </w:r>
      <w:r>
        <w:rPr>
          <w:i/>
          <w:iCs/>
        </w:rPr>
        <w:t xml:space="preserve"> </w:t>
      </w:r>
      <w:r w:rsidR="00AC136D" w:rsidRPr="00D477CF">
        <w:t>ACCE_SLO12_Exam 2</w:t>
      </w:r>
    </w:p>
    <w:p w14:paraId="705A9B27" w14:textId="77777777" w:rsidR="00246BF9" w:rsidRDefault="00246BF9" w:rsidP="00246BF9">
      <w:pPr>
        <w:spacing w:after="0" w:line="240" w:lineRule="auto"/>
      </w:pPr>
    </w:p>
    <w:p w14:paraId="5EFF1A8E" w14:textId="2DA628C1" w:rsidR="00246BF9" w:rsidRDefault="00246BF9" w:rsidP="00246BF9">
      <w:pPr>
        <w:pStyle w:val="ListParagraph"/>
        <w:numPr>
          <w:ilvl w:val="0"/>
          <w:numId w:val="19"/>
        </w:numPr>
        <w:spacing w:after="0" w:line="240" w:lineRule="auto"/>
      </w:pPr>
      <w:r>
        <w:t xml:space="preserve">Description: </w:t>
      </w:r>
      <w:r w:rsidR="005D718D">
        <w:t>Exam covering the following topics: project lifecycle, project participants, project delivery systems</w:t>
      </w:r>
      <w:r w:rsidR="00B700F5">
        <w:t>,</w:t>
      </w:r>
      <w:r w:rsidR="005D718D">
        <w:t xml:space="preserve"> and procurement methods</w:t>
      </w:r>
    </w:p>
    <w:p w14:paraId="7BAAAF4C" w14:textId="77777777" w:rsidR="00246BF9" w:rsidRDefault="00246BF9" w:rsidP="00246BF9">
      <w:pPr>
        <w:spacing w:after="0" w:line="240" w:lineRule="auto"/>
      </w:pPr>
    </w:p>
    <w:p w14:paraId="5E13DE29" w14:textId="031B8F0C" w:rsidR="00246BF9" w:rsidRDefault="00246BF9" w:rsidP="00246BF9">
      <w:pPr>
        <w:pStyle w:val="ListParagraph"/>
        <w:numPr>
          <w:ilvl w:val="0"/>
          <w:numId w:val="19"/>
        </w:numPr>
        <w:spacing w:after="0" w:line="240" w:lineRule="auto"/>
      </w:pPr>
      <w:r>
        <w:t xml:space="preserve">Assessment method: </w:t>
      </w:r>
      <w:r w:rsidR="005D718D">
        <w:t>Quiz</w:t>
      </w:r>
      <w:r w:rsidR="00B700F5">
        <w:t>-</w:t>
      </w:r>
      <w:r w:rsidR="005D718D">
        <w:t>type exam with key answers sheet.</w:t>
      </w:r>
    </w:p>
    <w:p w14:paraId="355CF1CE" w14:textId="77777777" w:rsidR="00246BF9" w:rsidRDefault="00246BF9" w:rsidP="00246BF9">
      <w:pPr>
        <w:pStyle w:val="ListParagraph"/>
      </w:pPr>
    </w:p>
    <w:p w14:paraId="07972DF5" w14:textId="215974B4" w:rsidR="00246BF9" w:rsidRDefault="00246BF9" w:rsidP="00246BF9">
      <w:pPr>
        <w:spacing w:after="0" w:line="240" w:lineRule="auto"/>
      </w:pPr>
      <w:r w:rsidRPr="00AD34EA">
        <w:rPr>
          <w:i/>
          <w:iCs/>
          <w:u w:val="single"/>
        </w:rPr>
        <w:t>Indirect Assessment:</w:t>
      </w:r>
      <w:r>
        <w:rPr>
          <w:i/>
          <w:iCs/>
        </w:rPr>
        <w:t xml:space="preserve"> </w:t>
      </w:r>
      <w:r w:rsidRPr="00AD34EA">
        <w:t>Senio</w:t>
      </w:r>
      <w:r>
        <w:t xml:space="preserve">r Exit Survey prompt on Level of Agreement. Students state their level of agreement with the following statement: </w:t>
      </w:r>
      <w:r w:rsidR="00B700F5">
        <w:t>"</w:t>
      </w:r>
      <w:r>
        <w:t xml:space="preserve">I am able to </w:t>
      </w:r>
      <w:r w:rsidR="008E3F05">
        <w:t>understand different methods of project delivery and the roles and responsibilities of all constituencies in the design and construction process</w:t>
      </w:r>
      <w:r w:rsidR="00B700F5">
        <w:t>"</w:t>
      </w:r>
      <w:r>
        <w:t xml:space="preserve"> using a Liker-type scale, where:</w:t>
      </w:r>
    </w:p>
    <w:p w14:paraId="4DCAD29D" w14:textId="77777777" w:rsidR="00246BF9" w:rsidRDefault="00246BF9" w:rsidP="00246BF9">
      <w:pPr>
        <w:pStyle w:val="ListParagraph"/>
        <w:numPr>
          <w:ilvl w:val="0"/>
          <w:numId w:val="18"/>
        </w:numPr>
        <w:spacing w:after="0" w:line="240" w:lineRule="auto"/>
      </w:pPr>
      <w:r w:rsidRPr="00AD34EA">
        <w:t>1-</w:t>
      </w:r>
      <w:r>
        <w:t>Strongly Disagree</w:t>
      </w:r>
    </w:p>
    <w:p w14:paraId="78FEBD3A" w14:textId="77777777" w:rsidR="00246BF9" w:rsidRDefault="00246BF9" w:rsidP="00246BF9">
      <w:pPr>
        <w:pStyle w:val="ListParagraph"/>
        <w:numPr>
          <w:ilvl w:val="0"/>
          <w:numId w:val="18"/>
        </w:numPr>
        <w:spacing w:after="0" w:line="240" w:lineRule="auto"/>
      </w:pPr>
      <w:r>
        <w:t>2- Disagree</w:t>
      </w:r>
    </w:p>
    <w:p w14:paraId="5FAE655C"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0396A65C" w14:textId="77777777" w:rsidR="00BA7393" w:rsidRDefault="00BA7393" w:rsidP="00BA7393">
      <w:pPr>
        <w:pStyle w:val="ListParagraph"/>
        <w:numPr>
          <w:ilvl w:val="0"/>
          <w:numId w:val="18"/>
        </w:numPr>
        <w:spacing w:after="0" w:line="240" w:lineRule="auto"/>
      </w:pPr>
      <w:r>
        <w:t>4-Agree</w:t>
      </w:r>
    </w:p>
    <w:p w14:paraId="27513387" w14:textId="67BCD9C3" w:rsidR="00246BF9" w:rsidRPr="00AD34EA" w:rsidRDefault="00BA7393" w:rsidP="00246BF9">
      <w:pPr>
        <w:pStyle w:val="ListParagraph"/>
        <w:numPr>
          <w:ilvl w:val="0"/>
          <w:numId w:val="18"/>
        </w:numPr>
        <w:spacing w:after="0" w:line="240" w:lineRule="auto"/>
      </w:pPr>
      <w:r>
        <w:t>5-Strongly Agree</w:t>
      </w:r>
    </w:p>
    <w:p w14:paraId="713276DD" w14:textId="77777777" w:rsidR="00246BF9" w:rsidRDefault="00246BF9" w:rsidP="00246BF9">
      <w:pPr>
        <w:spacing w:after="0" w:line="240" w:lineRule="auto"/>
      </w:pPr>
    </w:p>
    <w:p w14:paraId="3806FEA9" w14:textId="77777777" w:rsidR="00246BF9" w:rsidRDefault="00246BF9" w:rsidP="00246BF9">
      <w:pPr>
        <w:spacing w:after="0" w:line="240" w:lineRule="auto"/>
      </w:pPr>
      <w:r>
        <w:t>The performance criterion is measured considering an average score at least 3.5 out of the 5</w:t>
      </w:r>
    </w:p>
    <w:p w14:paraId="7F647554" w14:textId="77777777" w:rsidR="00246BF9" w:rsidRDefault="00246BF9" w:rsidP="00246BF9">
      <w:pPr>
        <w:spacing w:after="0" w:line="240" w:lineRule="auto"/>
        <w:rPr>
          <w:b/>
          <w:bCs/>
        </w:rPr>
      </w:pPr>
    </w:p>
    <w:p w14:paraId="47F9E8B5" w14:textId="77777777" w:rsidR="00BB3D5A" w:rsidRPr="00BB3D5A" w:rsidRDefault="00BB3D5A" w:rsidP="00BB3D5A">
      <w:pPr>
        <w:spacing w:after="0" w:line="240" w:lineRule="auto"/>
        <w:rPr>
          <w:b/>
          <w:bCs/>
        </w:rPr>
      </w:pPr>
    </w:p>
    <w:p w14:paraId="1DB7A255" w14:textId="6D708FE6" w:rsidR="00BB3D5A" w:rsidRDefault="00BB3D5A" w:rsidP="00BB3D5A">
      <w:pPr>
        <w:spacing w:after="0" w:line="240" w:lineRule="auto"/>
        <w:rPr>
          <w:b/>
          <w:bCs/>
        </w:rPr>
      </w:pPr>
      <w:r w:rsidRPr="00BB3D5A">
        <w:rPr>
          <w:b/>
          <w:bCs/>
        </w:rPr>
        <w:t>SLO 13 Understand construction risk management.</w:t>
      </w:r>
    </w:p>
    <w:p w14:paraId="124D4EBD" w14:textId="3AD25698" w:rsidR="00246BF9" w:rsidRDefault="00246BF9" w:rsidP="00BB3D5A">
      <w:pPr>
        <w:spacing w:after="0" w:line="240" w:lineRule="auto"/>
        <w:rPr>
          <w:b/>
          <w:bCs/>
        </w:rPr>
      </w:pPr>
    </w:p>
    <w:p w14:paraId="5FC71F72" w14:textId="0ADB36CA" w:rsidR="00246BF9" w:rsidRPr="008E24CF" w:rsidRDefault="00246BF9" w:rsidP="00246BF9">
      <w:pPr>
        <w:spacing w:after="0" w:line="240" w:lineRule="auto"/>
        <w:rPr>
          <w:i/>
          <w:iCs/>
        </w:rPr>
      </w:pPr>
      <w:r w:rsidRPr="00AD34EA">
        <w:rPr>
          <w:i/>
          <w:iCs/>
          <w:u w:val="single"/>
        </w:rPr>
        <w:t>Direct Assessment:</w:t>
      </w:r>
      <w:r>
        <w:rPr>
          <w:i/>
          <w:iCs/>
        </w:rPr>
        <w:t xml:space="preserve"> </w:t>
      </w:r>
      <w:r w:rsidR="00AC136D" w:rsidRPr="00D477CF">
        <w:t>ACCE_SLO13_Quiz Risk Assessment</w:t>
      </w:r>
    </w:p>
    <w:p w14:paraId="750E3147" w14:textId="77777777" w:rsidR="00246BF9" w:rsidRDefault="00246BF9" w:rsidP="00246BF9">
      <w:pPr>
        <w:spacing w:after="0" w:line="240" w:lineRule="auto"/>
      </w:pPr>
    </w:p>
    <w:p w14:paraId="3C855AF8" w14:textId="534B7130" w:rsidR="00246BF9" w:rsidRDefault="00246BF9" w:rsidP="00246BF9">
      <w:pPr>
        <w:pStyle w:val="ListParagraph"/>
        <w:numPr>
          <w:ilvl w:val="0"/>
          <w:numId w:val="19"/>
        </w:numPr>
        <w:spacing w:after="0" w:line="240" w:lineRule="auto"/>
      </w:pPr>
      <w:r>
        <w:t xml:space="preserve">Description: </w:t>
      </w:r>
      <w:r w:rsidR="00E54108">
        <w:t>Comprehensive quiz covering what is a risk management process, risk identification, risk assessment</w:t>
      </w:r>
      <w:r w:rsidR="00B700F5">
        <w:t>,</w:t>
      </w:r>
      <w:r w:rsidR="00E54108">
        <w:t xml:space="preserve"> and risk mitigation </w:t>
      </w:r>
    </w:p>
    <w:p w14:paraId="62FF9E67" w14:textId="1B2993A2" w:rsidR="00246BF9" w:rsidRDefault="00E54108" w:rsidP="00246BF9">
      <w:pPr>
        <w:spacing w:after="0" w:line="240" w:lineRule="auto"/>
      </w:pPr>
      <w:r>
        <w:t>.</w:t>
      </w:r>
    </w:p>
    <w:p w14:paraId="39B55016" w14:textId="77777777" w:rsidR="00E54108" w:rsidRDefault="00246BF9" w:rsidP="00E54108">
      <w:pPr>
        <w:pStyle w:val="ListParagraph"/>
        <w:numPr>
          <w:ilvl w:val="0"/>
          <w:numId w:val="19"/>
        </w:numPr>
        <w:spacing w:after="0" w:line="240" w:lineRule="auto"/>
      </w:pPr>
      <w:r>
        <w:t xml:space="preserve">Assessment method: </w:t>
      </w:r>
      <w:r w:rsidR="00E54108">
        <w:t>Quiz with key answers sheet</w:t>
      </w:r>
    </w:p>
    <w:p w14:paraId="43C4FC50" w14:textId="77105496" w:rsidR="00246BF9" w:rsidRDefault="00246BF9" w:rsidP="00246BF9">
      <w:pPr>
        <w:spacing w:after="0" w:line="240" w:lineRule="auto"/>
      </w:pPr>
    </w:p>
    <w:p w14:paraId="7186BE33" w14:textId="051EE873" w:rsidR="00246BF9" w:rsidRDefault="00246BF9" w:rsidP="00246BF9">
      <w:pPr>
        <w:spacing w:after="0" w:line="240" w:lineRule="auto"/>
      </w:pPr>
      <w:r w:rsidRPr="00AD34EA">
        <w:rPr>
          <w:i/>
          <w:iCs/>
          <w:u w:val="single"/>
        </w:rPr>
        <w:t>Indirect Assessment:</w:t>
      </w:r>
      <w:r>
        <w:rPr>
          <w:i/>
          <w:iCs/>
        </w:rPr>
        <w:t xml:space="preserve"> </w:t>
      </w:r>
      <w:r w:rsidRPr="00AD34EA">
        <w:t>Senio</w:t>
      </w:r>
      <w:r>
        <w:t xml:space="preserve">r Exit Survey prompt on Level of Agreement. Students state their level of agreement with the following statement: </w:t>
      </w:r>
      <w:r w:rsidR="00B700F5">
        <w:t>"</w:t>
      </w:r>
      <w:r>
        <w:t xml:space="preserve">I am able to </w:t>
      </w:r>
      <w:r w:rsidR="008E3F05">
        <w:t>understand construction risk management</w:t>
      </w:r>
      <w:r w:rsidR="00B700F5">
        <w:t>"</w:t>
      </w:r>
      <w:r>
        <w:t xml:space="preserve"> using a Liker-type scale, where:</w:t>
      </w:r>
    </w:p>
    <w:p w14:paraId="593BAB41" w14:textId="77777777" w:rsidR="00246BF9" w:rsidRDefault="00246BF9" w:rsidP="00246BF9">
      <w:pPr>
        <w:pStyle w:val="ListParagraph"/>
        <w:numPr>
          <w:ilvl w:val="0"/>
          <w:numId w:val="18"/>
        </w:numPr>
        <w:spacing w:after="0" w:line="240" w:lineRule="auto"/>
      </w:pPr>
      <w:r w:rsidRPr="00AD34EA">
        <w:t>1-</w:t>
      </w:r>
      <w:r>
        <w:t>Strongly Disagree</w:t>
      </w:r>
    </w:p>
    <w:p w14:paraId="6125B8D9" w14:textId="77777777" w:rsidR="00246BF9" w:rsidRDefault="00246BF9" w:rsidP="00246BF9">
      <w:pPr>
        <w:pStyle w:val="ListParagraph"/>
        <w:numPr>
          <w:ilvl w:val="0"/>
          <w:numId w:val="18"/>
        </w:numPr>
        <w:spacing w:after="0" w:line="240" w:lineRule="auto"/>
      </w:pPr>
      <w:r>
        <w:t>2- Disagree</w:t>
      </w:r>
    </w:p>
    <w:p w14:paraId="7F314DAC"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05AC3B30" w14:textId="77777777" w:rsidR="00BA7393" w:rsidRDefault="00BA7393" w:rsidP="00BA7393">
      <w:pPr>
        <w:pStyle w:val="ListParagraph"/>
        <w:numPr>
          <w:ilvl w:val="0"/>
          <w:numId w:val="18"/>
        </w:numPr>
        <w:spacing w:after="0" w:line="240" w:lineRule="auto"/>
      </w:pPr>
      <w:r>
        <w:t>4-Agree</w:t>
      </w:r>
    </w:p>
    <w:p w14:paraId="6D9A726D" w14:textId="52C7F68E" w:rsidR="00246BF9" w:rsidRPr="00AD34EA" w:rsidRDefault="00BA7393" w:rsidP="00246BF9">
      <w:pPr>
        <w:pStyle w:val="ListParagraph"/>
        <w:numPr>
          <w:ilvl w:val="0"/>
          <w:numId w:val="18"/>
        </w:numPr>
        <w:spacing w:after="0" w:line="240" w:lineRule="auto"/>
      </w:pPr>
      <w:r>
        <w:t>5-Strongly Agree</w:t>
      </w:r>
    </w:p>
    <w:p w14:paraId="5924BB14" w14:textId="77777777" w:rsidR="00246BF9" w:rsidRDefault="00246BF9" w:rsidP="00246BF9">
      <w:pPr>
        <w:spacing w:after="0" w:line="240" w:lineRule="auto"/>
      </w:pPr>
    </w:p>
    <w:p w14:paraId="7129D54A" w14:textId="10421044" w:rsidR="00246BF9" w:rsidRDefault="00246BF9" w:rsidP="00246BF9">
      <w:pPr>
        <w:spacing w:after="0" w:line="240" w:lineRule="auto"/>
      </w:pPr>
      <w:r>
        <w:t xml:space="preserve">The performance criterion is measured considering an average score </w:t>
      </w:r>
      <w:r w:rsidR="00B700F5">
        <w:t xml:space="preserve">of </w:t>
      </w:r>
      <w:r>
        <w:t>at least 3.5 out of the 5</w:t>
      </w:r>
    </w:p>
    <w:p w14:paraId="6CE86EB7" w14:textId="77777777" w:rsidR="00246BF9" w:rsidRDefault="00246BF9" w:rsidP="00246BF9">
      <w:pPr>
        <w:spacing w:after="0" w:line="240" w:lineRule="auto"/>
        <w:rPr>
          <w:b/>
          <w:bCs/>
        </w:rPr>
      </w:pPr>
    </w:p>
    <w:p w14:paraId="488A024A" w14:textId="77777777" w:rsidR="00246BF9" w:rsidRDefault="00246BF9" w:rsidP="00246BF9">
      <w:pPr>
        <w:spacing w:after="0" w:line="240" w:lineRule="auto"/>
      </w:pPr>
    </w:p>
    <w:p w14:paraId="22394F71" w14:textId="27B1219A" w:rsidR="00BB3D5A" w:rsidRDefault="00BB3D5A" w:rsidP="00BB3D5A">
      <w:pPr>
        <w:spacing w:after="0" w:line="240" w:lineRule="auto"/>
        <w:rPr>
          <w:b/>
          <w:bCs/>
        </w:rPr>
      </w:pPr>
      <w:r w:rsidRPr="00BB3D5A">
        <w:rPr>
          <w:b/>
          <w:bCs/>
        </w:rPr>
        <w:lastRenderedPageBreak/>
        <w:t>SLO 14 Understand construction accounting and cost control.</w:t>
      </w:r>
    </w:p>
    <w:p w14:paraId="5162D61A" w14:textId="57BC9662" w:rsidR="00246BF9" w:rsidRDefault="00246BF9" w:rsidP="00BB3D5A">
      <w:pPr>
        <w:spacing w:after="0" w:line="240" w:lineRule="auto"/>
        <w:rPr>
          <w:b/>
          <w:bCs/>
        </w:rPr>
      </w:pPr>
    </w:p>
    <w:p w14:paraId="15ED6191" w14:textId="42F6C9BA" w:rsidR="00246BF9" w:rsidRPr="008E24CF" w:rsidRDefault="00246BF9" w:rsidP="00246BF9">
      <w:pPr>
        <w:spacing w:after="0" w:line="240" w:lineRule="auto"/>
        <w:rPr>
          <w:i/>
          <w:iCs/>
        </w:rPr>
      </w:pPr>
      <w:r w:rsidRPr="00AD34EA">
        <w:rPr>
          <w:i/>
          <w:iCs/>
          <w:u w:val="single"/>
        </w:rPr>
        <w:t>Direct Assessment:</w:t>
      </w:r>
      <w:r>
        <w:rPr>
          <w:i/>
          <w:iCs/>
        </w:rPr>
        <w:t xml:space="preserve"> </w:t>
      </w:r>
      <w:r w:rsidR="00AC136D" w:rsidRPr="00D477CF">
        <w:t>ACCE_SLO14_Exam 2</w:t>
      </w:r>
    </w:p>
    <w:p w14:paraId="4EC4A9F4" w14:textId="77777777" w:rsidR="00246BF9" w:rsidRDefault="00246BF9" w:rsidP="00246BF9">
      <w:pPr>
        <w:spacing w:after="0" w:line="240" w:lineRule="auto"/>
      </w:pPr>
    </w:p>
    <w:p w14:paraId="69B8CAE8" w14:textId="7E7FA3B9" w:rsidR="00246BF9" w:rsidRDefault="00246BF9" w:rsidP="00246BF9">
      <w:pPr>
        <w:pStyle w:val="ListParagraph"/>
        <w:numPr>
          <w:ilvl w:val="0"/>
          <w:numId w:val="19"/>
        </w:numPr>
        <w:spacing w:after="0" w:line="240" w:lineRule="auto"/>
      </w:pPr>
      <w:r>
        <w:t xml:space="preserve">Description: </w:t>
      </w:r>
      <w:r w:rsidR="00A36905">
        <w:t>Comprehensive exam covering budgeting, labor costs, cost reporting and pay application</w:t>
      </w:r>
      <w:r w:rsidR="00B700F5">
        <w:t>,</w:t>
      </w:r>
      <w:r w:rsidR="00A36905">
        <w:t xml:space="preserve"> and cash Flow.</w:t>
      </w:r>
    </w:p>
    <w:p w14:paraId="714D1B3E" w14:textId="77777777" w:rsidR="00246BF9" w:rsidRDefault="00246BF9" w:rsidP="00246BF9">
      <w:pPr>
        <w:spacing w:after="0" w:line="240" w:lineRule="auto"/>
      </w:pPr>
    </w:p>
    <w:p w14:paraId="361B081E" w14:textId="51A33D9D" w:rsidR="00246BF9" w:rsidRDefault="00246BF9" w:rsidP="00246BF9">
      <w:pPr>
        <w:pStyle w:val="ListParagraph"/>
        <w:numPr>
          <w:ilvl w:val="0"/>
          <w:numId w:val="19"/>
        </w:numPr>
        <w:spacing w:after="0" w:line="240" w:lineRule="auto"/>
      </w:pPr>
      <w:r>
        <w:t xml:space="preserve">Assessment method: </w:t>
      </w:r>
      <w:r w:rsidR="00A36905">
        <w:t>Quiz</w:t>
      </w:r>
      <w:r w:rsidR="00B700F5">
        <w:t>-</w:t>
      </w:r>
      <w:r w:rsidR="00A36905">
        <w:t>type exam with key answers sheet.</w:t>
      </w:r>
    </w:p>
    <w:p w14:paraId="27111FA2" w14:textId="5D61419A" w:rsidR="00246BF9" w:rsidRDefault="00246BF9" w:rsidP="00246BF9">
      <w:pPr>
        <w:spacing w:after="0" w:line="240" w:lineRule="auto"/>
      </w:pPr>
    </w:p>
    <w:p w14:paraId="57A26F7C" w14:textId="0D9BBB98" w:rsidR="00246BF9" w:rsidRDefault="00246BF9" w:rsidP="00246BF9">
      <w:pPr>
        <w:spacing w:after="0" w:line="240" w:lineRule="auto"/>
      </w:pPr>
    </w:p>
    <w:p w14:paraId="6B86A049" w14:textId="644DC52D" w:rsidR="00246BF9" w:rsidRDefault="00246BF9" w:rsidP="00246BF9">
      <w:pPr>
        <w:spacing w:after="0" w:line="240" w:lineRule="auto"/>
      </w:pPr>
      <w:r w:rsidRPr="00AD34EA">
        <w:rPr>
          <w:i/>
          <w:iCs/>
          <w:u w:val="single"/>
        </w:rPr>
        <w:t>Indirect Assessment:</w:t>
      </w:r>
      <w:r>
        <w:rPr>
          <w:i/>
          <w:iCs/>
        </w:rPr>
        <w:t xml:space="preserve"> </w:t>
      </w:r>
      <w:r w:rsidRPr="00AD34EA">
        <w:t>Senio</w:t>
      </w:r>
      <w:r>
        <w:t xml:space="preserve">r Exit Survey prompt on Level of Agreement. Students state their level of agreement with the following statement: </w:t>
      </w:r>
      <w:r w:rsidR="00B700F5">
        <w:t>"</w:t>
      </w:r>
      <w:r>
        <w:t xml:space="preserve">I am able to </w:t>
      </w:r>
      <w:r w:rsidR="008E3F05">
        <w:t>understand construction accounting and cost control</w:t>
      </w:r>
      <w:r w:rsidR="00B700F5">
        <w:t>"</w:t>
      </w:r>
      <w:r>
        <w:t xml:space="preserve"> using a Liker-type scale, where:</w:t>
      </w:r>
    </w:p>
    <w:p w14:paraId="26C00C01" w14:textId="77777777" w:rsidR="00246BF9" w:rsidRDefault="00246BF9" w:rsidP="00246BF9">
      <w:pPr>
        <w:pStyle w:val="ListParagraph"/>
        <w:numPr>
          <w:ilvl w:val="0"/>
          <w:numId w:val="18"/>
        </w:numPr>
        <w:spacing w:after="0" w:line="240" w:lineRule="auto"/>
      </w:pPr>
      <w:r w:rsidRPr="00AD34EA">
        <w:t>1-</w:t>
      </w:r>
      <w:r>
        <w:t>Strongly Disagree</w:t>
      </w:r>
    </w:p>
    <w:p w14:paraId="30994307" w14:textId="77777777" w:rsidR="00246BF9" w:rsidRDefault="00246BF9" w:rsidP="00246BF9">
      <w:pPr>
        <w:pStyle w:val="ListParagraph"/>
        <w:numPr>
          <w:ilvl w:val="0"/>
          <w:numId w:val="18"/>
        </w:numPr>
        <w:spacing w:after="0" w:line="240" w:lineRule="auto"/>
      </w:pPr>
      <w:r>
        <w:t>2- Disagree</w:t>
      </w:r>
    </w:p>
    <w:p w14:paraId="02AD3405"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49B15A70" w14:textId="4315972F" w:rsidR="00246BF9" w:rsidRDefault="00246BF9" w:rsidP="00246BF9">
      <w:pPr>
        <w:pStyle w:val="ListParagraph"/>
        <w:numPr>
          <w:ilvl w:val="0"/>
          <w:numId w:val="18"/>
        </w:numPr>
        <w:spacing w:after="0" w:line="240" w:lineRule="auto"/>
      </w:pPr>
      <w:r>
        <w:t>4</w:t>
      </w:r>
      <w:r w:rsidR="00BA7393">
        <w:t>-</w:t>
      </w:r>
      <w:r>
        <w:t>Agree</w:t>
      </w:r>
    </w:p>
    <w:p w14:paraId="33E7647D" w14:textId="59424320" w:rsidR="00246BF9" w:rsidRPr="00AD34EA" w:rsidRDefault="00246BF9" w:rsidP="00246BF9">
      <w:pPr>
        <w:pStyle w:val="ListParagraph"/>
        <w:numPr>
          <w:ilvl w:val="0"/>
          <w:numId w:val="18"/>
        </w:numPr>
        <w:spacing w:after="0" w:line="240" w:lineRule="auto"/>
      </w:pPr>
      <w:r>
        <w:t>5</w:t>
      </w:r>
      <w:r w:rsidR="00BA7393">
        <w:t>-</w:t>
      </w:r>
      <w:r>
        <w:t>Strongly Agree</w:t>
      </w:r>
    </w:p>
    <w:p w14:paraId="4F06EC2C" w14:textId="77777777" w:rsidR="00246BF9" w:rsidRDefault="00246BF9" w:rsidP="00246BF9">
      <w:pPr>
        <w:spacing w:after="0" w:line="240" w:lineRule="auto"/>
      </w:pPr>
    </w:p>
    <w:p w14:paraId="579F28E1" w14:textId="77777777" w:rsidR="00246BF9" w:rsidRDefault="00246BF9" w:rsidP="00246BF9">
      <w:pPr>
        <w:spacing w:after="0" w:line="240" w:lineRule="auto"/>
      </w:pPr>
      <w:r>
        <w:t>The performance criterion is measured considering an average score at least 3.5 out of the 5</w:t>
      </w:r>
    </w:p>
    <w:p w14:paraId="0FF011DD" w14:textId="77777777" w:rsidR="00246BF9" w:rsidRDefault="00246BF9" w:rsidP="00246BF9">
      <w:pPr>
        <w:spacing w:after="0" w:line="240" w:lineRule="auto"/>
        <w:rPr>
          <w:b/>
          <w:bCs/>
        </w:rPr>
      </w:pPr>
    </w:p>
    <w:p w14:paraId="140C01DC" w14:textId="77777777" w:rsidR="00BB3D5A" w:rsidRPr="0035372C" w:rsidRDefault="00BB3D5A" w:rsidP="00BB3D5A">
      <w:pPr>
        <w:pStyle w:val="ListParagraph"/>
        <w:spacing w:after="0" w:line="240" w:lineRule="auto"/>
        <w:ind w:left="360"/>
      </w:pPr>
    </w:p>
    <w:p w14:paraId="0BA96EDB" w14:textId="6C3CDD9B" w:rsidR="00BB3D5A" w:rsidRDefault="00BB3D5A" w:rsidP="00BB3D5A">
      <w:pPr>
        <w:spacing w:after="0" w:line="240" w:lineRule="auto"/>
        <w:rPr>
          <w:b/>
          <w:bCs/>
        </w:rPr>
      </w:pPr>
      <w:r w:rsidRPr="00BB3D5A">
        <w:rPr>
          <w:b/>
          <w:bCs/>
        </w:rPr>
        <w:t>SLO 15 Understand construction quality assurance and control.</w:t>
      </w:r>
    </w:p>
    <w:p w14:paraId="760E6C94" w14:textId="226871EA" w:rsidR="00246BF9" w:rsidRDefault="00246BF9" w:rsidP="00BB3D5A">
      <w:pPr>
        <w:spacing w:after="0" w:line="240" w:lineRule="auto"/>
        <w:rPr>
          <w:b/>
          <w:bCs/>
        </w:rPr>
      </w:pPr>
    </w:p>
    <w:p w14:paraId="013E90E1" w14:textId="1FEB2A9C" w:rsidR="00246BF9" w:rsidRPr="00AC136D" w:rsidRDefault="00246BF9" w:rsidP="00246BF9">
      <w:pPr>
        <w:spacing w:after="0" w:line="240" w:lineRule="auto"/>
        <w:rPr>
          <w:i/>
          <w:iCs/>
        </w:rPr>
      </w:pPr>
      <w:r w:rsidRPr="00AD34EA">
        <w:rPr>
          <w:i/>
          <w:iCs/>
          <w:u w:val="single"/>
        </w:rPr>
        <w:t>Direct Assessment:</w:t>
      </w:r>
      <w:r>
        <w:rPr>
          <w:i/>
          <w:iCs/>
        </w:rPr>
        <w:t xml:space="preserve"> </w:t>
      </w:r>
      <w:r w:rsidR="00AC136D" w:rsidRPr="00D477CF">
        <w:t>ACCE_SLO15_Quiz QA/QC</w:t>
      </w:r>
    </w:p>
    <w:p w14:paraId="5848ACD4" w14:textId="77777777" w:rsidR="00246BF9" w:rsidRDefault="00246BF9" w:rsidP="00246BF9">
      <w:pPr>
        <w:spacing w:after="0" w:line="240" w:lineRule="auto"/>
      </w:pPr>
    </w:p>
    <w:p w14:paraId="6560C683" w14:textId="01B8DB6F" w:rsidR="00246BF9" w:rsidRDefault="00246BF9" w:rsidP="009D797A">
      <w:pPr>
        <w:pStyle w:val="ListParagraph"/>
        <w:numPr>
          <w:ilvl w:val="0"/>
          <w:numId w:val="19"/>
        </w:numPr>
        <w:spacing w:after="0" w:line="240" w:lineRule="auto"/>
      </w:pPr>
      <w:r>
        <w:t xml:space="preserve">Description: </w:t>
      </w:r>
      <w:r w:rsidR="00DD1E84">
        <w:t xml:space="preserve">Comprehensive </w:t>
      </w:r>
      <w:r w:rsidR="008D045F">
        <w:t>q</w:t>
      </w:r>
      <w:r w:rsidR="00DD1E84">
        <w:t xml:space="preserve">uiz </w:t>
      </w:r>
      <w:bookmarkStart w:id="2" w:name="_Hlk115176442"/>
      <w:r w:rsidR="00DD1E84">
        <w:t>covering the concept of quality, what is a quality management system, what are the differences between quality manual and quality management, what are the differences between quality assurance and quality control, what inspection test</w:t>
      </w:r>
      <w:r w:rsidR="00B700F5">
        <w:t>s</w:t>
      </w:r>
      <w:r w:rsidR="00DD1E84">
        <w:t xml:space="preserve"> and plans are, and what is the owner</w:t>
      </w:r>
      <w:r w:rsidR="00B700F5">
        <w:t>'</w:t>
      </w:r>
      <w:r w:rsidR="00DD1E84">
        <w:t>s role in quality assurance.</w:t>
      </w:r>
    </w:p>
    <w:bookmarkEnd w:id="2"/>
    <w:p w14:paraId="09AB5407" w14:textId="77777777" w:rsidR="00DD1E84" w:rsidRDefault="00DD1E84" w:rsidP="00DD1E84">
      <w:pPr>
        <w:pStyle w:val="ListParagraph"/>
        <w:spacing w:after="0" w:line="240" w:lineRule="auto"/>
      </w:pPr>
    </w:p>
    <w:p w14:paraId="4CAC811B" w14:textId="6A752EBB" w:rsidR="00246BF9" w:rsidRDefault="00246BF9" w:rsidP="00246BF9">
      <w:pPr>
        <w:pStyle w:val="ListParagraph"/>
        <w:numPr>
          <w:ilvl w:val="0"/>
          <w:numId w:val="19"/>
        </w:numPr>
        <w:spacing w:after="0" w:line="240" w:lineRule="auto"/>
      </w:pPr>
      <w:r>
        <w:t xml:space="preserve">Assessment method: </w:t>
      </w:r>
      <w:r w:rsidR="00DD1E84">
        <w:t>Quiz with key answers sheet</w:t>
      </w:r>
    </w:p>
    <w:p w14:paraId="57C3BD2D" w14:textId="0B3D4C48" w:rsidR="00246BF9" w:rsidRDefault="00246BF9" w:rsidP="00246BF9">
      <w:pPr>
        <w:spacing w:after="0" w:line="240" w:lineRule="auto"/>
      </w:pPr>
    </w:p>
    <w:p w14:paraId="058D5980" w14:textId="0E9AF84F" w:rsidR="00246BF9" w:rsidRDefault="00246BF9" w:rsidP="00246BF9">
      <w:pPr>
        <w:spacing w:after="0" w:line="240" w:lineRule="auto"/>
      </w:pPr>
      <w:r w:rsidRPr="00AD34EA">
        <w:rPr>
          <w:i/>
          <w:iCs/>
          <w:u w:val="single"/>
        </w:rPr>
        <w:t>Indirect Assessment:</w:t>
      </w:r>
      <w:r>
        <w:rPr>
          <w:i/>
          <w:iCs/>
        </w:rPr>
        <w:t xml:space="preserve"> </w:t>
      </w:r>
      <w:r w:rsidRPr="00AD34EA">
        <w:t>Senio</w:t>
      </w:r>
      <w:r>
        <w:t xml:space="preserve">r Exit Survey prompt on Level of Agreement. Students state their level of agreement with the following statement: </w:t>
      </w:r>
      <w:r w:rsidR="00B700F5">
        <w:t>"</w:t>
      </w:r>
      <w:r>
        <w:t xml:space="preserve">I am able to </w:t>
      </w:r>
      <w:r w:rsidR="008E3F05">
        <w:t>understand construction quality assurance and control</w:t>
      </w:r>
      <w:r w:rsidR="00B700F5">
        <w:t>"</w:t>
      </w:r>
      <w:r>
        <w:t xml:space="preserve"> using a Liker-type scale, where:</w:t>
      </w:r>
    </w:p>
    <w:p w14:paraId="1AAF3C99" w14:textId="77777777" w:rsidR="00246BF9" w:rsidRDefault="00246BF9" w:rsidP="00246BF9">
      <w:pPr>
        <w:pStyle w:val="ListParagraph"/>
        <w:numPr>
          <w:ilvl w:val="0"/>
          <w:numId w:val="18"/>
        </w:numPr>
        <w:spacing w:after="0" w:line="240" w:lineRule="auto"/>
      </w:pPr>
      <w:r w:rsidRPr="00AD34EA">
        <w:t>1-</w:t>
      </w:r>
      <w:r>
        <w:t>Strongly Disagree</w:t>
      </w:r>
    </w:p>
    <w:p w14:paraId="4FB47CCB" w14:textId="77777777" w:rsidR="00246BF9" w:rsidRDefault="00246BF9" w:rsidP="00246BF9">
      <w:pPr>
        <w:pStyle w:val="ListParagraph"/>
        <w:numPr>
          <w:ilvl w:val="0"/>
          <w:numId w:val="18"/>
        </w:numPr>
        <w:spacing w:after="0" w:line="240" w:lineRule="auto"/>
      </w:pPr>
      <w:r>
        <w:t>2- Disagree</w:t>
      </w:r>
    </w:p>
    <w:p w14:paraId="5A244EF6"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3DF61DB1" w14:textId="5E1602AE" w:rsidR="00246BF9" w:rsidRDefault="00246BF9" w:rsidP="00246BF9">
      <w:pPr>
        <w:pStyle w:val="ListParagraph"/>
        <w:numPr>
          <w:ilvl w:val="0"/>
          <w:numId w:val="18"/>
        </w:numPr>
        <w:spacing w:after="0" w:line="240" w:lineRule="auto"/>
      </w:pPr>
      <w:r>
        <w:t>4</w:t>
      </w:r>
      <w:r w:rsidR="00BA7393">
        <w:t>-</w:t>
      </w:r>
      <w:r>
        <w:t>Agree</w:t>
      </w:r>
    </w:p>
    <w:p w14:paraId="25DDDF7A" w14:textId="0D71C82C" w:rsidR="00246BF9" w:rsidRPr="00AD34EA" w:rsidRDefault="00246BF9" w:rsidP="00246BF9">
      <w:pPr>
        <w:pStyle w:val="ListParagraph"/>
        <w:numPr>
          <w:ilvl w:val="0"/>
          <w:numId w:val="18"/>
        </w:numPr>
        <w:spacing w:after="0" w:line="240" w:lineRule="auto"/>
      </w:pPr>
      <w:r>
        <w:t>5</w:t>
      </w:r>
      <w:r w:rsidR="00BA7393">
        <w:t>-</w:t>
      </w:r>
      <w:r>
        <w:t>Strongly Agree</w:t>
      </w:r>
    </w:p>
    <w:p w14:paraId="4BD30C6F" w14:textId="77777777" w:rsidR="00246BF9" w:rsidRDefault="00246BF9" w:rsidP="00246BF9">
      <w:pPr>
        <w:spacing w:after="0" w:line="240" w:lineRule="auto"/>
      </w:pPr>
    </w:p>
    <w:p w14:paraId="7A90D23E" w14:textId="10EB658F" w:rsidR="00246BF9" w:rsidRDefault="00246BF9" w:rsidP="00246BF9">
      <w:pPr>
        <w:spacing w:after="0" w:line="240" w:lineRule="auto"/>
      </w:pPr>
      <w:r>
        <w:t>The performance criterion is measured considering an average score at least 3.5 out of the 5</w:t>
      </w:r>
    </w:p>
    <w:p w14:paraId="31A3E622" w14:textId="2BC6E21B" w:rsidR="00D477CF" w:rsidRDefault="00D477CF" w:rsidP="00246BF9">
      <w:pPr>
        <w:spacing w:after="0" w:line="240" w:lineRule="auto"/>
      </w:pPr>
    </w:p>
    <w:p w14:paraId="07DCE2CE" w14:textId="77777777" w:rsidR="00B700F5" w:rsidRDefault="00B700F5" w:rsidP="00246BF9">
      <w:pPr>
        <w:spacing w:after="0" w:line="240" w:lineRule="auto"/>
      </w:pPr>
    </w:p>
    <w:p w14:paraId="20DE7F26" w14:textId="32D1E441" w:rsidR="00246BF9" w:rsidRDefault="00246BF9" w:rsidP="00246BF9">
      <w:pPr>
        <w:spacing w:after="0" w:line="240" w:lineRule="auto"/>
        <w:rPr>
          <w:b/>
          <w:bCs/>
        </w:rPr>
      </w:pPr>
    </w:p>
    <w:p w14:paraId="392E5D24" w14:textId="77777777" w:rsidR="00ED007F" w:rsidRDefault="00ED007F" w:rsidP="00246BF9">
      <w:pPr>
        <w:spacing w:after="0" w:line="240" w:lineRule="auto"/>
        <w:rPr>
          <w:b/>
          <w:bCs/>
        </w:rPr>
      </w:pPr>
    </w:p>
    <w:p w14:paraId="7E0E8200" w14:textId="41063FB1" w:rsidR="00BB3D5A" w:rsidRDefault="00BB3D5A" w:rsidP="00BB3D5A">
      <w:pPr>
        <w:spacing w:after="0" w:line="240" w:lineRule="auto"/>
        <w:rPr>
          <w:b/>
          <w:bCs/>
        </w:rPr>
      </w:pPr>
      <w:r w:rsidRPr="00BB3D5A">
        <w:rPr>
          <w:b/>
          <w:bCs/>
        </w:rPr>
        <w:lastRenderedPageBreak/>
        <w:t>SLO 16 Understand construction project control processes.</w:t>
      </w:r>
    </w:p>
    <w:p w14:paraId="27C63AD3" w14:textId="7ACB7C1A" w:rsidR="00246BF9" w:rsidRDefault="00246BF9" w:rsidP="00BB3D5A">
      <w:pPr>
        <w:spacing w:after="0" w:line="240" w:lineRule="auto"/>
        <w:rPr>
          <w:b/>
          <w:bCs/>
        </w:rPr>
      </w:pPr>
    </w:p>
    <w:p w14:paraId="1A15E4F3" w14:textId="4C398A8F" w:rsidR="00246BF9" w:rsidRPr="008E24CF" w:rsidRDefault="00246BF9" w:rsidP="00246BF9">
      <w:pPr>
        <w:spacing w:after="0" w:line="240" w:lineRule="auto"/>
        <w:rPr>
          <w:i/>
          <w:iCs/>
        </w:rPr>
      </w:pPr>
      <w:r w:rsidRPr="00AD34EA">
        <w:rPr>
          <w:i/>
          <w:iCs/>
          <w:u w:val="single"/>
        </w:rPr>
        <w:t>Direct Assessment:</w:t>
      </w:r>
      <w:r>
        <w:rPr>
          <w:i/>
          <w:iCs/>
        </w:rPr>
        <w:t xml:space="preserve"> </w:t>
      </w:r>
      <w:r w:rsidR="00AC136D" w:rsidRPr="00636544">
        <w:t>ACCE_SLO16_Exam 1</w:t>
      </w:r>
    </w:p>
    <w:p w14:paraId="54FCF8F2" w14:textId="77777777" w:rsidR="00246BF9" w:rsidRDefault="00246BF9" w:rsidP="00246BF9">
      <w:pPr>
        <w:spacing w:after="0" w:line="240" w:lineRule="auto"/>
      </w:pPr>
    </w:p>
    <w:p w14:paraId="07E73E60" w14:textId="022A868F" w:rsidR="00246BF9" w:rsidRDefault="00246BF9" w:rsidP="00246BF9">
      <w:pPr>
        <w:pStyle w:val="ListParagraph"/>
        <w:numPr>
          <w:ilvl w:val="0"/>
          <w:numId w:val="19"/>
        </w:numPr>
        <w:spacing w:after="0" w:line="240" w:lineRule="auto"/>
      </w:pPr>
      <w:r>
        <w:t xml:space="preserve">Description: </w:t>
      </w:r>
      <w:r w:rsidR="00DD1E84">
        <w:t xml:space="preserve">Comprehensive exam covering </w:t>
      </w:r>
      <w:r w:rsidR="00506807">
        <w:t>construction management processes, such as scope management, risk management &amp; problem solving, safety management, management of physical resources and quality management.</w:t>
      </w:r>
    </w:p>
    <w:p w14:paraId="4D508FEA" w14:textId="77777777" w:rsidR="00246BF9" w:rsidRDefault="00246BF9" w:rsidP="00246BF9">
      <w:pPr>
        <w:spacing w:after="0" w:line="240" w:lineRule="auto"/>
      </w:pPr>
    </w:p>
    <w:p w14:paraId="26ADCFD6" w14:textId="6145B944" w:rsidR="00246BF9" w:rsidRDefault="00246BF9" w:rsidP="00246BF9">
      <w:pPr>
        <w:pStyle w:val="ListParagraph"/>
        <w:numPr>
          <w:ilvl w:val="0"/>
          <w:numId w:val="19"/>
        </w:numPr>
        <w:spacing w:after="0" w:line="240" w:lineRule="auto"/>
      </w:pPr>
      <w:r>
        <w:t xml:space="preserve">Assessment method: </w:t>
      </w:r>
      <w:r w:rsidR="00506807">
        <w:t>Quiz type exam with key answers sheet.</w:t>
      </w:r>
    </w:p>
    <w:p w14:paraId="1AA0CFBE" w14:textId="264E6E1D" w:rsidR="00246BF9" w:rsidRDefault="00246BF9" w:rsidP="00246BF9">
      <w:pPr>
        <w:spacing w:after="0" w:line="240" w:lineRule="auto"/>
      </w:pPr>
    </w:p>
    <w:p w14:paraId="2B40D327" w14:textId="1C456BA0" w:rsidR="00246BF9" w:rsidRDefault="00246BF9" w:rsidP="00246BF9">
      <w:pPr>
        <w:spacing w:after="0" w:line="240" w:lineRule="auto"/>
      </w:pPr>
      <w:r w:rsidRPr="00AD34EA">
        <w:rPr>
          <w:i/>
          <w:iCs/>
          <w:u w:val="single"/>
        </w:rPr>
        <w:t>Indirect Assessment:</w:t>
      </w:r>
      <w:r>
        <w:rPr>
          <w:i/>
          <w:iCs/>
        </w:rPr>
        <w:t xml:space="preserve"> </w:t>
      </w:r>
      <w:r w:rsidRPr="00AD34EA">
        <w:t>Senio</w:t>
      </w:r>
      <w:r>
        <w:t xml:space="preserve">r Exit Survey prompt on Level of Agreement. Students state their level of agreement with the following statement: </w:t>
      </w:r>
      <w:r w:rsidR="00B700F5">
        <w:t>"</w:t>
      </w:r>
      <w:r>
        <w:t xml:space="preserve">I am able to </w:t>
      </w:r>
      <w:r w:rsidR="008E3F05">
        <w:t>understand construction project control processes</w:t>
      </w:r>
      <w:r w:rsidR="00B700F5">
        <w:t>"</w:t>
      </w:r>
      <w:r>
        <w:t xml:space="preserve"> using a Liker-type scale, where:</w:t>
      </w:r>
    </w:p>
    <w:p w14:paraId="70F15542" w14:textId="77777777" w:rsidR="00246BF9" w:rsidRDefault="00246BF9" w:rsidP="00246BF9">
      <w:pPr>
        <w:pStyle w:val="ListParagraph"/>
        <w:numPr>
          <w:ilvl w:val="0"/>
          <w:numId w:val="18"/>
        </w:numPr>
        <w:spacing w:after="0" w:line="240" w:lineRule="auto"/>
      </w:pPr>
      <w:r w:rsidRPr="00AD34EA">
        <w:t>1-</w:t>
      </w:r>
      <w:r>
        <w:t>Strongly Disagree</w:t>
      </w:r>
    </w:p>
    <w:p w14:paraId="7560B9DD" w14:textId="77777777" w:rsidR="00246BF9" w:rsidRDefault="00246BF9" w:rsidP="00246BF9">
      <w:pPr>
        <w:pStyle w:val="ListParagraph"/>
        <w:numPr>
          <w:ilvl w:val="0"/>
          <w:numId w:val="18"/>
        </w:numPr>
        <w:spacing w:after="0" w:line="240" w:lineRule="auto"/>
      </w:pPr>
      <w:r>
        <w:t>2- Disagree</w:t>
      </w:r>
    </w:p>
    <w:p w14:paraId="1AC73AEA"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682BDE93" w14:textId="6118F63B" w:rsidR="00246BF9" w:rsidRDefault="00246BF9" w:rsidP="00246BF9">
      <w:pPr>
        <w:pStyle w:val="ListParagraph"/>
        <w:numPr>
          <w:ilvl w:val="0"/>
          <w:numId w:val="18"/>
        </w:numPr>
        <w:spacing w:after="0" w:line="240" w:lineRule="auto"/>
      </w:pPr>
      <w:r>
        <w:t>4</w:t>
      </w:r>
      <w:r w:rsidR="00BA7393">
        <w:t>-</w:t>
      </w:r>
      <w:r>
        <w:t>Agree</w:t>
      </w:r>
    </w:p>
    <w:p w14:paraId="760696C0" w14:textId="15AB22C2" w:rsidR="00246BF9" w:rsidRPr="00AD34EA" w:rsidRDefault="00246BF9" w:rsidP="00246BF9">
      <w:pPr>
        <w:pStyle w:val="ListParagraph"/>
        <w:numPr>
          <w:ilvl w:val="0"/>
          <w:numId w:val="18"/>
        </w:numPr>
        <w:spacing w:after="0" w:line="240" w:lineRule="auto"/>
      </w:pPr>
      <w:r>
        <w:t>5</w:t>
      </w:r>
      <w:r w:rsidR="00BA7393">
        <w:t>-</w:t>
      </w:r>
      <w:r>
        <w:t>Strongly Agree</w:t>
      </w:r>
    </w:p>
    <w:p w14:paraId="75D22C6C" w14:textId="77777777" w:rsidR="00246BF9" w:rsidRDefault="00246BF9" w:rsidP="00246BF9">
      <w:pPr>
        <w:spacing w:after="0" w:line="240" w:lineRule="auto"/>
      </w:pPr>
    </w:p>
    <w:p w14:paraId="1AFF2200" w14:textId="77777777" w:rsidR="00246BF9" w:rsidRDefault="00246BF9" w:rsidP="00246BF9">
      <w:pPr>
        <w:spacing w:after="0" w:line="240" w:lineRule="auto"/>
      </w:pPr>
      <w:r>
        <w:t>The performance criterion is measured considering an average score at least 3.5 out of the 5</w:t>
      </w:r>
    </w:p>
    <w:p w14:paraId="020F3C23" w14:textId="77777777" w:rsidR="00BB3D5A" w:rsidRPr="00BB3D5A" w:rsidRDefault="00BB3D5A" w:rsidP="00BB3D5A">
      <w:pPr>
        <w:spacing w:after="0" w:line="240" w:lineRule="auto"/>
        <w:rPr>
          <w:b/>
          <w:bCs/>
        </w:rPr>
      </w:pPr>
    </w:p>
    <w:p w14:paraId="0D9E2DEB" w14:textId="459897B3" w:rsidR="00BB3D5A" w:rsidRDefault="00BB3D5A" w:rsidP="00BB3D5A">
      <w:pPr>
        <w:spacing w:after="0" w:line="240" w:lineRule="auto"/>
        <w:rPr>
          <w:b/>
          <w:bCs/>
        </w:rPr>
      </w:pPr>
      <w:r w:rsidRPr="00BB3D5A">
        <w:rPr>
          <w:b/>
          <w:bCs/>
        </w:rPr>
        <w:t>SLO 17 Understand the legal implications of contract, common, and regulatory law to manage a construction project. </w:t>
      </w:r>
    </w:p>
    <w:p w14:paraId="0A008313" w14:textId="50B12999" w:rsidR="00246BF9" w:rsidRDefault="00246BF9" w:rsidP="00BB3D5A">
      <w:pPr>
        <w:spacing w:after="0" w:line="240" w:lineRule="auto"/>
        <w:rPr>
          <w:b/>
          <w:bCs/>
        </w:rPr>
      </w:pPr>
    </w:p>
    <w:p w14:paraId="033B45F7" w14:textId="2871CB92" w:rsidR="00246BF9" w:rsidRPr="008E24CF" w:rsidRDefault="00246BF9" w:rsidP="00246BF9">
      <w:pPr>
        <w:spacing w:after="0" w:line="240" w:lineRule="auto"/>
        <w:rPr>
          <w:i/>
          <w:iCs/>
        </w:rPr>
      </w:pPr>
      <w:r w:rsidRPr="00AD34EA">
        <w:rPr>
          <w:i/>
          <w:iCs/>
          <w:u w:val="single"/>
        </w:rPr>
        <w:t>Direct Assessment</w:t>
      </w:r>
      <w:r w:rsidRPr="00506807">
        <w:rPr>
          <w:i/>
          <w:iCs/>
          <w:u w:val="single"/>
        </w:rPr>
        <w:t>:</w:t>
      </w:r>
      <w:r w:rsidRPr="00506807">
        <w:rPr>
          <w:i/>
          <w:iCs/>
        </w:rPr>
        <w:t xml:space="preserve"> </w:t>
      </w:r>
      <w:r w:rsidRPr="00124EF7">
        <w:t>ACCE_SLO</w:t>
      </w:r>
      <w:r w:rsidR="00506807" w:rsidRPr="00124EF7">
        <w:t>17</w:t>
      </w:r>
      <w:r w:rsidRPr="00124EF7">
        <w:t>_</w:t>
      </w:r>
      <w:r w:rsidR="00506807" w:rsidRPr="00124EF7">
        <w:t>Mid-term exam</w:t>
      </w:r>
    </w:p>
    <w:p w14:paraId="13F7B554" w14:textId="77777777" w:rsidR="00246BF9" w:rsidRDefault="00246BF9" w:rsidP="00246BF9">
      <w:pPr>
        <w:spacing w:after="0" w:line="240" w:lineRule="auto"/>
      </w:pPr>
    </w:p>
    <w:p w14:paraId="20F40B85" w14:textId="5D2D33C5" w:rsidR="00246BF9" w:rsidRDefault="00246BF9" w:rsidP="00246BF9">
      <w:pPr>
        <w:pStyle w:val="ListParagraph"/>
        <w:numPr>
          <w:ilvl w:val="0"/>
          <w:numId w:val="19"/>
        </w:numPr>
        <w:spacing w:after="0" w:line="240" w:lineRule="auto"/>
      </w:pPr>
      <w:r>
        <w:t xml:space="preserve">Description: </w:t>
      </w:r>
      <w:r w:rsidR="00506807">
        <w:t>Exam providing a real case scenario</w:t>
      </w:r>
      <w:r w:rsidR="00525ECB">
        <w:t xml:space="preserve"> where students</w:t>
      </w:r>
      <w:r w:rsidR="00213299">
        <w:t xml:space="preserve"> are given a description of a contract, including the contracting parties, issues in executing the contract, actions taken by different parties in addressing these issues, and conflicts that arose from the communication. St</w:t>
      </w:r>
      <w:r w:rsidR="00213299" w:rsidRPr="00213299">
        <w:t>udents</w:t>
      </w:r>
      <w:r w:rsidR="00213299">
        <w:t xml:space="preserve"> are </w:t>
      </w:r>
      <w:r w:rsidR="00213299" w:rsidRPr="00213299">
        <w:t xml:space="preserve">required to develop an in-depth analysis of the scenarios presented and document the analysis and conclusion in an essay. </w:t>
      </w:r>
    </w:p>
    <w:p w14:paraId="4D6ABA0B" w14:textId="77777777" w:rsidR="00246BF9" w:rsidRDefault="00246BF9" w:rsidP="00246BF9">
      <w:pPr>
        <w:spacing w:after="0" w:line="240" w:lineRule="auto"/>
      </w:pPr>
    </w:p>
    <w:p w14:paraId="127011D7" w14:textId="5AF5540E" w:rsidR="00246BF9" w:rsidRDefault="00246BF9" w:rsidP="00246BF9">
      <w:pPr>
        <w:pStyle w:val="ListParagraph"/>
        <w:numPr>
          <w:ilvl w:val="0"/>
          <w:numId w:val="19"/>
        </w:numPr>
        <w:spacing w:after="0" w:line="240" w:lineRule="auto"/>
      </w:pPr>
      <w:r>
        <w:t xml:space="preserve">Assessment method: </w:t>
      </w:r>
      <w:r w:rsidR="00213299" w:rsidRPr="00213299">
        <w:t>A grading rubric was used to grade the essay, as shown below</w:t>
      </w:r>
    </w:p>
    <w:p w14:paraId="42B80B84" w14:textId="77777777" w:rsidR="00ED007F" w:rsidRDefault="00ED007F" w:rsidP="00525ECB">
      <w:pPr>
        <w:pStyle w:val="ListParagraph"/>
        <w:sectPr w:rsidR="00ED007F" w:rsidSect="006F7CC3">
          <w:pgSz w:w="12240" w:h="15840"/>
          <w:pgMar w:top="1440" w:right="1440" w:bottom="1440" w:left="1440" w:header="720" w:footer="720" w:gutter="0"/>
          <w:cols w:space="720"/>
          <w:docGrid w:linePitch="360"/>
        </w:sectPr>
      </w:pPr>
    </w:p>
    <w:p w14:paraId="670A683C" w14:textId="33C26436" w:rsidR="00525ECB" w:rsidRPr="00ED007F" w:rsidRDefault="00ED007F" w:rsidP="00ED007F">
      <w:pPr>
        <w:rPr>
          <w:b/>
          <w:bCs/>
        </w:rPr>
      </w:pPr>
      <w:r w:rsidRPr="00ED007F">
        <w:rPr>
          <w:b/>
          <w:bCs/>
        </w:rPr>
        <w:lastRenderedPageBreak/>
        <w:t>Legal Essay Gra</w:t>
      </w:r>
      <w:r>
        <w:rPr>
          <w:b/>
          <w:bCs/>
        </w:rPr>
        <w:t>d</w:t>
      </w:r>
      <w:r w:rsidRPr="00ED007F">
        <w:rPr>
          <w:b/>
          <w:bCs/>
        </w:rPr>
        <w:t>ing Rubric</w:t>
      </w:r>
    </w:p>
    <w:tbl>
      <w:tblPr>
        <w:tblW w:w="12916" w:type="dxa"/>
        <w:tblCellMar>
          <w:top w:w="15" w:type="dxa"/>
          <w:left w:w="15" w:type="dxa"/>
          <w:bottom w:w="15" w:type="dxa"/>
          <w:right w:w="15" w:type="dxa"/>
        </w:tblCellMar>
        <w:tblLook w:val="04A0" w:firstRow="1" w:lastRow="0" w:firstColumn="1" w:lastColumn="0" w:noHBand="0" w:noVBand="1"/>
      </w:tblPr>
      <w:tblGrid>
        <w:gridCol w:w="1528"/>
        <w:gridCol w:w="3450"/>
        <w:gridCol w:w="3040"/>
        <w:gridCol w:w="2653"/>
        <w:gridCol w:w="2245"/>
      </w:tblGrid>
      <w:tr w:rsidR="00ED007F" w:rsidRPr="00ED007F" w14:paraId="0AE12899" w14:textId="77777777" w:rsidTr="00ED007F">
        <w:trPr>
          <w:trHeight w:val="434"/>
          <w:tblHead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02574" w14:textId="77777777" w:rsidR="00ED007F" w:rsidRPr="00ED007F" w:rsidRDefault="00ED007F" w:rsidP="00081FFD">
            <w:pPr>
              <w:spacing w:after="0" w:line="240" w:lineRule="auto"/>
              <w:rPr>
                <w:rFonts w:ascii="Times New Roman" w:eastAsia="Times New Roman" w:hAnsi="Times New Roman"/>
                <w:b/>
                <w:bCs/>
                <w:sz w:val="19"/>
                <w:szCs w:val="19"/>
              </w:rPr>
            </w:pPr>
            <w:r w:rsidRPr="00ED007F">
              <w:rPr>
                <w:rFonts w:eastAsia="Times New Roman"/>
                <w:b/>
                <w:bCs/>
                <w:sz w:val="19"/>
                <w:szCs w:val="19"/>
              </w:rPr>
              <w:t>Criterion</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99010" w14:textId="77777777" w:rsidR="00ED007F" w:rsidRPr="00ED007F" w:rsidRDefault="00ED007F" w:rsidP="00081FFD">
            <w:pPr>
              <w:spacing w:after="0" w:line="240" w:lineRule="auto"/>
              <w:jc w:val="center"/>
              <w:rPr>
                <w:rFonts w:ascii="Times New Roman" w:eastAsia="Times New Roman" w:hAnsi="Times New Roman"/>
                <w:b/>
                <w:bCs/>
                <w:sz w:val="19"/>
                <w:szCs w:val="19"/>
              </w:rPr>
            </w:pPr>
            <w:r w:rsidRPr="00ED007F">
              <w:rPr>
                <w:rFonts w:eastAsia="Times New Roman" w:cs="Calibri"/>
                <w:b/>
                <w:bCs/>
                <w:color w:val="000000"/>
                <w:sz w:val="19"/>
                <w:szCs w:val="19"/>
              </w:rPr>
              <w:t>Capstone</w:t>
            </w:r>
          </w:p>
          <w:p w14:paraId="05F85CC7" w14:textId="77777777" w:rsidR="00ED007F" w:rsidRPr="00ED007F" w:rsidRDefault="00ED007F" w:rsidP="00081FFD">
            <w:pPr>
              <w:spacing w:after="0" w:line="240" w:lineRule="auto"/>
              <w:jc w:val="center"/>
              <w:rPr>
                <w:rFonts w:ascii="Times New Roman" w:eastAsia="Times New Roman" w:hAnsi="Times New Roman"/>
                <w:b/>
                <w:bCs/>
                <w:sz w:val="19"/>
                <w:szCs w:val="19"/>
              </w:rPr>
            </w:pP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C0327" w14:textId="77777777" w:rsidR="00ED007F" w:rsidRPr="00ED007F" w:rsidRDefault="00ED007F" w:rsidP="00081FFD">
            <w:pPr>
              <w:spacing w:after="0" w:line="240" w:lineRule="auto"/>
              <w:jc w:val="center"/>
              <w:rPr>
                <w:rFonts w:ascii="Times New Roman" w:eastAsia="Times New Roman" w:hAnsi="Times New Roman"/>
                <w:b/>
                <w:bCs/>
                <w:sz w:val="19"/>
                <w:szCs w:val="19"/>
              </w:rPr>
            </w:pPr>
            <w:r w:rsidRPr="00ED007F">
              <w:rPr>
                <w:rFonts w:eastAsia="Times New Roman" w:cs="Calibri"/>
                <w:b/>
                <w:bCs/>
                <w:color w:val="000000"/>
                <w:sz w:val="19"/>
                <w:szCs w:val="19"/>
              </w:rPr>
              <w:t>Milestones</w:t>
            </w:r>
          </w:p>
          <w:p w14:paraId="7BE1C63B" w14:textId="77777777" w:rsidR="00ED007F" w:rsidRPr="00ED007F" w:rsidRDefault="00ED007F" w:rsidP="00081FFD">
            <w:pPr>
              <w:spacing w:after="0" w:line="240" w:lineRule="auto"/>
              <w:jc w:val="center"/>
              <w:rPr>
                <w:rFonts w:ascii="Times New Roman" w:eastAsia="Times New Roman" w:hAnsi="Times New Roman"/>
                <w:b/>
                <w:bCs/>
                <w:sz w:val="19"/>
                <w:szCs w:val="19"/>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EC830" w14:textId="77777777" w:rsidR="00ED007F" w:rsidRPr="00ED007F" w:rsidRDefault="00ED007F" w:rsidP="00081FFD">
            <w:pPr>
              <w:spacing w:after="0" w:line="240" w:lineRule="auto"/>
              <w:jc w:val="center"/>
              <w:rPr>
                <w:rFonts w:ascii="Times New Roman" w:eastAsia="Times New Roman" w:hAnsi="Times New Roman"/>
                <w:b/>
                <w:bCs/>
                <w:sz w:val="19"/>
                <w:szCs w:val="19"/>
              </w:rPr>
            </w:pPr>
            <w:r w:rsidRPr="00ED007F">
              <w:rPr>
                <w:rFonts w:eastAsia="Times New Roman" w:cs="Calibri"/>
                <w:b/>
                <w:bCs/>
                <w:color w:val="000000"/>
                <w:sz w:val="19"/>
                <w:szCs w:val="19"/>
              </w:rPr>
              <w:t>Milestones</w:t>
            </w:r>
          </w:p>
          <w:p w14:paraId="5DD28B90" w14:textId="77777777" w:rsidR="00ED007F" w:rsidRPr="00ED007F" w:rsidRDefault="00ED007F" w:rsidP="00081FFD">
            <w:pPr>
              <w:spacing w:after="0" w:line="240" w:lineRule="auto"/>
              <w:jc w:val="center"/>
              <w:rPr>
                <w:rFonts w:ascii="Times New Roman" w:eastAsia="Times New Roman" w:hAnsi="Times New Roman"/>
                <w:b/>
                <w:bCs/>
                <w:sz w:val="19"/>
                <w:szCs w:val="19"/>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10101" w14:textId="77777777" w:rsidR="00ED007F" w:rsidRPr="00ED007F" w:rsidRDefault="00ED007F" w:rsidP="00081FFD">
            <w:pPr>
              <w:spacing w:after="0" w:line="240" w:lineRule="auto"/>
              <w:jc w:val="center"/>
              <w:rPr>
                <w:rFonts w:ascii="Times New Roman" w:eastAsia="Times New Roman" w:hAnsi="Times New Roman"/>
                <w:b/>
                <w:bCs/>
                <w:sz w:val="19"/>
                <w:szCs w:val="19"/>
              </w:rPr>
            </w:pPr>
            <w:r w:rsidRPr="00ED007F">
              <w:rPr>
                <w:rFonts w:eastAsia="Times New Roman" w:cs="Calibri"/>
                <w:b/>
                <w:bCs/>
                <w:color w:val="000000"/>
                <w:sz w:val="19"/>
                <w:szCs w:val="19"/>
              </w:rPr>
              <w:t>Benchmark</w:t>
            </w:r>
          </w:p>
          <w:p w14:paraId="65D08091" w14:textId="77777777" w:rsidR="00ED007F" w:rsidRPr="00ED007F" w:rsidRDefault="00ED007F" w:rsidP="00081FFD">
            <w:pPr>
              <w:spacing w:after="0" w:line="240" w:lineRule="auto"/>
              <w:jc w:val="center"/>
              <w:rPr>
                <w:rFonts w:ascii="Times New Roman" w:eastAsia="Times New Roman" w:hAnsi="Times New Roman"/>
                <w:b/>
                <w:bCs/>
                <w:sz w:val="19"/>
                <w:szCs w:val="19"/>
              </w:rPr>
            </w:pPr>
          </w:p>
        </w:tc>
      </w:tr>
      <w:tr w:rsidR="00ED007F" w:rsidRPr="00ED007F" w14:paraId="5212C2BC" w14:textId="77777777" w:rsidTr="00ED007F">
        <w:trPr>
          <w:trHeight w:val="1329"/>
          <w:tblHead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F3AF6"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Examination of Issues</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5F736"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Issues/Problems to be considered critically is clearly stated and described with significant comprehension.  All relevant information is presented and demonstrates full understanding of the subject matter </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9B898"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 xml:space="preserve">Issues/Problems to be considered critically is stated, </w:t>
            </w:r>
            <w:proofErr w:type="gramStart"/>
            <w:r w:rsidRPr="00ED007F">
              <w:rPr>
                <w:rFonts w:eastAsia="Times New Roman" w:cs="Calibri"/>
                <w:color w:val="000000"/>
                <w:sz w:val="19"/>
                <w:szCs w:val="19"/>
              </w:rPr>
              <w:t>described</w:t>
            </w:r>
            <w:proofErr w:type="gramEnd"/>
            <w:r w:rsidRPr="00ED007F">
              <w:rPr>
                <w:rFonts w:eastAsia="Times New Roman" w:cs="Calibri"/>
                <w:color w:val="000000"/>
                <w:sz w:val="19"/>
                <w:szCs w:val="19"/>
              </w:rPr>
              <w:t xml:space="preserve"> and clarified so that understanding is not seriously impeded by omissions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B813A"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Issues/Problems to be considered critically is stated but description leaves some terms undefined, ambiguities or undetermined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95806"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Issues/Problems to be considered critically is without clarification or description </w:t>
            </w:r>
          </w:p>
        </w:tc>
      </w:tr>
      <w:tr w:rsidR="00ED007F" w:rsidRPr="00ED007F" w14:paraId="3C5B66D2" w14:textId="77777777" w:rsidTr="00ED007F">
        <w:trPr>
          <w:trHeight w:val="1338"/>
          <w:tblHead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576FF"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Evidence</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2E02B"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Specific information is taken from the source documents from the class with enough interpretation/evaluation, to develop comprehensive analysis </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0E88B1"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Information is taken from the source documents from the class and develop coherent analysis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EDB8C"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Information is taken from the source documents from the class but not enough to develop coherent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95D41"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Information is taken from the source documents from the class without any interpretation or analysis </w:t>
            </w:r>
          </w:p>
        </w:tc>
      </w:tr>
      <w:tr w:rsidR="00ED007F" w:rsidRPr="00ED007F" w14:paraId="3A674D63" w14:textId="77777777" w:rsidTr="00ED007F">
        <w:trPr>
          <w:trHeight w:val="2152"/>
          <w:tblHead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468D3"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Conclusions and related outcomes</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614A9"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 xml:space="preserve">Conclusion and related outcomes are logical and reflect the </w:t>
            </w:r>
            <w:proofErr w:type="gramStart"/>
            <w:r w:rsidRPr="00ED007F">
              <w:rPr>
                <w:rFonts w:eastAsia="Times New Roman" w:cs="Calibri"/>
                <w:color w:val="000000"/>
                <w:sz w:val="19"/>
                <w:szCs w:val="19"/>
              </w:rPr>
              <w:t>students</w:t>
            </w:r>
            <w:proofErr w:type="gramEnd"/>
            <w:r w:rsidRPr="00ED007F">
              <w:rPr>
                <w:rFonts w:eastAsia="Times New Roman" w:cs="Calibri"/>
                <w:color w:val="000000"/>
                <w:sz w:val="19"/>
                <w:szCs w:val="19"/>
              </w:rPr>
              <w:t xml:space="preserve"> informed evaluation and ability to place evidence and perspectives in a coherent and intelligent manner </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435F19"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Conclusion is logically tied to a range of information including opposing viewpoints, related outcomes and identified clearly </w:t>
            </w:r>
          </w:p>
          <w:p w14:paraId="06A43BC5" w14:textId="77777777" w:rsidR="00ED007F" w:rsidRPr="00ED007F" w:rsidRDefault="00ED007F" w:rsidP="00081FFD">
            <w:pPr>
              <w:spacing w:after="240" w:line="240" w:lineRule="auto"/>
              <w:rPr>
                <w:rFonts w:ascii="Times New Roman" w:eastAsia="Times New Roman" w:hAnsi="Times New Roman"/>
                <w:sz w:val="19"/>
                <w:szCs w:val="19"/>
              </w:rPr>
            </w:pPr>
            <w:r w:rsidRPr="00ED007F">
              <w:rPr>
                <w:rFonts w:ascii="Times New Roman" w:eastAsia="Times New Roman" w:hAnsi="Times New Roman"/>
                <w:sz w:val="19"/>
                <w:szCs w:val="19"/>
              </w:rPr>
              <w:br/>
            </w:r>
            <w:r w:rsidRPr="00ED007F">
              <w:rPr>
                <w:rFonts w:ascii="Times New Roman" w:eastAsia="Times New Roman" w:hAnsi="Times New Roman"/>
                <w:sz w:val="19"/>
                <w:szCs w:val="19"/>
              </w:rPr>
              <w:br/>
            </w:r>
            <w:r w:rsidRPr="00ED007F">
              <w:rPr>
                <w:rFonts w:ascii="Times New Roman" w:eastAsia="Times New Roman" w:hAnsi="Times New Roman"/>
                <w:sz w:val="19"/>
                <w:szCs w:val="19"/>
              </w:rPr>
              <w:br/>
            </w:r>
            <w:r w:rsidRPr="00ED007F">
              <w:rPr>
                <w:rFonts w:ascii="Times New Roman" w:eastAsia="Times New Roman" w:hAnsi="Times New Roman"/>
                <w:sz w:val="19"/>
                <w:szCs w:val="19"/>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5A771"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 xml:space="preserve">Conclusion is logically tied to a desired conclusion with a much </w:t>
            </w:r>
            <w:proofErr w:type="gramStart"/>
            <w:r w:rsidRPr="00ED007F">
              <w:rPr>
                <w:rFonts w:eastAsia="Times New Roman" w:cs="Calibri"/>
                <w:color w:val="000000"/>
                <w:sz w:val="19"/>
                <w:szCs w:val="19"/>
              </w:rPr>
              <w:t>more narrow</w:t>
            </w:r>
            <w:proofErr w:type="gramEnd"/>
            <w:r w:rsidRPr="00ED007F">
              <w:rPr>
                <w:rFonts w:eastAsia="Times New Roman" w:cs="Calibri"/>
                <w:color w:val="000000"/>
                <w:sz w:val="19"/>
                <w:szCs w:val="19"/>
              </w:rPr>
              <w:t xml:space="preserve"> analysis and less information is identified clearly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580B4"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Conclusion is inconsistently tied to some of the information discussed and are oversimplified </w:t>
            </w:r>
          </w:p>
        </w:tc>
      </w:tr>
      <w:tr w:rsidR="00ED007F" w:rsidRPr="00ED007F" w14:paraId="14DE8CF6" w14:textId="77777777" w:rsidTr="00ED007F">
        <w:trPr>
          <w:trHeight w:val="1552"/>
          <w:tblHead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09A32"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Depth/Breadth</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831BB"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Response displays a full understanding of the complexity of the issues addressed and multiple points of view</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883F1"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Of the following two topics, the author does well in at least one, or both partially, 1.  Recognize varied points of view, 2. Explored the topic in depth from one point of view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A6015"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Of the following two topics, the author does well in at least one, or both minimally, 1.  Recognize varied points of view, 2. Explored the topic in depth from one point of 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4F3EC"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 xml:space="preserve">Response is both narrower than appropriate and superficial, </w:t>
            </w:r>
            <w:proofErr w:type="gramStart"/>
            <w:r w:rsidRPr="00ED007F">
              <w:rPr>
                <w:rFonts w:eastAsia="Times New Roman" w:cs="Calibri"/>
                <w:color w:val="000000"/>
                <w:sz w:val="19"/>
                <w:szCs w:val="19"/>
              </w:rPr>
              <w:t>Fails</w:t>
            </w:r>
            <w:proofErr w:type="gramEnd"/>
            <w:r w:rsidRPr="00ED007F">
              <w:rPr>
                <w:rFonts w:eastAsia="Times New Roman" w:cs="Calibri"/>
                <w:color w:val="000000"/>
                <w:sz w:val="19"/>
                <w:szCs w:val="19"/>
              </w:rPr>
              <w:t xml:space="preserve"> to recognize varied interpretations and implications </w:t>
            </w:r>
          </w:p>
        </w:tc>
      </w:tr>
      <w:tr w:rsidR="00ED007F" w:rsidRPr="00ED007F" w14:paraId="3253F242" w14:textId="77777777" w:rsidTr="00ED007F">
        <w:trPr>
          <w:trHeight w:val="1117"/>
          <w:tblHead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2863F"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Clarity</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4E04C"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Grammar, spelling, and style make it easy for the reader to follow the response, use of vocabulary is correct </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DB367"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 xml:space="preserve">Occasional (2 to 3 per page) grammar, </w:t>
            </w:r>
            <w:proofErr w:type="gramStart"/>
            <w:r w:rsidRPr="00ED007F">
              <w:rPr>
                <w:rFonts w:eastAsia="Times New Roman" w:cs="Calibri"/>
                <w:color w:val="000000"/>
                <w:sz w:val="19"/>
                <w:szCs w:val="19"/>
              </w:rPr>
              <w:t>spelling</w:t>
            </w:r>
            <w:proofErr w:type="gramEnd"/>
            <w:r w:rsidRPr="00ED007F">
              <w:rPr>
                <w:rFonts w:eastAsia="Times New Roman" w:cs="Calibri"/>
                <w:color w:val="000000"/>
                <w:sz w:val="19"/>
                <w:szCs w:val="19"/>
              </w:rPr>
              <w:t xml:space="preserve"> or style problems.  Tendency to be vague and less descriptive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8508F"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Problems in grammar, spelling or style that interfere with the authors statements (multiple problems in each paragraph)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74522" w14:textId="77777777" w:rsidR="00ED007F" w:rsidRPr="00ED007F" w:rsidRDefault="00ED007F" w:rsidP="00081FFD">
            <w:pPr>
              <w:spacing w:after="0" w:line="240" w:lineRule="auto"/>
              <w:rPr>
                <w:rFonts w:ascii="Times New Roman" w:eastAsia="Times New Roman" w:hAnsi="Times New Roman"/>
                <w:sz w:val="19"/>
                <w:szCs w:val="19"/>
              </w:rPr>
            </w:pPr>
            <w:r w:rsidRPr="00ED007F">
              <w:rPr>
                <w:rFonts w:eastAsia="Times New Roman" w:cs="Calibri"/>
                <w:color w:val="000000"/>
                <w:sz w:val="19"/>
                <w:szCs w:val="19"/>
              </w:rPr>
              <w:t>Significant problems in grammar, spelling or style that make it challenging to follow the author's statements </w:t>
            </w:r>
          </w:p>
        </w:tc>
      </w:tr>
    </w:tbl>
    <w:p w14:paraId="4C950769" w14:textId="0C4A2B41" w:rsidR="00ED007F" w:rsidRDefault="00ED007F" w:rsidP="00525ECB">
      <w:pPr>
        <w:pStyle w:val="ListParagraph"/>
      </w:pPr>
    </w:p>
    <w:p w14:paraId="421529C1" w14:textId="77777777" w:rsidR="00ED007F" w:rsidRDefault="00ED007F" w:rsidP="00525ECB">
      <w:pPr>
        <w:pStyle w:val="ListParagraph"/>
        <w:sectPr w:rsidR="00ED007F" w:rsidSect="00ED007F">
          <w:pgSz w:w="15840" w:h="12240" w:orient="landscape"/>
          <w:pgMar w:top="1440" w:right="1440" w:bottom="1440" w:left="1440" w:header="720" w:footer="720" w:gutter="0"/>
          <w:cols w:space="720"/>
          <w:docGrid w:linePitch="360"/>
        </w:sectPr>
      </w:pPr>
    </w:p>
    <w:p w14:paraId="71446D4D" w14:textId="61F1F46F" w:rsidR="00246BF9" w:rsidRDefault="00246BF9" w:rsidP="00246BF9">
      <w:pPr>
        <w:spacing w:after="0" w:line="240" w:lineRule="auto"/>
      </w:pPr>
      <w:r w:rsidRPr="00AD34EA">
        <w:rPr>
          <w:i/>
          <w:iCs/>
          <w:u w:val="single"/>
        </w:rPr>
        <w:lastRenderedPageBreak/>
        <w:t>Indirect Assessment:</w:t>
      </w:r>
      <w:r>
        <w:rPr>
          <w:i/>
          <w:iCs/>
        </w:rPr>
        <w:t xml:space="preserve"> </w:t>
      </w:r>
      <w:r w:rsidRPr="00AD34EA">
        <w:t>Senio</w:t>
      </w:r>
      <w:r>
        <w:t xml:space="preserve">r Exit Survey prompt on Level of Agreement. Students state their level of agreement with the following statement: </w:t>
      </w:r>
      <w:r w:rsidR="00B700F5">
        <w:t>"</w:t>
      </w:r>
      <w:r>
        <w:t xml:space="preserve">I am able to </w:t>
      </w:r>
      <w:r w:rsidR="008E3F05">
        <w:t>understand the legal implications of contract, common, and regulatory law to manage a construction project</w:t>
      </w:r>
      <w:r w:rsidR="00B700F5">
        <w:t>"</w:t>
      </w:r>
      <w:r>
        <w:t xml:space="preserve"> using a Liker-type scale, where:</w:t>
      </w:r>
    </w:p>
    <w:p w14:paraId="69222831" w14:textId="77777777" w:rsidR="00246BF9" w:rsidRDefault="00246BF9" w:rsidP="00246BF9">
      <w:pPr>
        <w:pStyle w:val="ListParagraph"/>
        <w:numPr>
          <w:ilvl w:val="0"/>
          <w:numId w:val="18"/>
        </w:numPr>
        <w:spacing w:after="0" w:line="240" w:lineRule="auto"/>
      </w:pPr>
      <w:r w:rsidRPr="00AD34EA">
        <w:t>1-</w:t>
      </w:r>
      <w:r>
        <w:t>Strongly Disagree</w:t>
      </w:r>
    </w:p>
    <w:p w14:paraId="5E6CDE81" w14:textId="77777777" w:rsidR="00246BF9" w:rsidRDefault="00246BF9" w:rsidP="00246BF9">
      <w:pPr>
        <w:pStyle w:val="ListParagraph"/>
        <w:numPr>
          <w:ilvl w:val="0"/>
          <w:numId w:val="18"/>
        </w:numPr>
        <w:spacing w:after="0" w:line="240" w:lineRule="auto"/>
      </w:pPr>
      <w:r>
        <w:t>2- Disagree</w:t>
      </w:r>
    </w:p>
    <w:p w14:paraId="11A0DAA0"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62EFE4D8" w14:textId="6161207A" w:rsidR="00246BF9" w:rsidRDefault="00246BF9" w:rsidP="00246BF9">
      <w:pPr>
        <w:pStyle w:val="ListParagraph"/>
        <w:numPr>
          <w:ilvl w:val="0"/>
          <w:numId w:val="18"/>
        </w:numPr>
        <w:spacing w:after="0" w:line="240" w:lineRule="auto"/>
      </w:pPr>
      <w:r>
        <w:t>4</w:t>
      </w:r>
      <w:r w:rsidR="00BA7393">
        <w:t>-</w:t>
      </w:r>
      <w:r>
        <w:t>Agree</w:t>
      </w:r>
    </w:p>
    <w:p w14:paraId="282B1F91" w14:textId="6627C468" w:rsidR="00246BF9" w:rsidRPr="00AD34EA" w:rsidRDefault="00246BF9" w:rsidP="00246BF9">
      <w:pPr>
        <w:pStyle w:val="ListParagraph"/>
        <w:numPr>
          <w:ilvl w:val="0"/>
          <w:numId w:val="18"/>
        </w:numPr>
        <w:spacing w:after="0" w:line="240" w:lineRule="auto"/>
      </w:pPr>
      <w:r>
        <w:t>5</w:t>
      </w:r>
      <w:r w:rsidR="00BA7393">
        <w:t>-</w:t>
      </w:r>
      <w:r>
        <w:t>Strongly Agree</w:t>
      </w:r>
    </w:p>
    <w:p w14:paraId="1966C323" w14:textId="77777777" w:rsidR="00246BF9" w:rsidRDefault="00246BF9" w:rsidP="00246BF9">
      <w:pPr>
        <w:spacing w:after="0" w:line="240" w:lineRule="auto"/>
      </w:pPr>
    </w:p>
    <w:p w14:paraId="1658D7CE" w14:textId="77777777" w:rsidR="00246BF9" w:rsidRDefault="00246BF9" w:rsidP="00246BF9">
      <w:pPr>
        <w:spacing w:after="0" w:line="240" w:lineRule="auto"/>
      </w:pPr>
      <w:r>
        <w:t>The performance criterion is measured considering an average score at least 3.5 out of the 5</w:t>
      </w:r>
    </w:p>
    <w:p w14:paraId="695BB540" w14:textId="77777777" w:rsidR="00246BF9" w:rsidRDefault="00246BF9" w:rsidP="00246BF9">
      <w:pPr>
        <w:spacing w:after="0" w:line="240" w:lineRule="auto"/>
        <w:rPr>
          <w:b/>
          <w:bCs/>
        </w:rPr>
      </w:pPr>
    </w:p>
    <w:p w14:paraId="77865029" w14:textId="77777777" w:rsidR="00BB3D5A" w:rsidRPr="00BB3D5A" w:rsidRDefault="00BB3D5A" w:rsidP="00BB3D5A">
      <w:pPr>
        <w:spacing w:after="0" w:line="240" w:lineRule="auto"/>
        <w:rPr>
          <w:b/>
          <w:bCs/>
        </w:rPr>
      </w:pPr>
    </w:p>
    <w:p w14:paraId="085443DA" w14:textId="09A78BE7" w:rsidR="00BB3D5A" w:rsidRDefault="00BB3D5A" w:rsidP="00BB3D5A">
      <w:pPr>
        <w:spacing w:after="0" w:line="240" w:lineRule="auto"/>
        <w:rPr>
          <w:b/>
          <w:bCs/>
        </w:rPr>
      </w:pPr>
      <w:r w:rsidRPr="00BB3D5A">
        <w:rPr>
          <w:b/>
          <w:bCs/>
        </w:rPr>
        <w:t>SLO 18 Understand the basic principles of sustainable construction.</w:t>
      </w:r>
    </w:p>
    <w:p w14:paraId="7BAEC4DA" w14:textId="7AC2D847" w:rsidR="00246BF9" w:rsidRDefault="00246BF9" w:rsidP="00BB3D5A">
      <w:pPr>
        <w:spacing w:after="0" w:line="240" w:lineRule="auto"/>
        <w:rPr>
          <w:b/>
          <w:bCs/>
        </w:rPr>
      </w:pPr>
    </w:p>
    <w:p w14:paraId="56BCF66C" w14:textId="2CB02461" w:rsidR="00246BF9" w:rsidRPr="008E24CF" w:rsidRDefault="00246BF9" w:rsidP="00246BF9">
      <w:pPr>
        <w:spacing w:after="0" w:line="240" w:lineRule="auto"/>
        <w:rPr>
          <w:i/>
          <w:iCs/>
        </w:rPr>
      </w:pPr>
      <w:r w:rsidRPr="00AD34EA">
        <w:rPr>
          <w:i/>
          <w:iCs/>
          <w:u w:val="single"/>
        </w:rPr>
        <w:t>Direct Assessment:</w:t>
      </w:r>
      <w:r>
        <w:rPr>
          <w:i/>
          <w:iCs/>
        </w:rPr>
        <w:t xml:space="preserve"> </w:t>
      </w:r>
      <w:r w:rsidR="00AC136D" w:rsidRPr="00636544">
        <w:t>ACCE_SLO18_Sustainability Final Quiz</w:t>
      </w:r>
    </w:p>
    <w:p w14:paraId="2A466534" w14:textId="77777777" w:rsidR="00246BF9" w:rsidRDefault="00246BF9" w:rsidP="00246BF9">
      <w:pPr>
        <w:spacing w:after="0" w:line="240" w:lineRule="auto"/>
      </w:pPr>
    </w:p>
    <w:p w14:paraId="69A538CE" w14:textId="76E731F4" w:rsidR="00246BF9" w:rsidRDefault="00246BF9" w:rsidP="00246BF9">
      <w:pPr>
        <w:pStyle w:val="ListParagraph"/>
        <w:numPr>
          <w:ilvl w:val="0"/>
          <w:numId w:val="19"/>
        </w:numPr>
        <w:spacing w:after="0" w:line="240" w:lineRule="auto"/>
      </w:pPr>
      <w:r>
        <w:t xml:space="preserve">Description: </w:t>
      </w:r>
      <w:r w:rsidR="00025AFD">
        <w:t>Comprehensive quiz covering main aspects of sustainability in construction materials and execution.</w:t>
      </w:r>
    </w:p>
    <w:p w14:paraId="02812A87" w14:textId="77777777" w:rsidR="00246BF9" w:rsidRDefault="00246BF9" w:rsidP="00246BF9">
      <w:pPr>
        <w:spacing w:after="0" w:line="240" w:lineRule="auto"/>
      </w:pPr>
    </w:p>
    <w:p w14:paraId="304941E7" w14:textId="66AE7461" w:rsidR="00246BF9" w:rsidRDefault="00246BF9" w:rsidP="00246BF9">
      <w:pPr>
        <w:pStyle w:val="ListParagraph"/>
        <w:numPr>
          <w:ilvl w:val="0"/>
          <w:numId w:val="19"/>
        </w:numPr>
        <w:spacing w:after="0" w:line="240" w:lineRule="auto"/>
      </w:pPr>
      <w:r>
        <w:t xml:space="preserve">Assessment method: </w:t>
      </w:r>
      <w:r w:rsidR="00025AFD">
        <w:t>Quiz with key answers sheet</w:t>
      </w:r>
    </w:p>
    <w:p w14:paraId="72EE3A9F" w14:textId="384BCF43" w:rsidR="00246BF9" w:rsidRDefault="00246BF9" w:rsidP="00246BF9">
      <w:pPr>
        <w:spacing w:after="0" w:line="240" w:lineRule="auto"/>
      </w:pPr>
    </w:p>
    <w:p w14:paraId="4F5B0D96" w14:textId="732521EF" w:rsidR="00246BF9" w:rsidRDefault="00246BF9" w:rsidP="00246BF9">
      <w:pPr>
        <w:spacing w:after="0" w:line="240" w:lineRule="auto"/>
      </w:pPr>
    </w:p>
    <w:p w14:paraId="29D2859F" w14:textId="5DF4E961" w:rsidR="00246BF9" w:rsidRDefault="00246BF9" w:rsidP="00246BF9">
      <w:pPr>
        <w:spacing w:after="0" w:line="240" w:lineRule="auto"/>
      </w:pPr>
      <w:r w:rsidRPr="00AD34EA">
        <w:rPr>
          <w:i/>
          <w:iCs/>
          <w:u w:val="single"/>
        </w:rPr>
        <w:t>Indirect Assessment:</w:t>
      </w:r>
      <w:r>
        <w:rPr>
          <w:i/>
          <w:iCs/>
        </w:rPr>
        <w:t xml:space="preserve"> </w:t>
      </w:r>
      <w:r w:rsidRPr="00AD34EA">
        <w:t>Senio</w:t>
      </w:r>
      <w:r>
        <w:t xml:space="preserve">r Exit Survey prompt on Level of Agreement. Students state their level of agreement with the following statement: </w:t>
      </w:r>
      <w:r w:rsidR="00B700F5">
        <w:t>"</w:t>
      </w:r>
      <w:r>
        <w:t xml:space="preserve">I am able to </w:t>
      </w:r>
      <w:r w:rsidR="008E3F05">
        <w:t>understand the basic principles of sustainable construction</w:t>
      </w:r>
      <w:r w:rsidR="00B700F5">
        <w:t>"</w:t>
      </w:r>
      <w:r>
        <w:t xml:space="preserve"> using a Liker-type scale, where:</w:t>
      </w:r>
    </w:p>
    <w:p w14:paraId="0C5CEDF8" w14:textId="77777777" w:rsidR="00246BF9" w:rsidRDefault="00246BF9" w:rsidP="00246BF9">
      <w:pPr>
        <w:pStyle w:val="ListParagraph"/>
        <w:numPr>
          <w:ilvl w:val="0"/>
          <w:numId w:val="18"/>
        </w:numPr>
        <w:spacing w:after="0" w:line="240" w:lineRule="auto"/>
      </w:pPr>
      <w:r w:rsidRPr="00AD34EA">
        <w:t>1-</w:t>
      </w:r>
      <w:r>
        <w:t>Strongly Disagree</w:t>
      </w:r>
    </w:p>
    <w:p w14:paraId="64220853" w14:textId="77777777" w:rsidR="00246BF9" w:rsidRDefault="00246BF9" w:rsidP="00246BF9">
      <w:pPr>
        <w:pStyle w:val="ListParagraph"/>
        <w:numPr>
          <w:ilvl w:val="0"/>
          <w:numId w:val="18"/>
        </w:numPr>
        <w:spacing w:after="0" w:line="240" w:lineRule="auto"/>
      </w:pPr>
      <w:r>
        <w:t>2- Disagree</w:t>
      </w:r>
    </w:p>
    <w:p w14:paraId="08A65210"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6FA6F797" w14:textId="1EA6ACB0" w:rsidR="00246BF9" w:rsidRDefault="00246BF9" w:rsidP="00246BF9">
      <w:pPr>
        <w:pStyle w:val="ListParagraph"/>
        <w:numPr>
          <w:ilvl w:val="0"/>
          <w:numId w:val="18"/>
        </w:numPr>
        <w:spacing w:after="0" w:line="240" w:lineRule="auto"/>
      </w:pPr>
      <w:r>
        <w:t>4</w:t>
      </w:r>
      <w:r w:rsidR="00BA7393">
        <w:t>-</w:t>
      </w:r>
      <w:r>
        <w:t>Agree</w:t>
      </w:r>
    </w:p>
    <w:p w14:paraId="73755C81" w14:textId="7B3BACC8" w:rsidR="00246BF9" w:rsidRPr="00AD34EA" w:rsidRDefault="00246BF9" w:rsidP="00246BF9">
      <w:pPr>
        <w:pStyle w:val="ListParagraph"/>
        <w:numPr>
          <w:ilvl w:val="0"/>
          <w:numId w:val="18"/>
        </w:numPr>
        <w:spacing w:after="0" w:line="240" w:lineRule="auto"/>
      </w:pPr>
      <w:r>
        <w:t>5</w:t>
      </w:r>
      <w:r w:rsidR="00BA7393">
        <w:t>-</w:t>
      </w:r>
      <w:r>
        <w:t>Strongly Agree</w:t>
      </w:r>
    </w:p>
    <w:p w14:paraId="786ABC6B" w14:textId="77777777" w:rsidR="00246BF9" w:rsidRDefault="00246BF9" w:rsidP="00246BF9">
      <w:pPr>
        <w:spacing w:after="0" w:line="240" w:lineRule="auto"/>
      </w:pPr>
    </w:p>
    <w:p w14:paraId="31CB42F1" w14:textId="77777777" w:rsidR="00246BF9" w:rsidRDefault="00246BF9" w:rsidP="00246BF9">
      <w:pPr>
        <w:spacing w:after="0" w:line="240" w:lineRule="auto"/>
      </w:pPr>
      <w:r>
        <w:t>The performance criterion is measured considering an average score at least 3.5 out of the 5</w:t>
      </w:r>
    </w:p>
    <w:p w14:paraId="5DD3EAF2" w14:textId="77777777" w:rsidR="00246BF9" w:rsidRDefault="00246BF9" w:rsidP="00246BF9">
      <w:pPr>
        <w:spacing w:after="0" w:line="240" w:lineRule="auto"/>
        <w:rPr>
          <w:b/>
          <w:bCs/>
        </w:rPr>
      </w:pPr>
    </w:p>
    <w:p w14:paraId="7C7CCE7C" w14:textId="77777777" w:rsidR="00025AFD" w:rsidRDefault="00025AFD" w:rsidP="00BB3D5A">
      <w:pPr>
        <w:spacing w:after="0" w:line="240" w:lineRule="auto"/>
        <w:rPr>
          <w:b/>
          <w:bCs/>
        </w:rPr>
      </w:pPr>
    </w:p>
    <w:p w14:paraId="23BBAD82" w14:textId="4DB38EDF" w:rsidR="00BB3D5A" w:rsidRDefault="00BB3D5A" w:rsidP="00BB3D5A">
      <w:pPr>
        <w:spacing w:after="0" w:line="240" w:lineRule="auto"/>
        <w:rPr>
          <w:b/>
          <w:bCs/>
        </w:rPr>
      </w:pPr>
      <w:r w:rsidRPr="00BB3D5A">
        <w:rPr>
          <w:b/>
          <w:bCs/>
        </w:rPr>
        <w:t>SLO 19 Understand the basic principles of structural behavior.</w:t>
      </w:r>
    </w:p>
    <w:p w14:paraId="302BD931" w14:textId="1D37FA34" w:rsidR="00AC136D" w:rsidRDefault="00AC136D" w:rsidP="00BB3D5A">
      <w:pPr>
        <w:spacing w:after="0" w:line="240" w:lineRule="auto"/>
        <w:rPr>
          <w:b/>
          <w:bCs/>
        </w:rPr>
      </w:pPr>
    </w:p>
    <w:p w14:paraId="5F70549F" w14:textId="73364523" w:rsidR="00AC136D" w:rsidRPr="008E24CF" w:rsidRDefault="00AC136D" w:rsidP="00AC136D">
      <w:pPr>
        <w:spacing w:after="0" w:line="240" w:lineRule="auto"/>
        <w:rPr>
          <w:i/>
          <w:iCs/>
        </w:rPr>
      </w:pPr>
      <w:r w:rsidRPr="00AD34EA">
        <w:rPr>
          <w:i/>
          <w:iCs/>
          <w:u w:val="single"/>
        </w:rPr>
        <w:t>Direct Assessment:</w:t>
      </w:r>
      <w:r>
        <w:rPr>
          <w:i/>
          <w:iCs/>
        </w:rPr>
        <w:t xml:space="preserve"> </w:t>
      </w:r>
      <w:r w:rsidRPr="00636544">
        <w:t>ACCE_SLO19_Assignment 4</w:t>
      </w:r>
    </w:p>
    <w:p w14:paraId="736B339F" w14:textId="77777777" w:rsidR="00AC136D" w:rsidRDefault="00AC136D" w:rsidP="00AC136D">
      <w:pPr>
        <w:spacing w:after="0" w:line="240" w:lineRule="auto"/>
      </w:pPr>
    </w:p>
    <w:p w14:paraId="72A84F1F" w14:textId="77E626B1" w:rsidR="00AC136D" w:rsidRDefault="00AC136D" w:rsidP="00AC136D">
      <w:pPr>
        <w:pStyle w:val="ListParagraph"/>
        <w:numPr>
          <w:ilvl w:val="0"/>
          <w:numId w:val="19"/>
        </w:numPr>
        <w:spacing w:after="0" w:line="240" w:lineRule="auto"/>
      </w:pPr>
      <w:r>
        <w:t xml:space="preserve">Description: </w:t>
      </w:r>
      <w:r w:rsidR="00025AFD">
        <w:t xml:space="preserve">Assignment including ten problems where students need to use basic principles of structural behavior to solve them. </w:t>
      </w:r>
    </w:p>
    <w:p w14:paraId="3DF05BE9" w14:textId="77777777" w:rsidR="00AC136D" w:rsidRDefault="00AC136D" w:rsidP="00AC136D">
      <w:pPr>
        <w:spacing w:after="0" w:line="240" w:lineRule="auto"/>
      </w:pPr>
    </w:p>
    <w:p w14:paraId="0D4CC427" w14:textId="162B08A9" w:rsidR="00AC136D" w:rsidRDefault="00AC136D" w:rsidP="00DB34C1">
      <w:pPr>
        <w:pStyle w:val="ListParagraph"/>
        <w:numPr>
          <w:ilvl w:val="0"/>
          <w:numId w:val="19"/>
        </w:numPr>
        <w:spacing w:after="0" w:line="240" w:lineRule="auto"/>
      </w:pPr>
      <w:r>
        <w:t xml:space="preserve">Assessment method: </w:t>
      </w:r>
      <w:r w:rsidR="00025AFD">
        <w:t>Answer</w:t>
      </w:r>
      <w:r w:rsidR="00124EF7">
        <w:t>s</w:t>
      </w:r>
      <w:r w:rsidR="00025AFD">
        <w:t xml:space="preserve"> key document</w:t>
      </w:r>
    </w:p>
    <w:p w14:paraId="550DC124" w14:textId="77777777" w:rsidR="00AC136D" w:rsidRDefault="00AC136D" w:rsidP="00AC136D">
      <w:pPr>
        <w:spacing w:after="0" w:line="240" w:lineRule="auto"/>
      </w:pPr>
    </w:p>
    <w:p w14:paraId="0BB76C08" w14:textId="77777777" w:rsidR="00AC136D" w:rsidRDefault="00AC136D" w:rsidP="00AC136D">
      <w:pPr>
        <w:spacing w:after="0" w:line="240" w:lineRule="auto"/>
      </w:pPr>
    </w:p>
    <w:p w14:paraId="16B81C3E" w14:textId="77777777" w:rsidR="00AC136D" w:rsidRDefault="00AC136D" w:rsidP="00AC136D">
      <w:pPr>
        <w:spacing w:after="0" w:line="240" w:lineRule="auto"/>
      </w:pPr>
    </w:p>
    <w:p w14:paraId="302025E1" w14:textId="77777777" w:rsidR="00AC136D" w:rsidRDefault="00AC136D" w:rsidP="00AC136D">
      <w:pPr>
        <w:spacing w:after="0" w:line="240" w:lineRule="auto"/>
      </w:pPr>
    </w:p>
    <w:p w14:paraId="5C59FAC9" w14:textId="77777777" w:rsidR="00AC136D" w:rsidRDefault="00AC136D" w:rsidP="00AC136D">
      <w:pPr>
        <w:spacing w:after="0" w:line="240" w:lineRule="auto"/>
      </w:pPr>
    </w:p>
    <w:p w14:paraId="02F6C6E4" w14:textId="6880BD98" w:rsidR="00AC136D" w:rsidRDefault="00AC136D" w:rsidP="00AC136D">
      <w:pPr>
        <w:spacing w:after="0" w:line="240" w:lineRule="auto"/>
      </w:pPr>
      <w:r w:rsidRPr="00AD34EA">
        <w:rPr>
          <w:i/>
          <w:iCs/>
          <w:u w:val="single"/>
        </w:rPr>
        <w:lastRenderedPageBreak/>
        <w:t>Indirect Assessment:</w:t>
      </w:r>
      <w:r>
        <w:rPr>
          <w:i/>
          <w:iCs/>
        </w:rPr>
        <w:t xml:space="preserve"> </w:t>
      </w:r>
      <w:r w:rsidRPr="00AD34EA">
        <w:t>Senio</w:t>
      </w:r>
      <w:r>
        <w:t xml:space="preserve">r Exit Survey prompt on Level of Agreement. Students state their level of agreement with the following statement: </w:t>
      </w:r>
      <w:r w:rsidR="00B700F5">
        <w:t>"</w:t>
      </w:r>
      <w:r>
        <w:t xml:space="preserve">I am able to </w:t>
      </w:r>
      <w:r w:rsidR="008E3F05">
        <w:t>understand the basic principles of structural behavior</w:t>
      </w:r>
      <w:r w:rsidR="00B700F5">
        <w:t>"</w:t>
      </w:r>
      <w:r>
        <w:t xml:space="preserve"> using a Liker-type scale, where:</w:t>
      </w:r>
    </w:p>
    <w:p w14:paraId="5038D273" w14:textId="77777777" w:rsidR="00AC136D" w:rsidRDefault="00AC136D" w:rsidP="00AC136D">
      <w:pPr>
        <w:pStyle w:val="ListParagraph"/>
        <w:numPr>
          <w:ilvl w:val="0"/>
          <w:numId w:val="18"/>
        </w:numPr>
        <w:spacing w:after="0" w:line="240" w:lineRule="auto"/>
      </w:pPr>
      <w:r w:rsidRPr="00AD34EA">
        <w:t>1-</w:t>
      </w:r>
      <w:r>
        <w:t>Strongly Disagree</w:t>
      </w:r>
    </w:p>
    <w:p w14:paraId="2EEE5368" w14:textId="77777777" w:rsidR="00AC136D" w:rsidRDefault="00AC136D" w:rsidP="00AC136D">
      <w:pPr>
        <w:pStyle w:val="ListParagraph"/>
        <w:numPr>
          <w:ilvl w:val="0"/>
          <w:numId w:val="18"/>
        </w:numPr>
        <w:spacing w:after="0" w:line="240" w:lineRule="auto"/>
      </w:pPr>
      <w:r>
        <w:t>2- Disagree</w:t>
      </w:r>
    </w:p>
    <w:p w14:paraId="08028E28" w14:textId="77777777" w:rsidR="00AC136D" w:rsidRDefault="00AC136D" w:rsidP="00AC136D">
      <w:pPr>
        <w:pStyle w:val="ListParagraph"/>
        <w:numPr>
          <w:ilvl w:val="0"/>
          <w:numId w:val="18"/>
        </w:numPr>
        <w:spacing w:after="0" w:line="240" w:lineRule="auto"/>
      </w:pPr>
      <w:r>
        <w:t xml:space="preserve">3- Neither Agree </w:t>
      </w:r>
      <w:proofErr w:type="gramStart"/>
      <w:r>
        <w:t>or</w:t>
      </w:r>
      <w:proofErr w:type="gramEnd"/>
      <w:r>
        <w:t xml:space="preserve"> Disagree</w:t>
      </w:r>
    </w:p>
    <w:p w14:paraId="6514520C" w14:textId="3B60747C" w:rsidR="00AC136D" w:rsidRDefault="00AC136D" w:rsidP="00AC136D">
      <w:pPr>
        <w:pStyle w:val="ListParagraph"/>
        <w:numPr>
          <w:ilvl w:val="0"/>
          <w:numId w:val="18"/>
        </w:numPr>
        <w:spacing w:after="0" w:line="240" w:lineRule="auto"/>
      </w:pPr>
      <w:r>
        <w:t>4</w:t>
      </w:r>
      <w:r w:rsidR="00BA7393">
        <w:t>-</w:t>
      </w:r>
      <w:r>
        <w:t>Agree</w:t>
      </w:r>
    </w:p>
    <w:p w14:paraId="579C7511" w14:textId="7E618E63" w:rsidR="00AC136D" w:rsidRPr="00AD34EA" w:rsidRDefault="00AC136D" w:rsidP="00AC136D">
      <w:pPr>
        <w:pStyle w:val="ListParagraph"/>
        <w:numPr>
          <w:ilvl w:val="0"/>
          <w:numId w:val="18"/>
        </w:numPr>
        <w:spacing w:after="0" w:line="240" w:lineRule="auto"/>
      </w:pPr>
      <w:r>
        <w:t>5</w:t>
      </w:r>
      <w:r w:rsidR="00BA7393">
        <w:t>-</w:t>
      </w:r>
      <w:r>
        <w:t>Strongly Agree</w:t>
      </w:r>
    </w:p>
    <w:p w14:paraId="2843FDCB" w14:textId="77777777" w:rsidR="00AC136D" w:rsidRDefault="00AC136D" w:rsidP="00AC136D">
      <w:pPr>
        <w:spacing w:after="0" w:line="240" w:lineRule="auto"/>
      </w:pPr>
    </w:p>
    <w:p w14:paraId="536C2ECF" w14:textId="77777777" w:rsidR="00AC136D" w:rsidRDefault="00AC136D" w:rsidP="00AC136D">
      <w:pPr>
        <w:spacing w:after="0" w:line="240" w:lineRule="auto"/>
      </w:pPr>
      <w:r>
        <w:t>The performance criterion is measured considering an average score at least 3.5 out of the 5</w:t>
      </w:r>
    </w:p>
    <w:p w14:paraId="33257B25" w14:textId="3FF20F56" w:rsidR="00AC136D" w:rsidRDefault="00AC136D" w:rsidP="00BB3D5A">
      <w:pPr>
        <w:spacing w:after="0" w:line="240" w:lineRule="auto"/>
        <w:rPr>
          <w:b/>
          <w:bCs/>
        </w:rPr>
      </w:pPr>
    </w:p>
    <w:p w14:paraId="4F247A66" w14:textId="77777777" w:rsidR="00BB3D5A" w:rsidRDefault="00BB3D5A" w:rsidP="00BB3D5A">
      <w:pPr>
        <w:spacing w:after="0" w:line="240" w:lineRule="auto"/>
      </w:pPr>
    </w:p>
    <w:p w14:paraId="789C60C5" w14:textId="70A7D589" w:rsidR="00BB3D5A" w:rsidRDefault="00BB3D5A" w:rsidP="00BB3D5A">
      <w:pPr>
        <w:spacing w:after="0" w:line="240" w:lineRule="auto"/>
        <w:rPr>
          <w:b/>
          <w:bCs/>
        </w:rPr>
      </w:pPr>
      <w:r w:rsidRPr="00BB3D5A">
        <w:rPr>
          <w:b/>
          <w:bCs/>
        </w:rPr>
        <w:t xml:space="preserve">SLO 20 Understand the basic principles of mechanical, </w:t>
      </w:r>
      <w:proofErr w:type="gramStart"/>
      <w:r w:rsidRPr="00BB3D5A">
        <w:rPr>
          <w:b/>
          <w:bCs/>
        </w:rPr>
        <w:t>electrical</w:t>
      </w:r>
      <w:proofErr w:type="gramEnd"/>
      <w:r w:rsidRPr="00BB3D5A">
        <w:rPr>
          <w:b/>
          <w:bCs/>
        </w:rPr>
        <w:t xml:space="preserve"> and piping systems.</w:t>
      </w:r>
    </w:p>
    <w:p w14:paraId="71B7CDD8" w14:textId="3360D905" w:rsidR="00246BF9" w:rsidRDefault="00246BF9" w:rsidP="00BB3D5A">
      <w:pPr>
        <w:spacing w:after="0" w:line="240" w:lineRule="auto"/>
        <w:rPr>
          <w:b/>
          <w:bCs/>
        </w:rPr>
      </w:pPr>
    </w:p>
    <w:p w14:paraId="19DA2717" w14:textId="77777777" w:rsidR="00AC136D" w:rsidRDefault="00246BF9" w:rsidP="00AC136D">
      <w:pPr>
        <w:rPr>
          <w:sz w:val="20"/>
          <w:szCs w:val="20"/>
        </w:rPr>
      </w:pPr>
      <w:r w:rsidRPr="00AD34EA">
        <w:rPr>
          <w:i/>
          <w:iCs/>
          <w:u w:val="single"/>
        </w:rPr>
        <w:t>Direct Assessment:</w:t>
      </w:r>
      <w:r>
        <w:rPr>
          <w:i/>
          <w:iCs/>
        </w:rPr>
        <w:t xml:space="preserve"> </w:t>
      </w:r>
      <w:r w:rsidR="00AC136D" w:rsidRPr="00636544">
        <w:t>ACCE_SLO_20_Final Exam</w:t>
      </w:r>
    </w:p>
    <w:p w14:paraId="6F460AF6" w14:textId="35D4B341" w:rsidR="00246BF9" w:rsidRDefault="00246BF9" w:rsidP="00246BF9">
      <w:pPr>
        <w:pStyle w:val="ListParagraph"/>
        <w:numPr>
          <w:ilvl w:val="0"/>
          <w:numId w:val="19"/>
        </w:numPr>
        <w:spacing w:after="0" w:line="240" w:lineRule="auto"/>
      </w:pPr>
      <w:r>
        <w:t xml:space="preserve">Description: </w:t>
      </w:r>
      <w:r w:rsidR="00124EF7">
        <w:t>This learning outcome is assessed through three different courses, each of them covering mechanical, electrical</w:t>
      </w:r>
      <w:r w:rsidR="00B700F5">
        <w:t>,</w:t>
      </w:r>
      <w:r w:rsidR="00124EF7">
        <w:t xml:space="preserve"> and piping systems</w:t>
      </w:r>
      <w:r w:rsidR="00B700F5">
        <w:t>,</w:t>
      </w:r>
      <w:r w:rsidR="00124EF7">
        <w:t xml:space="preserve"> respectively. In each of th</w:t>
      </w:r>
      <w:r w:rsidR="00B700F5">
        <w:t>ese</w:t>
      </w:r>
      <w:r w:rsidR="00124EF7">
        <w:t xml:space="preserve"> courses, the final exam covers the conceptual aspects </w:t>
      </w:r>
      <w:r w:rsidR="00B700F5">
        <w:t>of understanding</w:t>
      </w:r>
      <w:r w:rsidR="00124EF7">
        <w:t xml:space="preserve"> each of the systems</w:t>
      </w:r>
    </w:p>
    <w:p w14:paraId="6D1F7B12" w14:textId="77777777" w:rsidR="00246BF9" w:rsidRDefault="00246BF9" w:rsidP="00246BF9">
      <w:pPr>
        <w:spacing w:after="0" w:line="240" w:lineRule="auto"/>
      </w:pPr>
    </w:p>
    <w:p w14:paraId="6BC15D8B" w14:textId="2646556B" w:rsidR="00246BF9" w:rsidRDefault="00246BF9" w:rsidP="00246BF9">
      <w:pPr>
        <w:pStyle w:val="ListParagraph"/>
        <w:numPr>
          <w:ilvl w:val="0"/>
          <w:numId w:val="19"/>
        </w:numPr>
        <w:spacing w:after="0" w:line="240" w:lineRule="auto"/>
      </w:pPr>
      <w:r>
        <w:t xml:space="preserve">Assessment method: </w:t>
      </w:r>
      <w:r w:rsidR="00124EF7">
        <w:t>Quiz</w:t>
      </w:r>
      <w:r w:rsidR="00B700F5">
        <w:t>-</w:t>
      </w:r>
      <w:r w:rsidR="00124EF7">
        <w:t>type exam with key answers sheet</w:t>
      </w:r>
    </w:p>
    <w:p w14:paraId="1B00ACD8" w14:textId="03F3A0C1" w:rsidR="00246BF9" w:rsidRDefault="00246BF9" w:rsidP="00246BF9">
      <w:pPr>
        <w:spacing w:after="0" w:line="240" w:lineRule="auto"/>
      </w:pPr>
    </w:p>
    <w:p w14:paraId="346ACE20" w14:textId="00727C71" w:rsidR="00246BF9" w:rsidRDefault="00246BF9" w:rsidP="00246BF9">
      <w:pPr>
        <w:spacing w:after="0" w:line="240" w:lineRule="auto"/>
      </w:pPr>
    </w:p>
    <w:p w14:paraId="3F3AB8E3" w14:textId="709B3621" w:rsidR="00246BF9" w:rsidRDefault="00246BF9" w:rsidP="00246BF9">
      <w:pPr>
        <w:spacing w:after="0" w:line="240" w:lineRule="auto"/>
      </w:pPr>
      <w:r w:rsidRPr="00AD34EA">
        <w:rPr>
          <w:i/>
          <w:iCs/>
          <w:u w:val="single"/>
        </w:rPr>
        <w:t>Indirect Assessment:</w:t>
      </w:r>
      <w:r>
        <w:rPr>
          <w:i/>
          <w:iCs/>
        </w:rPr>
        <w:t xml:space="preserve"> </w:t>
      </w:r>
      <w:r w:rsidRPr="00AD34EA">
        <w:t>Senio</w:t>
      </w:r>
      <w:r>
        <w:t xml:space="preserve">r Exit Survey prompt on Level of Agreement. Students state their level of agreement with the following statement: </w:t>
      </w:r>
      <w:r w:rsidR="00B700F5">
        <w:t>"</w:t>
      </w:r>
      <w:r>
        <w:t xml:space="preserve">I am able to </w:t>
      </w:r>
      <w:r w:rsidR="008E3F05">
        <w:t>understand the basic principles of mechanical, electrical and piping systems</w:t>
      </w:r>
      <w:r w:rsidR="00B700F5">
        <w:t>"</w:t>
      </w:r>
      <w:r>
        <w:t xml:space="preserve"> using a Liker-type scale, where:</w:t>
      </w:r>
    </w:p>
    <w:p w14:paraId="4AD3BB06" w14:textId="77777777" w:rsidR="00246BF9" w:rsidRDefault="00246BF9" w:rsidP="00246BF9">
      <w:pPr>
        <w:pStyle w:val="ListParagraph"/>
        <w:numPr>
          <w:ilvl w:val="0"/>
          <w:numId w:val="18"/>
        </w:numPr>
        <w:spacing w:after="0" w:line="240" w:lineRule="auto"/>
      </w:pPr>
      <w:r w:rsidRPr="00AD34EA">
        <w:t>1-</w:t>
      </w:r>
      <w:r>
        <w:t>Strongly Disagree</w:t>
      </w:r>
    </w:p>
    <w:p w14:paraId="37BAB7DC" w14:textId="77777777" w:rsidR="00246BF9" w:rsidRDefault="00246BF9" w:rsidP="00246BF9">
      <w:pPr>
        <w:pStyle w:val="ListParagraph"/>
        <w:numPr>
          <w:ilvl w:val="0"/>
          <w:numId w:val="18"/>
        </w:numPr>
        <w:spacing w:after="0" w:line="240" w:lineRule="auto"/>
      </w:pPr>
      <w:r>
        <w:t>2- Disagree</w:t>
      </w:r>
    </w:p>
    <w:p w14:paraId="112C553B" w14:textId="77777777" w:rsidR="00246BF9" w:rsidRDefault="00246BF9" w:rsidP="00246BF9">
      <w:pPr>
        <w:pStyle w:val="ListParagraph"/>
        <w:numPr>
          <w:ilvl w:val="0"/>
          <w:numId w:val="18"/>
        </w:numPr>
        <w:spacing w:after="0" w:line="240" w:lineRule="auto"/>
      </w:pPr>
      <w:r>
        <w:t xml:space="preserve">3- Neither Agree </w:t>
      </w:r>
      <w:proofErr w:type="gramStart"/>
      <w:r>
        <w:t>or</w:t>
      </w:r>
      <w:proofErr w:type="gramEnd"/>
      <w:r>
        <w:t xml:space="preserve"> Disagree</w:t>
      </w:r>
    </w:p>
    <w:p w14:paraId="6CCE77E5" w14:textId="7FA067E5" w:rsidR="00246BF9" w:rsidRDefault="00246BF9" w:rsidP="00246BF9">
      <w:pPr>
        <w:pStyle w:val="ListParagraph"/>
        <w:numPr>
          <w:ilvl w:val="0"/>
          <w:numId w:val="18"/>
        </w:numPr>
        <w:spacing w:after="0" w:line="240" w:lineRule="auto"/>
      </w:pPr>
      <w:r>
        <w:t>4</w:t>
      </w:r>
      <w:r w:rsidR="00BA7393">
        <w:t>-</w:t>
      </w:r>
      <w:r>
        <w:t>Agree</w:t>
      </w:r>
    </w:p>
    <w:p w14:paraId="47DA86A0" w14:textId="47BEA6D0" w:rsidR="00246BF9" w:rsidRPr="00AD34EA" w:rsidRDefault="00246BF9" w:rsidP="00246BF9">
      <w:pPr>
        <w:pStyle w:val="ListParagraph"/>
        <w:numPr>
          <w:ilvl w:val="0"/>
          <w:numId w:val="18"/>
        </w:numPr>
        <w:spacing w:after="0" w:line="240" w:lineRule="auto"/>
      </w:pPr>
      <w:r>
        <w:t>5</w:t>
      </w:r>
      <w:r w:rsidR="00BA7393">
        <w:t>-</w:t>
      </w:r>
      <w:r>
        <w:t>Strongly Agree</w:t>
      </w:r>
    </w:p>
    <w:p w14:paraId="256B7A79" w14:textId="77777777" w:rsidR="00246BF9" w:rsidRDefault="00246BF9" w:rsidP="00246BF9">
      <w:pPr>
        <w:spacing w:after="0" w:line="240" w:lineRule="auto"/>
      </w:pPr>
    </w:p>
    <w:p w14:paraId="27463F56" w14:textId="77777777" w:rsidR="00246BF9" w:rsidRDefault="00246BF9" w:rsidP="00246BF9">
      <w:pPr>
        <w:spacing w:after="0" w:line="240" w:lineRule="auto"/>
      </w:pPr>
      <w:r>
        <w:t>The performance criterion is measured considering an average score at least 3.5 out of the 5</w:t>
      </w:r>
    </w:p>
    <w:p w14:paraId="4CF895BE" w14:textId="77777777" w:rsidR="00246BF9" w:rsidRDefault="00246BF9" w:rsidP="00246BF9">
      <w:pPr>
        <w:spacing w:after="0" w:line="240" w:lineRule="auto"/>
        <w:rPr>
          <w:b/>
          <w:bCs/>
        </w:rPr>
      </w:pPr>
    </w:p>
    <w:p w14:paraId="68D4D5F9" w14:textId="423219C2" w:rsidR="002D7C83" w:rsidRDefault="002D7C83" w:rsidP="002D7C83">
      <w:pPr>
        <w:pStyle w:val="Heading2"/>
      </w:pPr>
      <w:r>
        <w:t>Assessment Schedule/Timeline</w:t>
      </w:r>
    </w:p>
    <w:p w14:paraId="4E1D1DF4" w14:textId="77777777" w:rsidR="0058427E" w:rsidRDefault="0058427E" w:rsidP="0058427E">
      <w:pPr>
        <w:sectPr w:rsidR="0058427E" w:rsidSect="006F7CC3">
          <w:pgSz w:w="12240" w:h="15840"/>
          <w:pgMar w:top="1440" w:right="1440" w:bottom="1440" w:left="1440" w:header="720" w:footer="720" w:gutter="0"/>
          <w:cols w:space="720"/>
          <w:docGrid w:linePitch="360"/>
        </w:sectPr>
      </w:pPr>
    </w:p>
    <w:p w14:paraId="708A8129" w14:textId="064EE697" w:rsidR="0058427E" w:rsidRDefault="0058427E" w:rsidP="0058427E">
      <w:r>
        <w:lastRenderedPageBreak/>
        <w:t>T</w:t>
      </w:r>
      <w:r w:rsidRPr="00103C56">
        <w:t xml:space="preserve">he table below </w:t>
      </w:r>
      <w:r>
        <w:t>presents the current and future Assessment Schedule/Timeline for the CM Program Assessment</w:t>
      </w:r>
      <w:r w:rsidRPr="00103C56">
        <w:t xml:space="preserve">. </w:t>
      </w:r>
    </w:p>
    <w:p w14:paraId="59F592B6" w14:textId="77777777" w:rsidR="0058427E" w:rsidRPr="0058427E" w:rsidRDefault="0058427E" w:rsidP="0058427E"/>
    <w:p w14:paraId="37D33EB8" w14:textId="4775968F" w:rsidR="00DF2971" w:rsidRDefault="007F5505">
      <w:r w:rsidRPr="007F5505">
        <w:rPr>
          <w:noProof/>
        </w:rPr>
        <w:drawing>
          <wp:inline distT="0" distB="0" distL="0" distR="0" wp14:anchorId="4481D2E7" wp14:editId="2B9E029E">
            <wp:extent cx="8229600" cy="1985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9600" cy="1985010"/>
                    </a:xfrm>
                    <a:prstGeom prst="rect">
                      <a:avLst/>
                    </a:prstGeom>
                    <a:noFill/>
                    <a:ln>
                      <a:noFill/>
                    </a:ln>
                  </pic:spPr>
                </pic:pic>
              </a:graphicData>
            </a:graphic>
          </wp:inline>
        </w:drawing>
      </w:r>
    </w:p>
    <w:p w14:paraId="4A161035" w14:textId="4B7891E0" w:rsidR="0058427E" w:rsidRDefault="0058427E"/>
    <w:p w14:paraId="6B81294C" w14:textId="551A2A2A" w:rsidR="0058427E" w:rsidRDefault="0058427E"/>
    <w:p w14:paraId="67D07A47" w14:textId="43EFDAA6" w:rsidR="0058427E" w:rsidRDefault="0058427E"/>
    <w:p w14:paraId="63A3D883" w14:textId="1FB5FB00" w:rsidR="0058427E" w:rsidRDefault="0058427E"/>
    <w:p w14:paraId="74C2562F" w14:textId="77777777" w:rsidR="0058427E" w:rsidRDefault="0058427E">
      <w:pPr>
        <w:sectPr w:rsidR="0058427E" w:rsidSect="0058427E">
          <w:pgSz w:w="15840" w:h="12240" w:orient="landscape"/>
          <w:pgMar w:top="1440" w:right="1440" w:bottom="1440" w:left="1440" w:header="720" w:footer="720" w:gutter="0"/>
          <w:cols w:space="720"/>
          <w:docGrid w:linePitch="360"/>
        </w:sectPr>
      </w:pPr>
    </w:p>
    <w:tbl>
      <w:tblPr>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314"/>
      </w:tblGrid>
      <w:tr w:rsidR="00371FAD" w:rsidRPr="005A25E2" w14:paraId="032424E6" w14:textId="77777777" w:rsidTr="007F5505">
        <w:tc>
          <w:tcPr>
            <w:tcW w:w="9314" w:type="dxa"/>
            <w:shd w:val="clear" w:color="auto" w:fill="DBE5F1" w:themeFill="accent1" w:themeFillTint="33"/>
          </w:tcPr>
          <w:p w14:paraId="3E19E99E" w14:textId="0DC044A3" w:rsidR="00371FAD" w:rsidRPr="00371FAD" w:rsidRDefault="00371FAD" w:rsidP="00371FAD">
            <w:pPr>
              <w:pStyle w:val="Heading2"/>
            </w:pPr>
            <w:r>
              <w:lastRenderedPageBreak/>
              <w:t>Closing the Loop</w:t>
            </w:r>
          </w:p>
        </w:tc>
      </w:tr>
      <w:tr w:rsidR="00371FAD" w:rsidRPr="005A25E2" w14:paraId="7D72C87B" w14:textId="77777777" w:rsidTr="007F5505">
        <w:tc>
          <w:tcPr>
            <w:tcW w:w="9314" w:type="dxa"/>
            <w:shd w:val="clear" w:color="auto" w:fill="244061" w:themeFill="accent1" w:themeFillShade="80"/>
          </w:tcPr>
          <w:p w14:paraId="1CA83E82" w14:textId="77777777" w:rsidR="00371FAD" w:rsidRPr="005A25E2" w:rsidRDefault="00150B16" w:rsidP="00E81248">
            <w:pPr>
              <w:rPr>
                <w:rFonts w:asciiTheme="minorHAnsi" w:eastAsiaTheme="minorHAnsi" w:hAnsiTheme="minorHAnsi" w:cstheme="minorBidi"/>
                <w:b/>
              </w:rPr>
            </w:pPr>
            <w:r>
              <w:rPr>
                <w:rFonts w:asciiTheme="minorHAnsi" w:eastAsiaTheme="minorHAnsi" w:hAnsiTheme="minorHAnsi" w:cstheme="minorBidi"/>
                <w:b/>
              </w:rPr>
              <w:t>Fresno State Closing the Loop process is described immediately below.</w:t>
            </w:r>
          </w:p>
        </w:tc>
      </w:tr>
      <w:tr w:rsidR="00371FAD" w:rsidRPr="005A25E2" w14:paraId="16A8FDB6" w14:textId="77777777" w:rsidTr="007F5505">
        <w:tc>
          <w:tcPr>
            <w:tcW w:w="9314" w:type="dxa"/>
            <w:shd w:val="clear" w:color="auto" w:fill="DBE5F1" w:themeFill="accent1" w:themeFillTint="33"/>
          </w:tcPr>
          <w:p w14:paraId="378223ED" w14:textId="77777777" w:rsidR="00371FAD" w:rsidRPr="007F5505" w:rsidRDefault="00371FAD" w:rsidP="00371FAD">
            <w:pPr>
              <w:pStyle w:val="Heading2"/>
              <w:numPr>
                <w:ilvl w:val="0"/>
                <w:numId w:val="0"/>
              </w:numPr>
              <w:rPr>
                <w:b w:val="0"/>
                <w:bCs/>
              </w:rPr>
            </w:pPr>
            <w:r w:rsidRPr="007F5505">
              <w:rPr>
                <w:b w:val="0"/>
                <w:bCs/>
              </w:rPr>
              <w:t>A major assessment report, which focuses on assessment activities carried out the previous academic year, is submitted in September of each academic year and evaluated by the Learning Assessment Team and Director of Assessment at Fresno State.</w:t>
            </w:r>
          </w:p>
        </w:tc>
      </w:tr>
      <w:tr w:rsidR="00371FAD" w:rsidRPr="005A25E2" w14:paraId="633D0581" w14:textId="77777777" w:rsidTr="007F5505">
        <w:trPr>
          <w:trHeight w:val="713"/>
        </w:trPr>
        <w:tc>
          <w:tcPr>
            <w:tcW w:w="9314" w:type="dxa"/>
          </w:tcPr>
          <w:p w14:paraId="6C19F4F3" w14:textId="52AE3215" w:rsidR="00371FAD" w:rsidRDefault="00150B16" w:rsidP="00150B16">
            <w:pPr>
              <w:rPr>
                <w:rFonts w:asciiTheme="minorHAnsi" w:eastAsiaTheme="minorHAnsi" w:hAnsiTheme="minorHAnsi" w:cstheme="minorBidi"/>
              </w:rPr>
            </w:pPr>
            <w:r>
              <w:rPr>
                <w:rFonts w:asciiTheme="minorHAnsi" w:eastAsiaTheme="minorHAnsi" w:hAnsiTheme="minorHAnsi" w:cstheme="minorBidi"/>
              </w:rPr>
              <w:t>Department Closing the Loop process:</w:t>
            </w:r>
          </w:p>
          <w:p w14:paraId="7FC42545" w14:textId="147D554D" w:rsidR="00B700F5" w:rsidRDefault="00B700F5" w:rsidP="00150B16">
            <w:pPr>
              <w:rPr>
                <w:rFonts w:asciiTheme="minorHAnsi" w:eastAsiaTheme="minorHAnsi" w:hAnsiTheme="minorHAnsi" w:cstheme="minorBidi"/>
              </w:rPr>
            </w:pPr>
            <w:r>
              <w:rPr>
                <w:rFonts w:asciiTheme="minorHAnsi" w:eastAsiaTheme="minorHAnsi" w:hAnsiTheme="minorHAnsi" w:cstheme="minorBidi"/>
              </w:rPr>
              <w:t>The BSCM has implemented major curriculum changes since the previous SOAP was submitted. Thus, the current version of this document aims to align the assessment efforts with the current courses and assessments in the program.</w:t>
            </w:r>
          </w:p>
          <w:p w14:paraId="273E347B" w14:textId="120E0E37" w:rsidR="00B700F5" w:rsidRDefault="00B700F5" w:rsidP="00150B16">
            <w:pPr>
              <w:rPr>
                <w:rFonts w:asciiTheme="minorHAnsi" w:eastAsiaTheme="minorHAnsi" w:hAnsiTheme="minorHAnsi" w:cstheme="minorBidi"/>
              </w:rPr>
            </w:pPr>
            <w:r>
              <w:rPr>
                <w:rFonts w:asciiTheme="minorHAnsi" w:eastAsiaTheme="minorHAnsi" w:hAnsiTheme="minorHAnsi" w:cstheme="minorBidi"/>
              </w:rPr>
              <w:t>Besides this clarification, this section aims to discuss the status of initiatives and proposals included in the previous document.</w:t>
            </w:r>
          </w:p>
          <w:p w14:paraId="482FC728" w14:textId="0C240D96" w:rsidR="007F5505" w:rsidRDefault="00117368" w:rsidP="00150B16">
            <w:pPr>
              <w:rPr>
                <w:rFonts w:asciiTheme="minorHAnsi" w:eastAsiaTheme="minorHAnsi" w:hAnsiTheme="minorHAnsi" w:cstheme="minorBidi"/>
              </w:rPr>
            </w:pPr>
            <w:r>
              <w:rPr>
                <w:rFonts w:asciiTheme="minorHAnsi" w:eastAsiaTheme="minorHAnsi" w:hAnsiTheme="minorHAnsi" w:cstheme="minorBidi"/>
              </w:rPr>
              <w:t>T</w:t>
            </w:r>
            <w:r w:rsidR="007F5505">
              <w:rPr>
                <w:rFonts w:asciiTheme="minorHAnsi" w:eastAsiaTheme="minorHAnsi" w:hAnsiTheme="minorHAnsi" w:cstheme="minorBidi"/>
              </w:rPr>
              <w:t xml:space="preserve">he previous </w:t>
            </w:r>
            <w:r w:rsidR="00B700F5">
              <w:rPr>
                <w:rFonts w:asciiTheme="minorHAnsi" w:eastAsiaTheme="minorHAnsi" w:hAnsiTheme="minorHAnsi" w:cstheme="minorBidi"/>
              </w:rPr>
              <w:t>SOAP version included a set of initiatives and a new assessment process proposal</w:t>
            </w:r>
            <w:r w:rsidR="007F5505">
              <w:rPr>
                <w:rFonts w:asciiTheme="minorHAnsi" w:eastAsiaTheme="minorHAnsi" w:hAnsiTheme="minorHAnsi" w:cstheme="minorBidi"/>
              </w:rPr>
              <w:t xml:space="preserve">. The </w:t>
            </w:r>
            <w:r>
              <w:rPr>
                <w:rFonts w:asciiTheme="minorHAnsi" w:eastAsiaTheme="minorHAnsi" w:hAnsiTheme="minorHAnsi" w:cstheme="minorBidi"/>
              </w:rPr>
              <w:t xml:space="preserve">current </w:t>
            </w:r>
            <w:r w:rsidR="007F5505">
              <w:rPr>
                <w:rFonts w:asciiTheme="minorHAnsi" w:eastAsiaTheme="minorHAnsi" w:hAnsiTheme="minorHAnsi" w:cstheme="minorBidi"/>
              </w:rPr>
              <w:t>status of these proposals is the following</w:t>
            </w:r>
          </w:p>
          <w:p w14:paraId="64F4632A" w14:textId="4D4AE65F" w:rsidR="007F5505" w:rsidRDefault="00117368" w:rsidP="007F5505">
            <w:pPr>
              <w:pStyle w:val="ListParagraph"/>
              <w:numPr>
                <w:ilvl w:val="0"/>
                <w:numId w:val="13"/>
              </w:numPr>
              <w:rPr>
                <w:rFonts w:asciiTheme="minorHAnsi" w:eastAsiaTheme="minorHAnsi" w:hAnsiTheme="minorHAnsi" w:cstheme="minorBidi"/>
              </w:rPr>
            </w:pPr>
            <w:r>
              <w:rPr>
                <w:rFonts w:asciiTheme="minorHAnsi" w:eastAsiaTheme="minorHAnsi" w:hAnsiTheme="minorHAnsi" w:cstheme="minorBidi"/>
              </w:rPr>
              <w:t xml:space="preserve">Initiative 1. </w:t>
            </w:r>
            <w:r w:rsidR="007F5505">
              <w:rPr>
                <w:rFonts w:asciiTheme="minorHAnsi" w:eastAsiaTheme="minorHAnsi" w:hAnsiTheme="minorHAnsi" w:cstheme="minorBidi"/>
              </w:rPr>
              <w:t xml:space="preserve">Adapt current Course Kaizen to SLO Kaizen to help enhance clarity and accountability in assessment </w:t>
            </w:r>
            <w:proofErr w:type="gramStart"/>
            <w:r w:rsidR="007F5505">
              <w:rPr>
                <w:rFonts w:asciiTheme="minorHAnsi" w:eastAsiaTheme="minorHAnsi" w:hAnsiTheme="minorHAnsi" w:cstheme="minorBidi"/>
              </w:rPr>
              <w:t>efforts;</w:t>
            </w:r>
            <w:proofErr w:type="gramEnd"/>
          </w:p>
          <w:p w14:paraId="4BF03A79" w14:textId="2AA3FF55" w:rsidR="007F5505" w:rsidRDefault="00117368" w:rsidP="00117368">
            <w:pPr>
              <w:ind w:left="1440"/>
              <w:rPr>
                <w:rFonts w:asciiTheme="minorHAnsi" w:eastAsiaTheme="minorHAnsi" w:hAnsiTheme="minorHAnsi" w:cstheme="minorBidi"/>
              </w:rPr>
            </w:pPr>
            <w:r>
              <w:rPr>
                <w:rFonts w:asciiTheme="minorHAnsi" w:eastAsiaTheme="minorHAnsi" w:hAnsiTheme="minorHAnsi" w:cstheme="minorBidi"/>
              </w:rPr>
              <w:t xml:space="preserve">Current status: </w:t>
            </w:r>
            <w:r w:rsidR="007F5505">
              <w:rPr>
                <w:rFonts w:asciiTheme="minorHAnsi" w:eastAsiaTheme="minorHAnsi" w:hAnsiTheme="minorHAnsi" w:cstheme="minorBidi"/>
              </w:rPr>
              <w:t>Kaizen sessions have been held at the end of each Spring semester following the assessment implementation plan. In these sessions</w:t>
            </w:r>
            <w:r w:rsidR="00B700F5">
              <w:rPr>
                <w:rFonts w:asciiTheme="minorHAnsi" w:eastAsiaTheme="minorHAnsi" w:hAnsiTheme="minorHAnsi" w:cstheme="minorBidi"/>
              </w:rPr>
              <w:t>,</w:t>
            </w:r>
            <w:r>
              <w:rPr>
                <w:rFonts w:asciiTheme="minorHAnsi" w:eastAsiaTheme="minorHAnsi" w:hAnsiTheme="minorHAnsi" w:cstheme="minorBidi"/>
              </w:rPr>
              <w:t xml:space="preserve"> the instructor in charge of the course where the SLO was assessed presented: (1) the course, (2) the SLO to be assessed, (3) the assessment measure used, and (4) the data collected from that and previous semesters. Based on this information, a discussion is established between the instructor, assessment coordinator</w:t>
            </w:r>
            <w:r w:rsidR="00B700F5">
              <w:rPr>
                <w:rFonts w:asciiTheme="minorHAnsi" w:eastAsiaTheme="minorHAnsi" w:hAnsiTheme="minorHAnsi" w:cstheme="minorBidi"/>
              </w:rPr>
              <w:t>,</w:t>
            </w:r>
            <w:r>
              <w:rPr>
                <w:rFonts w:asciiTheme="minorHAnsi" w:eastAsiaTheme="minorHAnsi" w:hAnsiTheme="minorHAnsi" w:cstheme="minorBidi"/>
              </w:rPr>
              <w:t xml:space="preserve"> and the rest of </w:t>
            </w:r>
            <w:r w:rsidR="00B700F5">
              <w:rPr>
                <w:rFonts w:asciiTheme="minorHAnsi" w:eastAsiaTheme="minorHAnsi" w:hAnsiTheme="minorHAnsi" w:cstheme="minorBidi"/>
              </w:rPr>
              <w:t xml:space="preserve">the </w:t>
            </w:r>
            <w:r>
              <w:rPr>
                <w:rFonts w:asciiTheme="minorHAnsi" w:eastAsiaTheme="minorHAnsi" w:hAnsiTheme="minorHAnsi" w:cstheme="minorBidi"/>
              </w:rPr>
              <w:t xml:space="preserve">faculty members to determine whether changes or additional measures should be </w:t>
            </w:r>
            <w:r w:rsidR="00262DB3">
              <w:rPr>
                <w:rFonts w:asciiTheme="minorHAnsi" w:eastAsiaTheme="minorHAnsi" w:hAnsiTheme="minorHAnsi" w:cstheme="minorBidi"/>
              </w:rPr>
              <w:t>considered</w:t>
            </w:r>
            <w:r>
              <w:rPr>
                <w:rFonts w:asciiTheme="minorHAnsi" w:eastAsiaTheme="minorHAnsi" w:hAnsiTheme="minorHAnsi" w:cstheme="minorBidi"/>
              </w:rPr>
              <w:t xml:space="preserve"> in the future.</w:t>
            </w:r>
          </w:p>
          <w:p w14:paraId="0E8D2671" w14:textId="4D0D4E4B" w:rsidR="007F5505" w:rsidRDefault="00433ED8" w:rsidP="007F5505">
            <w:pPr>
              <w:pStyle w:val="ListParagraph"/>
              <w:numPr>
                <w:ilvl w:val="0"/>
                <w:numId w:val="13"/>
              </w:numPr>
              <w:rPr>
                <w:rFonts w:asciiTheme="minorHAnsi" w:eastAsiaTheme="minorHAnsi" w:hAnsiTheme="minorHAnsi" w:cstheme="minorBidi"/>
              </w:rPr>
            </w:pPr>
            <w:r>
              <w:rPr>
                <w:rFonts w:asciiTheme="minorHAnsi" w:eastAsiaTheme="minorHAnsi" w:hAnsiTheme="minorHAnsi" w:cstheme="minorBidi"/>
              </w:rPr>
              <w:t xml:space="preserve">Initiative 2. </w:t>
            </w:r>
            <w:r w:rsidR="007F5505">
              <w:rPr>
                <w:rFonts w:asciiTheme="minorHAnsi" w:eastAsiaTheme="minorHAnsi" w:hAnsiTheme="minorHAnsi" w:cstheme="minorBidi"/>
              </w:rPr>
              <w:t xml:space="preserve">Identify faculty leads for different SLOs assessment based upon their subject matter expertise to streamline assessment data collection and documentation process, and also potentially helps balance assessment load on individual </w:t>
            </w:r>
            <w:proofErr w:type="gramStart"/>
            <w:r w:rsidR="007F5505">
              <w:rPr>
                <w:rFonts w:asciiTheme="minorHAnsi" w:eastAsiaTheme="minorHAnsi" w:hAnsiTheme="minorHAnsi" w:cstheme="minorBidi"/>
              </w:rPr>
              <w:t>faculty;</w:t>
            </w:r>
            <w:proofErr w:type="gramEnd"/>
          </w:p>
          <w:p w14:paraId="58A07943" w14:textId="5E29E5D8" w:rsidR="007A3E48" w:rsidRDefault="007A3E48" w:rsidP="007A3E48">
            <w:pPr>
              <w:pStyle w:val="ListParagraph"/>
              <w:rPr>
                <w:rFonts w:asciiTheme="minorHAnsi" w:eastAsiaTheme="minorHAnsi" w:hAnsiTheme="minorHAnsi" w:cstheme="minorBidi"/>
              </w:rPr>
            </w:pPr>
          </w:p>
          <w:p w14:paraId="08636BB6" w14:textId="6927C93B" w:rsidR="00B700F5" w:rsidRDefault="00B700F5" w:rsidP="007A3E48">
            <w:pPr>
              <w:pStyle w:val="ListParagraph"/>
              <w:rPr>
                <w:rFonts w:asciiTheme="minorHAnsi" w:eastAsiaTheme="minorHAnsi" w:hAnsiTheme="minorHAnsi" w:cstheme="minorBidi"/>
              </w:rPr>
            </w:pPr>
          </w:p>
          <w:p w14:paraId="365FCB67" w14:textId="140B08A2" w:rsidR="00B700F5" w:rsidRDefault="00B700F5" w:rsidP="007A3E48">
            <w:pPr>
              <w:pStyle w:val="ListParagraph"/>
              <w:rPr>
                <w:rFonts w:asciiTheme="minorHAnsi" w:eastAsiaTheme="minorHAnsi" w:hAnsiTheme="minorHAnsi" w:cstheme="minorBidi"/>
              </w:rPr>
            </w:pPr>
          </w:p>
          <w:p w14:paraId="0656FD01" w14:textId="5234D426" w:rsidR="00B700F5" w:rsidRDefault="00B700F5" w:rsidP="007A3E48">
            <w:pPr>
              <w:pStyle w:val="ListParagraph"/>
              <w:rPr>
                <w:rFonts w:asciiTheme="minorHAnsi" w:eastAsiaTheme="minorHAnsi" w:hAnsiTheme="minorHAnsi" w:cstheme="minorBidi"/>
              </w:rPr>
            </w:pPr>
          </w:p>
          <w:p w14:paraId="4FBB85E7" w14:textId="680CCF6C" w:rsidR="00B700F5" w:rsidRDefault="00B700F5" w:rsidP="007A3E48">
            <w:pPr>
              <w:pStyle w:val="ListParagraph"/>
              <w:rPr>
                <w:rFonts w:asciiTheme="minorHAnsi" w:eastAsiaTheme="minorHAnsi" w:hAnsiTheme="minorHAnsi" w:cstheme="minorBidi"/>
              </w:rPr>
            </w:pPr>
          </w:p>
          <w:p w14:paraId="4E7E60A3" w14:textId="614E3776" w:rsidR="00B700F5" w:rsidRDefault="00B700F5" w:rsidP="007A3E48">
            <w:pPr>
              <w:pStyle w:val="ListParagraph"/>
              <w:rPr>
                <w:rFonts w:asciiTheme="minorHAnsi" w:eastAsiaTheme="minorHAnsi" w:hAnsiTheme="minorHAnsi" w:cstheme="minorBidi"/>
              </w:rPr>
            </w:pPr>
          </w:p>
          <w:p w14:paraId="10B29970" w14:textId="2EB522EC" w:rsidR="00B700F5" w:rsidRDefault="00B700F5" w:rsidP="007A3E48">
            <w:pPr>
              <w:pStyle w:val="ListParagraph"/>
              <w:rPr>
                <w:rFonts w:asciiTheme="minorHAnsi" w:eastAsiaTheme="minorHAnsi" w:hAnsiTheme="minorHAnsi" w:cstheme="minorBidi"/>
              </w:rPr>
            </w:pPr>
          </w:p>
          <w:p w14:paraId="76098B47" w14:textId="673110EF" w:rsidR="00B700F5" w:rsidRDefault="00B700F5" w:rsidP="007A3E48">
            <w:pPr>
              <w:pStyle w:val="ListParagraph"/>
              <w:rPr>
                <w:rFonts w:asciiTheme="minorHAnsi" w:eastAsiaTheme="minorHAnsi" w:hAnsiTheme="minorHAnsi" w:cstheme="minorBidi"/>
              </w:rPr>
            </w:pPr>
          </w:p>
          <w:p w14:paraId="6063A1A0" w14:textId="693C5A2E" w:rsidR="00B700F5" w:rsidRDefault="00B700F5" w:rsidP="007A3E48">
            <w:pPr>
              <w:pStyle w:val="ListParagraph"/>
              <w:rPr>
                <w:rFonts w:asciiTheme="minorHAnsi" w:eastAsiaTheme="minorHAnsi" w:hAnsiTheme="minorHAnsi" w:cstheme="minorBidi"/>
              </w:rPr>
            </w:pPr>
          </w:p>
          <w:p w14:paraId="4B5C757F" w14:textId="77777777" w:rsidR="00B700F5" w:rsidRDefault="00B700F5" w:rsidP="007A3E48">
            <w:pPr>
              <w:pStyle w:val="ListParagraph"/>
              <w:rPr>
                <w:rFonts w:asciiTheme="minorHAnsi" w:eastAsiaTheme="minorHAnsi" w:hAnsiTheme="minorHAnsi" w:cstheme="minorBidi"/>
              </w:rPr>
            </w:pPr>
          </w:p>
          <w:p w14:paraId="22F492F2" w14:textId="062E02A1" w:rsidR="007A3E48" w:rsidRDefault="007A3E48" w:rsidP="007A3E48">
            <w:pPr>
              <w:pStyle w:val="ListParagraph"/>
              <w:ind w:left="1440"/>
              <w:rPr>
                <w:rFonts w:asciiTheme="minorHAnsi" w:eastAsiaTheme="minorHAnsi" w:hAnsiTheme="minorHAnsi" w:cstheme="minorBidi"/>
              </w:rPr>
            </w:pPr>
            <w:r>
              <w:rPr>
                <w:rFonts w:asciiTheme="minorHAnsi" w:eastAsiaTheme="minorHAnsi" w:hAnsiTheme="minorHAnsi" w:cstheme="minorBidi"/>
              </w:rPr>
              <w:t xml:space="preserve">Current status: Each </w:t>
            </w:r>
            <w:proofErr w:type="gramStart"/>
            <w:r>
              <w:rPr>
                <w:rFonts w:asciiTheme="minorHAnsi" w:eastAsiaTheme="minorHAnsi" w:hAnsiTheme="minorHAnsi" w:cstheme="minorBidi"/>
              </w:rPr>
              <w:t>SLO  has</w:t>
            </w:r>
            <w:proofErr w:type="gramEnd"/>
            <w:r>
              <w:rPr>
                <w:rFonts w:asciiTheme="minorHAnsi" w:eastAsiaTheme="minorHAnsi" w:hAnsiTheme="minorHAnsi" w:cstheme="minorBidi"/>
              </w:rPr>
              <w:t xml:space="preserve"> a faculty assigned, as follows</w:t>
            </w:r>
          </w:p>
          <w:p w14:paraId="2E2785CC" w14:textId="3D44BC80" w:rsidR="007A3E48" w:rsidRDefault="007A3E48" w:rsidP="007A3E48">
            <w:pPr>
              <w:pStyle w:val="ListParagraph"/>
              <w:ind w:left="1440"/>
              <w:rPr>
                <w:rFonts w:asciiTheme="minorHAnsi" w:eastAsiaTheme="minorHAnsi" w:hAnsiTheme="minorHAnsi" w:cstheme="minorBidi"/>
              </w:rPr>
            </w:pPr>
          </w:p>
          <w:tbl>
            <w:tblPr>
              <w:tblStyle w:val="TableGrid"/>
              <w:tblW w:w="0" w:type="auto"/>
              <w:jc w:val="center"/>
              <w:tblLook w:val="04A0" w:firstRow="1" w:lastRow="0" w:firstColumn="1" w:lastColumn="0" w:noHBand="0" w:noVBand="1"/>
            </w:tblPr>
            <w:tblGrid>
              <w:gridCol w:w="723"/>
              <w:gridCol w:w="103"/>
              <w:gridCol w:w="3470"/>
              <w:gridCol w:w="24"/>
            </w:tblGrid>
            <w:tr w:rsidR="007A3E48" w14:paraId="2C2117C7" w14:textId="77777777" w:rsidTr="00ED007F">
              <w:trPr>
                <w:gridAfter w:val="1"/>
                <w:wAfter w:w="24" w:type="dxa"/>
                <w:trHeight w:val="188"/>
                <w:jc w:val="center"/>
              </w:trPr>
              <w:tc>
                <w:tcPr>
                  <w:tcW w:w="826" w:type="dxa"/>
                  <w:gridSpan w:val="2"/>
                  <w:shd w:val="clear" w:color="auto" w:fill="DAEEF3" w:themeFill="accent5" w:themeFillTint="33"/>
                </w:tcPr>
                <w:p w14:paraId="53BFA52C" w14:textId="62A73738" w:rsidR="007A3E48" w:rsidRPr="00ED007F" w:rsidRDefault="007A3E48" w:rsidP="007A3E48">
                  <w:pPr>
                    <w:pStyle w:val="ListParagraph"/>
                    <w:ind w:left="0"/>
                    <w:jc w:val="center"/>
                    <w:rPr>
                      <w:rFonts w:asciiTheme="minorHAnsi" w:eastAsiaTheme="minorHAnsi" w:hAnsiTheme="minorHAnsi" w:cstheme="minorBidi"/>
                      <w:b/>
                      <w:bCs/>
                    </w:rPr>
                  </w:pPr>
                  <w:r w:rsidRPr="00ED007F">
                    <w:rPr>
                      <w:rFonts w:asciiTheme="minorHAnsi" w:eastAsiaTheme="minorHAnsi" w:hAnsiTheme="minorHAnsi" w:cstheme="minorBidi"/>
                      <w:b/>
                      <w:bCs/>
                    </w:rPr>
                    <w:t>SLO</w:t>
                  </w:r>
                </w:p>
              </w:tc>
              <w:tc>
                <w:tcPr>
                  <w:tcW w:w="3470" w:type="dxa"/>
                  <w:shd w:val="clear" w:color="auto" w:fill="DAEEF3" w:themeFill="accent5" w:themeFillTint="33"/>
                </w:tcPr>
                <w:p w14:paraId="7A305B07" w14:textId="0D29F160" w:rsidR="007A3E48" w:rsidRPr="00ED007F" w:rsidRDefault="007A3E48" w:rsidP="007A3E48">
                  <w:pPr>
                    <w:pStyle w:val="ListParagraph"/>
                    <w:ind w:left="0"/>
                    <w:jc w:val="center"/>
                    <w:rPr>
                      <w:rFonts w:asciiTheme="minorHAnsi" w:eastAsiaTheme="minorHAnsi" w:hAnsiTheme="minorHAnsi" w:cstheme="minorBidi"/>
                      <w:b/>
                      <w:bCs/>
                    </w:rPr>
                  </w:pPr>
                  <w:r w:rsidRPr="00ED007F">
                    <w:rPr>
                      <w:rFonts w:asciiTheme="minorHAnsi" w:eastAsiaTheme="minorHAnsi" w:hAnsiTheme="minorHAnsi" w:cstheme="minorBidi"/>
                      <w:b/>
                      <w:bCs/>
                    </w:rPr>
                    <w:t>Instructor</w:t>
                  </w:r>
                </w:p>
              </w:tc>
            </w:tr>
            <w:tr w:rsidR="007A3E48" w14:paraId="47600154" w14:textId="77777777" w:rsidTr="007A3E48">
              <w:trPr>
                <w:gridAfter w:val="1"/>
                <w:wAfter w:w="24" w:type="dxa"/>
                <w:trHeight w:val="188"/>
                <w:jc w:val="center"/>
              </w:trPr>
              <w:tc>
                <w:tcPr>
                  <w:tcW w:w="826" w:type="dxa"/>
                  <w:gridSpan w:val="2"/>
                </w:tcPr>
                <w:p w14:paraId="063683CD" w14:textId="7A889DCA" w:rsidR="007A3E48" w:rsidRPr="007A3E48" w:rsidRDefault="007A3E48" w:rsidP="007A3E48">
                  <w:pPr>
                    <w:pStyle w:val="ListParagraph"/>
                    <w:ind w:left="0"/>
                    <w:jc w:val="center"/>
                    <w:rPr>
                      <w:rFonts w:asciiTheme="minorHAnsi" w:eastAsiaTheme="minorHAnsi" w:hAnsiTheme="minorHAnsi" w:cstheme="minorBidi"/>
                    </w:rPr>
                  </w:pPr>
                  <w:r w:rsidRPr="007A3E48">
                    <w:rPr>
                      <w:rFonts w:asciiTheme="minorHAnsi" w:eastAsiaTheme="minorHAnsi" w:hAnsiTheme="minorHAnsi" w:cstheme="minorBidi"/>
                    </w:rPr>
                    <w:t>1</w:t>
                  </w:r>
                </w:p>
              </w:tc>
              <w:tc>
                <w:tcPr>
                  <w:tcW w:w="3470" w:type="dxa"/>
                </w:tcPr>
                <w:p w14:paraId="746AFC5A" w14:textId="03243C71" w:rsidR="007A3E48" w:rsidRPr="007A3E48" w:rsidRDefault="007A3E48" w:rsidP="007A3E48">
                  <w:pPr>
                    <w:pStyle w:val="ListParagraph"/>
                    <w:ind w:left="0"/>
                    <w:jc w:val="both"/>
                    <w:rPr>
                      <w:rFonts w:asciiTheme="minorHAnsi" w:eastAsiaTheme="minorHAnsi" w:hAnsiTheme="minorHAnsi" w:cstheme="minorBidi"/>
                    </w:rPr>
                  </w:pPr>
                  <w:r w:rsidRPr="007A3E48">
                    <w:rPr>
                      <w:rFonts w:asciiTheme="minorHAnsi" w:eastAsiaTheme="minorHAnsi" w:hAnsiTheme="minorHAnsi" w:cstheme="minorBidi"/>
                    </w:rPr>
                    <w:t>Vivien Luo</w:t>
                  </w:r>
                </w:p>
              </w:tc>
            </w:tr>
            <w:tr w:rsidR="007A3E48" w:rsidRPr="00935361" w14:paraId="670A631F" w14:textId="77777777" w:rsidTr="007A3E48">
              <w:trPr>
                <w:gridAfter w:val="1"/>
                <w:wAfter w:w="24" w:type="dxa"/>
                <w:trHeight w:val="188"/>
                <w:jc w:val="center"/>
              </w:trPr>
              <w:tc>
                <w:tcPr>
                  <w:tcW w:w="826" w:type="dxa"/>
                  <w:gridSpan w:val="2"/>
                </w:tcPr>
                <w:p w14:paraId="6F044764" w14:textId="661A4B36" w:rsidR="007A3E48" w:rsidRPr="007A3E48" w:rsidRDefault="007A3E48" w:rsidP="007A3E48">
                  <w:pPr>
                    <w:pStyle w:val="ListParagraph"/>
                    <w:ind w:left="0"/>
                    <w:jc w:val="center"/>
                    <w:rPr>
                      <w:rFonts w:asciiTheme="minorHAnsi" w:eastAsiaTheme="minorHAnsi" w:hAnsiTheme="minorHAnsi" w:cstheme="minorBidi"/>
                    </w:rPr>
                  </w:pPr>
                  <w:r w:rsidRPr="007A3E48">
                    <w:rPr>
                      <w:rFonts w:asciiTheme="minorHAnsi" w:eastAsiaTheme="minorHAnsi" w:hAnsiTheme="minorHAnsi" w:cstheme="minorBidi"/>
                    </w:rPr>
                    <w:t>2</w:t>
                  </w:r>
                </w:p>
              </w:tc>
              <w:tc>
                <w:tcPr>
                  <w:tcW w:w="3470" w:type="dxa"/>
                </w:tcPr>
                <w:p w14:paraId="1233C49D" w14:textId="33D89248" w:rsidR="007A3E48" w:rsidRPr="007A3E48" w:rsidRDefault="007A3E48" w:rsidP="007A3E48">
                  <w:pPr>
                    <w:pStyle w:val="ListParagraph"/>
                    <w:ind w:left="0"/>
                    <w:jc w:val="both"/>
                    <w:rPr>
                      <w:rFonts w:asciiTheme="minorHAnsi" w:eastAsiaTheme="minorHAnsi" w:hAnsiTheme="minorHAnsi" w:cstheme="minorBidi"/>
                      <w:lang w:val="es-ES"/>
                    </w:rPr>
                  </w:pPr>
                  <w:r w:rsidRPr="007A3E48">
                    <w:rPr>
                      <w:rFonts w:asciiTheme="minorHAnsi" w:eastAsiaTheme="minorHAnsi" w:hAnsiTheme="minorHAnsi" w:cstheme="minorBidi"/>
                      <w:lang w:val="es-ES"/>
                    </w:rPr>
                    <w:t>Wei Wu/Maria Calahorra-J</w:t>
                  </w:r>
                  <w:r>
                    <w:rPr>
                      <w:rFonts w:asciiTheme="minorHAnsi" w:eastAsiaTheme="minorHAnsi" w:hAnsiTheme="minorHAnsi" w:cstheme="minorBidi"/>
                      <w:lang w:val="es-ES"/>
                    </w:rPr>
                    <w:t>imenez</w:t>
                  </w:r>
                </w:p>
              </w:tc>
            </w:tr>
            <w:tr w:rsidR="007A3E48" w14:paraId="4E7EBE81" w14:textId="77777777" w:rsidTr="007A3E48">
              <w:trPr>
                <w:gridAfter w:val="1"/>
                <w:wAfter w:w="24" w:type="dxa"/>
                <w:trHeight w:val="188"/>
                <w:jc w:val="center"/>
              </w:trPr>
              <w:tc>
                <w:tcPr>
                  <w:tcW w:w="826" w:type="dxa"/>
                  <w:gridSpan w:val="2"/>
                </w:tcPr>
                <w:p w14:paraId="44611D57" w14:textId="19C44823" w:rsidR="007A3E48" w:rsidRPr="007A3E48" w:rsidRDefault="007A3E48" w:rsidP="007A3E48">
                  <w:pPr>
                    <w:pStyle w:val="ListParagraph"/>
                    <w:ind w:left="0"/>
                    <w:jc w:val="center"/>
                    <w:rPr>
                      <w:rFonts w:asciiTheme="minorHAnsi" w:eastAsiaTheme="minorHAnsi" w:hAnsiTheme="minorHAnsi" w:cstheme="minorBidi"/>
                    </w:rPr>
                  </w:pPr>
                  <w:r w:rsidRPr="007A3E48">
                    <w:rPr>
                      <w:rFonts w:asciiTheme="minorHAnsi" w:eastAsiaTheme="minorHAnsi" w:hAnsiTheme="minorHAnsi" w:cstheme="minorBidi"/>
                    </w:rPr>
                    <w:t>3</w:t>
                  </w:r>
                </w:p>
              </w:tc>
              <w:tc>
                <w:tcPr>
                  <w:tcW w:w="3470" w:type="dxa"/>
                </w:tcPr>
                <w:p w14:paraId="5CAF5C8F" w14:textId="3A560DAC" w:rsidR="007A3E48" w:rsidRPr="007A3E48" w:rsidRDefault="007A3E48" w:rsidP="007A3E48">
                  <w:pPr>
                    <w:pStyle w:val="ListParagraph"/>
                    <w:ind w:left="0"/>
                    <w:jc w:val="both"/>
                    <w:rPr>
                      <w:rFonts w:asciiTheme="minorHAnsi" w:eastAsiaTheme="minorHAnsi" w:hAnsiTheme="minorHAnsi" w:cstheme="minorBidi"/>
                    </w:rPr>
                  </w:pPr>
                  <w:r>
                    <w:rPr>
                      <w:rFonts w:asciiTheme="minorHAnsi" w:eastAsiaTheme="minorHAnsi" w:hAnsiTheme="minorHAnsi" w:cstheme="minorBidi"/>
                    </w:rPr>
                    <w:t>Molly Smith</w:t>
                  </w:r>
                </w:p>
              </w:tc>
            </w:tr>
            <w:tr w:rsidR="007A3E48" w14:paraId="031C1EA3" w14:textId="77777777" w:rsidTr="007A3E48">
              <w:trPr>
                <w:gridAfter w:val="1"/>
                <w:wAfter w:w="24" w:type="dxa"/>
                <w:trHeight w:val="188"/>
                <w:jc w:val="center"/>
              </w:trPr>
              <w:tc>
                <w:tcPr>
                  <w:tcW w:w="826" w:type="dxa"/>
                  <w:gridSpan w:val="2"/>
                </w:tcPr>
                <w:p w14:paraId="5A3B5B8A" w14:textId="1A102150" w:rsidR="007A3E48" w:rsidRPr="007A3E48" w:rsidRDefault="007A3E48" w:rsidP="007A3E48">
                  <w:pPr>
                    <w:pStyle w:val="ListParagraph"/>
                    <w:ind w:left="0"/>
                    <w:jc w:val="center"/>
                    <w:rPr>
                      <w:rFonts w:asciiTheme="minorHAnsi" w:eastAsiaTheme="minorHAnsi" w:hAnsiTheme="minorHAnsi" w:cstheme="minorBidi"/>
                    </w:rPr>
                  </w:pPr>
                  <w:r w:rsidRPr="007A3E48">
                    <w:rPr>
                      <w:rFonts w:asciiTheme="minorHAnsi" w:eastAsiaTheme="minorHAnsi" w:hAnsiTheme="minorHAnsi" w:cstheme="minorBidi"/>
                    </w:rPr>
                    <w:t>4</w:t>
                  </w:r>
                </w:p>
              </w:tc>
              <w:tc>
                <w:tcPr>
                  <w:tcW w:w="3470" w:type="dxa"/>
                </w:tcPr>
                <w:p w14:paraId="3233AA61" w14:textId="04DD5DBC" w:rsidR="007A3E48" w:rsidRPr="007A3E48" w:rsidRDefault="007A3E48" w:rsidP="007A3E48">
                  <w:pPr>
                    <w:pStyle w:val="ListParagraph"/>
                    <w:ind w:left="0"/>
                    <w:jc w:val="both"/>
                    <w:rPr>
                      <w:rFonts w:asciiTheme="minorHAnsi" w:eastAsiaTheme="minorHAnsi" w:hAnsiTheme="minorHAnsi" w:cstheme="minorBidi"/>
                    </w:rPr>
                  </w:pPr>
                  <w:r>
                    <w:rPr>
                      <w:rFonts w:asciiTheme="minorHAnsi" w:eastAsiaTheme="minorHAnsi" w:hAnsiTheme="minorHAnsi" w:cstheme="minorBidi"/>
                    </w:rPr>
                    <w:t>Lloyd Crask</w:t>
                  </w:r>
                </w:p>
              </w:tc>
            </w:tr>
            <w:tr w:rsidR="007A3E48" w14:paraId="1D537B01" w14:textId="77777777" w:rsidTr="007A3E48">
              <w:trPr>
                <w:gridAfter w:val="1"/>
                <w:wAfter w:w="24" w:type="dxa"/>
                <w:trHeight w:val="188"/>
                <w:jc w:val="center"/>
              </w:trPr>
              <w:tc>
                <w:tcPr>
                  <w:tcW w:w="826" w:type="dxa"/>
                  <w:gridSpan w:val="2"/>
                </w:tcPr>
                <w:p w14:paraId="468ABA8E" w14:textId="77DAAF2F" w:rsidR="007A3E48" w:rsidRPr="007A3E48" w:rsidRDefault="007A3E48" w:rsidP="007A3E48">
                  <w:pPr>
                    <w:pStyle w:val="ListParagraph"/>
                    <w:ind w:left="0"/>
                    <w:jc w:val="center"/>
                    <w:rPr>
                      <w:rFonts w:asciiTheme="minorHAnsi" w:eastAsiaTheme="minorHAnsi" w:hAnsiTheme="minorHAnsi" w:cstheme="minorBidi"/>
                    </w:rPr>
                  </w:pPr>
                  <w:r w:rsidRPr="007A3E48">
                    <w:rPr>
                      <w:rFonts w:asciiTheme="minorHAnsi" w:eastAsiaTheme="minorHAnsi" w:hAnsiTheme="minorHAnsi" w:cstheme="minorBidi"/>
                    </w:rPr>
                    <w:t>5</w:t>
                  </w:r>
                </w:p>
              </w:tc>
              <w:tc>
                <w:tcPr>
                  <w:tcW w:w="3470" w:type="dxa"/>
                </w:tcPr>
                <w:p w14:paraId="5323BE97" w14:textId="6C14DD5C" w:rsidR="007A3E48" w:rsidRPr="007A3E48" w:rsidRDefault="007A3E48" w:rsidP="007A3E48">
                  <w:pPr>
                    <w:pStyle w:val="ListParagraph"/>
                    <w:ind w:left="0"/>
                    <w:jc w:val="both"/>
                    <w:rPr>
                      <w:rFonts w:asciiTheme="minorHAnsi" w:eastAsiaTheme="minorHAnsi" w:hAnsiTheme="minorHAnsi" w:cstheme="minorBidi"/>
                    </w:rPr>
                  </w:pPr>
                  <w:r>
                    <w:rPr>
                      <w:rFonts w:asciiTheme="minorHAnsi" w:eastAsiaTheme="minorHAnsi" w:hAnsiTheme="minorHAnsi" w:cstheme="minorBidi"/>
                    </w:rPr>
                    <w:t>Anthony Davi</w:t>
                  </w:r>
                  <w:r w:rsidR="00FC34CD">
                    <w:rPr>
                      <w:rFonts w:asciiTheme="minorHAnsi" w:eastAsiaTheme="minorHAnsi" w:hAnsiTheme="minorHAnsi" w:cstheme="minorBidi"/>
                    </w:rPr>
                    <w:t>d</w:t>
                  </w:r>
                  <w:r>
                    <w:rPr>
                      <w:rFonts w:asciiTheme="minorHAnsi" w:eastAsiaTheme="minorHAnsi" w:hAnsiTheme="minorHAnsi" w:cstheme="minorBidi"/>
                    </w:rPr>
                    <w:t>son</w:t>
                  </w:r>
                </w:p>
              </w:tc>
            </w:tr>
            <w:tr w:rsidR="007A3E48" w:rsidRPr="00935361" w14:paraId="02CCF4E9" w14:textId="77777777" w:rsidTr="007A3E48">
              <w:trPr>
                <w:gridAfter w:val="1"/>
                <w:wAfter w:w="24" w:type="dxa"/>
                <w:trHeight w:val="188"/>
                <w:jc w:val="center"/>
              </w:trPr>
              <w:tc>
                <w:tcPr>
                  <w:tcW w:w="826" w:type="dxa"/>
                  <w:gridSpan w:val="2"/>
                </w:tcPr>
                <w:p w14:paraId="1567FFAB" w14:textId="1B7F95F6" w:rsidR="007A3E48" w:rsidRPr="007A3E48" w:rsidRDefault="007A3E48" w:rsidP="007A3E48">
                  <w:pPr>
                    <w:pStyle w:val="ListParagraph"/>
                    <w:ind w:left="0"/>
                    <w:jc w:val="center"/>
                    <w:rPr>
                      <w:rFonts w:asciiTheme="minorHAnsi" w:eastAsiaTheme="minorHAnsi" w:hAnsiTheme="minorHAnsi" w:cstheme="minorBidi"/>
                    </w:rPr>
                  </w:pPr>
                  <w:r w:rsidRPr="007A3E48">
                    <w:rPr>
                      <w:rFonts w:asciiTheme="minorHAnsi" w:eastAsiaTheme="minorHAnsi" w:hAnsiTheme="minorHAnsi" w:cstheme="minorBidi"/>
                    </w:rPr>
                    <w:t>6</w:t>
                  </w:r>
                </w:p>
              </w:tc>
              <w:tc>
                <w:tcPr>
                  <w:tcW w:w="3470" w:type="dxa"/>
                </w:tcPr>
                <w:p w14:paraId="51C80DF9" w14:textId="5B7105A0" w:rsidR="007A3E48" w:rsidRPr="007A3E48" w:rsidRDefault="007A3E48" w:rsidP="007A3E48">
                  <w:pPr>
                    <w:pStyle w:val="ListParagraph"/>
                    <w:ind w:left="0"/>
                    <w:jc w:val="both"/>
                    <w:rPr>
                      <w:rFonts w:asciiTheme="minorHAnsi" w:eastAsiaTheme="minorHAnsi" w:hAnsiTheme="minorHAnsi" w:cstheme="minorBidi"/>
                      <w:lang w:val="es-ES"/>
                    </w:rPr>
                  </w:pPr>
                  <w:r w:rsidRPr="007A3E48">
                    <w:rPr>
                      <w:rFonts w:asciiTheme="minorHAnsi" w:eastAsiaTheme="minorHAnsi" w:hAnsiTheme="minorHAnsi" w:cstheme="minorBidi"/>
                      <w:lang w:val="es-ES"/>
                    </w:rPr>
                    <w:t>Wei Wu/Maria Calahorra-J</w:t>
                  </w:r>
                  <w:r>
                    <w:rPr>
                      <w:rFonts w:asciiTheme="minorHAnsi" w:eastAsiaTheme="minorHAnsi" w:hAnsiTheme="minorHAnsi" w:cstheme="minorBidi"/>
                      <w:lang w:val="es-ES"/>
                    </w:rPr>
                    <w:t>imenez</w:t>
                  </w:r>
                </w:p>
              </w:tc>
            </w:tr>
            <w:tr w:rsidR="007A3E48" w14:paraId="5C262885" w14:textId="77777777" w:rsidTr="007A3E48">
              <w:trPr>
                <w:gridAfter w:val="1"/>
                <w:wAfter w:w="24" w:type="dxa"/>
                <w:trHeight w:val="188"/>
                <w:jc w:val="center"/>
              </w:trPr>
              <w:tc>
                <w:tcPr>
                  <w:tcW w:w="826" w:type="dxa"/>
                  <w:gridSpan w:val="2"/>
                </w:tcPr>
                <w:p w14:paraId="6472C2BA" w14:textId="08A8C9D3" w:rsidR="007A3E48" w:rsidRPr="007A3E48" w:rsidRDefault="007A3E48" w:rsidP="007A3E48">
                  <w:pPr>
                    <w:pStyle w:val="ListParagraph"/>
                    <w:ind w:left="0"/>
                    <w:jc w:val="center"/>
                    <w:rPr>
                      <w:rFonts w:asciiTheme="minorHAnsi" w:eastAsiaTheme="minorHAnsi" w:hAnsiTheme="minorHAnsi" w:cstheme="minorBidi"/>
                    </w:rPr>
                  </w:pPr>
                  <w:r w:rsidRPr="007A3E48">
                    <w:rPr>
                      <w:rFonts w:asciiTheme="minorHAnsi" w:eastAsiaTheme="minorHAnsi" w:hAnsiTheme="minorHAnsi" w:cstheme="minorBidi"/>
                    </w:rPr>
                    <w:t>7</w:t>
                  </w:r>
                </w:p>
              </w:tc>
              <w:tc>
                <w:tcPr>
                  <w:tcW w:w="3470" w:type="dxa"/>
                </w:tcPr>
                <w:p w14:paraId="21A543C9" w14:textId="7445393C" w:rsidR="007A3E48" w:rsidRPr="007A3E48" w:rsidRDefault="007A3E48" w:rsidP="007A3E48">
                  <w:pPr>
                    <w:pStyle w:val="ListParagraph"/>
                    <w:ind w:left="0"/>
                    <w:jc w:val="both"/>
                    <w:rPr>
                      <w:rFonts w:asciiTheme="minorHAnsi" w:eastAsiaTheme="minorHAnsi" w:hAnsiTheme="minorHAnsi" w:cstheme="minorBidi"/>
                    </w:rPr>
                  </w:pPr>
                  <w:r>
                    <w:rPr>
                      <w:rFonts w:asciiTheme="minorHAnsi" w:eastAsiaTheme="minorHAnsi" w:hAnsiTheme="minorHAnsi" w:cstheme="minorBidi"/>
                    </w:rPr>
                    <w:t>Anthony Davi</w:t>
                  </w:r>
                  <w:r w:rsidR="00FC34CD">
                    <w:rPr>
                      <w:rFonts w:asciiTheme="minorHAnsi" w:eastAsiaTheme="minorHAnsi" w:hAnsiTheme="minorHAnsi" w:cstheme="minorBidi"/>
                    </w:rPr>
                    <w:t>d</w:t>
                  </w:r>
                  <w:r>
                    <w:rPr>
                      <w:rFonts w:asciiTheme="minorHAnsi" w:eastAsiaTheme="minorHAnsi" w:hAnsiTheme="minorHAnsi" w:cstheme="minorBidi"/>
                    </w:rPr>
                    <w:t>son</w:t>
                  </w:r>
                </w:p>
              </w:tc>
            </w:tr>
            <w:tr w:rsidR="007A3E48" w14:paraId="67DF7E10" w14:textId="77777777" w:rsidTr="007A3E48">
              <w:trPr>
                <w:gridAfter w:val="1"/>
                <w:wAfter w:w="24" w:type="dxa"/>
                <w:trHeight w:val="188"/>
                <w:jc w:val="center"/>
              </w:trPr>
              <w:tc>
                <w:tcPr>
                  <w:tcW w:w="826" w:type="dxa"/>
                  <w:gridSpan w:val="2"/>
                </w:tcPr>
                <w:p w14:paraId="2D1BBA12" w14:textId="4E5353C1" w:rsidR="007A3E48" w:rsidRPr="007A3E48" w:rsidRDefault="007A3E48" w:rsidP="007A3E48">
                  <w:pPr>
                    <w:pStyle w:val="ListParagraph"/>
                    <w:ind w:left="0"/>
                    <w:jc w:val="center"/>
                    <w:rPr>
                      <w:rFonts w:asciiTheme="minorHAnsi" w:eastAsiaTheme="minorHAnsi" w:hAnsiTheme="minorHAnsi" w:cstheme="minorBidi"/>
                    </w:rPr>
                  </w:pPr>
                  <w:r w:rsidRPr="007A3E48">
                    <w:rPr>
                      <w:rFonts w:asciiTheme="minorHAnsi" w:eastAsiaTheme="minorHAnsi" w:hAnsiTheme="minorHAnsi" w:cstheme="minorBidi"/>
                    </w:rPr>
                    <w:t>8</w:t>
                  </w:r>
                </w:p>
              </w:tc>
              <w:tc>
                <w:tcPr>
                  <w:tcW w:w="3470" w:type="dxa"/>
                </w:tcPr>
                <w:p w14:paraId="1BBE2007" w14:textId="13DC48B1" w:rsidR="007A3E48" w:rsidRPr="007A3E48" w:rsidRDefault="007A3E48" w:rsidP="007A3E48">
                  <w:pPr>
                    <w:pStyle w:val="ListParagraph"/>
                    <w:ind w:left="0"/>
                    <w:jc w:val="both"/>
                    <w:rPr>
                      <w:rFonts w:asciiTheme="minorHAnsi" w:eastAsiaTheme="minorHAnsi" w:hAnsiTheme="minorHAnsi" w:cstheme="minorBidi"/>
                    </w:rPr>
                  </w:pPr>
                  <w:r>
                    <w:rPr>
                      <w:rFonts w:asciiTheme="minorHAnsi" w:eastAsiaTheme="minorHAnsi" w:hAnsiTheme="minorHAnsi" w:cstheme="minorBidi"/>
                    </w:rPr>
                    <w:t>Lloyd Crask</w:t>
                  </w:r>
                </w:p>
              </w:tc>
            </w:tr>
            <w:tr w:rsidR="007A3E48" w14:paraId="794A3DF1" w14:textId="77777777" w:rsidTr="007A3E48">
              <w:trPr>
                <w:gridAfter w:val="1"/>
                <w:wAfter w:w="24" w:type="dxa"/>
                <w:trHeight w:val="188"/>
                <w:jc w:val="center"/>
              </w:trPr>
              <w:tc>
                <w:tcPr>
                  <w:tcW w:w="826" w:type="dxa"/>
                  <w:gridSpan w:val="2"/>
                </w:tcPr>
                <w:p w14:paraId="70243071" w14:textId="6DC1047A" w:rsidR="007A3E48" w:rsidRPr="007A3E48" w:rsidRDefault="007A3E48" w:rsidP="007A3E48">
                  <w:pPr>
                    <w:pStyle w:val="ListParagraph"/>
                    <w:ind w:left="0"/>
                    <w:jc w:val="center"/>
                    <w:rPr>
                      <w:rFonts w:asciiTheme="minorHAnsi" w:eastAsiaTheme="minorHAnsi" w:hAnsiTheme="minorHAnsi" w:cstheme="minorBidi"/>
                    </w:rPr>
                  </w:pPr>
                  <w:r w:rsidRPr="007A3E48">
                    <w:rPr>
                      <w:rFonts w:asciiTheme="minorHAnsi" w:eastAsiaTheme="minorHAnsi" w:hAnsiTheme="minorHAnsi" w:cstheme="minorBidi"/>
                    </w:rPr>
                    <w:t>9</w:t>
                  </w:r>
                </w:p>
              </w:tc>
              <w:tc>
                <w:tcPr>
                  <w:tcW w:w="3470" w:type="dxa"/>
                </w:tcPr>
                <w:p w14:paraId="37635896" w14:textId="6EE5BC56" w:rsidR="007A3E48" w:rsidRPr="007A3E48" w:rsidRDefault="007A3E48" w:rsidP="007A3E48">
                  <w:pPr>
                    <w:pStyle w:val="ListParagraph"/>
                    <w:ind w:left="0"/>
                    <w:jc w:val="both"/>
                    <w:rPr>
                      <w:rFonts w:asciiTheme="minorHAnsi" w:eastAsiaTheme="minorHAnsi" w:hAnsiTheme="minorHAnsi" w:cstheme="minorBidi"/>
                    </w:rPr>
                  </w:pPr>
                  <w:r>
                    <w:rPr>
                      <w:rFonts w:asciiTheme="minorHAnsi" w:eastAsiaTheme="minorHAnsi" w:hAnsiTheme="minorHAnsi" w:cstheme="minorBidi"/>
                    </w:rPr>
                    <w:t>Wei Wu</w:t>
                  </w:r>
                </w:p>
              </w:tc>
            </w:tr>
            <w:tr w:rsidR="007A3E48" w14:paraId="76409397" w14:textId="77777777" w:rsidTr="007A3E48">
              <w:trPr>
                <w:gridAfter w:val="1"/>
                <w:wAfter w:w="24" w:type="dxa"/>
                <w:trHeight w:val="188"/>
                <w:jc w:val="center"/>
              </w:trPr>
              <w:tc>
                <w:tcPr>
                  <w:tcW w:w="826" w:type="dxa"/>
                  <w:gridSpan w:val="2"/>
                </w:tcPr>
                <w:p w14:paraId="7CC6DC08" w14:textId="71664D1C" w:rsidR="007A3E48" w:rsidRPr="007A3E48" w:rsidRDefault="007A3E48" w:rsidP="007A3E48">
                  <w:pPr>
                    <w:pStyle w:val="ListParagraph"/>
                    <w:ind w:left="0"/>
                    <w:jc w:val="center"/>
                    <w:rPr>
                      <w:rFonts w:asciiTheme="minorHAnsi" w:eastAsiaTheme="minorHAnsi" w:hAnsiTheme="minorHAnsi" w:cstheme="minorBidi"/>
                    </w:rPr>
                  </w:pPr>
                  <w:r w:rsidRPr="007A3E48">
                    <w:rPr>
                      <w:rFonts w:asciiTheme="minorHAnsi" w:eastAsiaTheme="minorHAnsi" w:hAnsiTheme="minorHAnsi" w:cstheme="minorBidi"/>
                    </w:rPr>
                    <w:t>10</w:t>
                  </w:r>
                </w:p>
              </w:tc>
              <w:tc>
                <w:tcPr>
                  <w:tcW w:w="3470" w:type="dxa"/>
                </w:tcPr>
                <w:p w14:paraId="73F417C3" w14:textId="3ACCDAF8" w:rsidR="007A3E48" w:rsidRPr="007A3E48" w:rsidRDefault="007A3E48" w:rsidP="007A3E48">
                  <w:pPr>
                    <w:pStyle w:val="ListParagraph"/>
                    <w:ind w:left="0"/>
                    <w:jc w:val="both"/>
                    <w:rPr>
                      <w:rFonts w:asciiTheme="minorHAnsi" w:eastAsiaTheme="minorHAnsi" w:hAnsiTheme="minorHAnsi" w:cstheme="minorBidi"/>
                    </w:rPr>
                  </w:pPr>
                  <w:r>
                    <w:rPr>
                      <w:rFonts w:asciiTheme="minorHAnsi" w:eastAsiaTheme="minorHAnsi" w:hAnsiTheme="minorHAnsi" w:cstheme="minorBidi"/>
                    </w:rPr>
                    <w:t>Christi Banks</w:t>
                  </w:r>
                </w:p>
              </w:tc>
            </w:tr>
            <w:tr w:rsidR="007A3E48" w14:paraId="730546F6" w14:textId="77777777" w:rsidTr="00B700F5">
              <w:trPr>
                <w:trHeight w:val="225"/>
                <w:jc w:val="center"/>
              </w:trPr>
              <w:tc>
                <w:tcPr>
                  <w:tcW w:w="723" w:type="dxa"/>
                </w:tcPr>
                <w:p w14:paraId="435C6A28" w14:textId="606D9189" w:rsidR="007A3E48" w:rsidRPr="007A3E48" w:rsidRDefault="007A3E48" w:rsidP="007A3E48">
                  <w:pPr>
                    <w:pStyle w:val="ListParagraph"/>
                    <w:ind w:left="0"/>
                    <w:jc w:val="center"/>
                    <w:rPr>
                      <w:rFonts w:asciiTheme="minorHAnsi" w:eastAsiaTheme="minorHAnsi" w:hAnsiTheme="minorHAnsi" w:cstheme="minorBidi"/>
                    </w:rPr>
                  </w:pPr>
                  <w:r w:rsidRPr="007A3E48">
                    <w:rPr>
                      <w:rFonts w:asciiTheme="minorHAnsi" w:eastAsiaTheme="minorHAnsi" w:hAnsiTheme="minorHAnsi" w:cstheme="minorBidi"/>
                    </w:rPr>
                    <w:t>1</w:t>
                  </w:r>
                  <w:r>
                    <w:rPr>
                      <w:rFonts w:asciiTheme="minorHAnsi" w:eastAsiaTheme="minorHAnsi" w:hAnsiTheme="minorHAnsi" w:cstheme="minorBidi"/>
                    </w:rPr>
                    <w:t>1</w:t>
                  </w:r>
                </w:p>
              </w:tc>
              <w:tc>
                <w:tcPr>
                  <w:tcW w:w="3597" w:type="dxa"/>
                  <w:gridSpan w:val="3"/>
                </w:tcPr>
                <w:p w14:paraId="4B6168FB" w14:textId="2D33CA9C" w:rsidR="007A3E48" w:rsidRPr="007A3E48" w:rsidRDefault="007A3E48" w:rsidP="007A3E48">
                  <w:pPr>
                    <w:pStyle w:val="ListParagraph"/>
                    <w:ind w:left="0"/>
                    <w:rPr>
                      <w:rFonts w:asciiTheme="minorHAnsi" w:eastAsiaTheme="minorHAnsi" w:hAnsiTheme="minorHAnsi" w:cstheme="minorBidi"/>
                    </w:rPr>
                  </w:pPr>
                  <w:r w:rsidRPr="007A3E48">
                    <w:rPr>
                      <w:rFonts w:asciiTheme="minorHAnsi" w:eastAsiaTheme="minorHAnsi" w:hAnsiTheme="minorHAnsi" w:cstheme="minorBidi"/>
                    </w:rPr>
                    <w:t>Manideep Tummalapudi</w:t>
                  </w:r>
                </w:p>
              </w:tc>
            </w:tr>
            <w:tr w:rsidR="007A3E48" w:rsidRPr="00935361" w14:paraId="460F5C36" w14:textId="77777777" w:rsidTr="00B700F5">
              <w:trPr>
                <w:trHeight w:val="225"/>
                <w:jc w:val="center"/>
              </w:trPr>
              <w:tc>
                <w:tcPr>
                  <w:tcW w:w="723" w:type="dxa"/>
                </w:tcPr>
                <w:p w14:paraId="2C804D25" w14:textId="66751F3E" w:rsidR="007A3E48" w:rsidRPr="007A3E48" w:rsidRDefault="007A3E48" w:rsidP="007A3E48">
                  <w:pPr>
                    <w:pStyle w:val="ListParagraph"/>
                    <w:ind w:left="0"/>
                    <w:jc w:val="center"/>
                    <w:rPr>
                      <w:rFonts w:asciiTheme="minorHAnsi" w:eastAsiaTheme="minorHAnsi" w:hAnsiTheme="minorHAnsi" w:cstheme="minorBidi"/>
                    </w:rPr>
                  </w:pPr>
                  <w:r>
                    <w:rPr>
                      <w:rFonts w:asciiTheme="minorHAnsi" w:eastAsiaTheme="minorHAnsi" w:hAnsiTheme="minorHAnsi" w:cstheme="minorBidi"/>
                    </w:rPr>
                    <w:t>1</w:t>
                  </w:r>
                  <w:r w:rsidRPr="007A3E48">
                    <w:rPr>
                      <w:rFonts w:asciiTheme="minorHAnsi" w:eastAsiaTheme="minorHAnsi" w:hAnsiTheme="minorHAnsi" w:cstheme="minorBidi"/>
                    </w:rPr>
                    <w:t>2</w:t>
                  </w:r>
                </w:p>
              </w:tc>
              <w:tc>
                <w:tcPr>
                  <w:tcW w:w="3597" w:type="dxa"/>
                  <w:gridSpan w:val="3"/>
                </w:tcPr>
                <w:p w14:paraId="511C4EFF" w14:textId="68BD47FA" w:rsidR="007A3E48" w:rsidRPr="007A3E48" w:rsidRDefault="007A3E48" w:rsidP="007A3E48">
                  <w:pPr>
                    <w:pStyle w:val="ListParagraph"/>
                    <w:ind w:left="0"/>
                    <w:rPr>
                      <w:rFonts w:asciiTheme="minorHAnsi" w:eastAsiaTheme="minorHAnsi" w:hAnsiTheme="minorHAnsi" w:cstheme="minorBidi"/>
                      <w:lang w:val="es-ES"/>
                    </w:rPr>
                  </w:pPr>
                  <w:proofErr w:type="spellStart"/>
                  <w:r w:rsidRPr="007A3E48">
                    <w:rPr>
                      <w:rFonts w:asciiTheme="minorHAnsi" w:eastAsiaTheme="minorHAnsi" w:hAnsiTheme="minorHAnsi" w:cstheme="minorBidi"/>
                      <w:lang w:val="es-ES"/>
                    </w:rPr>
                    <w:t>Maria</w:t>
                  </w:r>
                  <w:proofErr w:type="spellEnd"/>
                  <w:r w:rsidRPr="007A3E48">
                    <w:rPr>
                      <w:rFonts w:asciiTheme="minorHAnsi" w:eastAsiaTheme="minorHAnsi" w:hAnsiTheme="minorHAnsi" w:cstheme="minorBidi"/>
                      <w:lang w:val="es-ES"/>
                    </w:rPr>
                    <w:t xml:space="preserve"> Calahorra-</w:t>
                  </w:r>
                  <w:proofErr w:type="spellStart"/>
                  <w:r w:rsidRPr="007A3E48">
                    <w:rPr>
                      <w:rFonts w:asciiTheme="minorHAnsi" w:eastAsiaTheme="minorHAnsi" w:hAnsiTheme="minorHAnsi" w:cstheme="minorBidi"/>
                      <w:lang w:val="es-ES"/>
                    </w:rPr>
                    <w:t>Jimenez</w:t>
                  </w:r>
                  <w:proofErr w:type="spellEnd"/>
                  <w:r w:rsidRPr="007A3E48">
                    <w:rPr>
                      <w:rFonts w:asciiTheme="minorHAnsi" w:eastAsiaTheme="minorHAnsi" w:hAnsiTheme="minorHAnsi" w:cstheme="minorBidi"/>
                      <w:lang w:val="es-ES"/>
                    </w:rPr>
                    <w:t xml:space="preserve">/Steven </w:t>
                  </w:r>
                  <w:proofErr w:type="spellStart"/>
                  <w:r w:rsidRPr="007A3E48">
                    <w:rPr>
                      <w:rFonts w:asciiTheme="minorHAnsi" w:eastAsiaTheme="minorHAnsi" w:hAnsiTheme="minorHAnsi" w:cstheme="minorBidi"/>
                      <w:lang w:val="es-ES"/>
                    </w:rPr>
                    <w:t>B</w:t>
                  </w:r>
                  <w:r w:rsidR="00FC34CD">
                    <w:rPr>
                      <w:rFonts w:asciiTheme="minorHAnsi" w:eastAsiaTheme="minorHAnsi" w:hAnsiTheme="minorHAnsi" w:cstheme="minorBidi"/>
                      <w:lang w:val="es-ES"/>
                    </w:rPr>
                    <w:t>a</w:t>
                  </w:r>
                  <w:r>
                    <w:rPr>
                      <w:rFonts w:asciiTheme="minorHAnsi" w:eastAsiaTheme="minorHAnsi" w:hAnsiTheme="minorHAnsi" w:cstheme="minorBidi"/>
                      <w:lang w:val="es-ES"/>
                    </w:rPr>
                    <w:t>n</w:t>
                  </w:r>
                  <w:r w:rsidR="00FC34CD">
                    <w:rPr>
                      <w:rFonts w:asciiTheme="minorHAnsi" w:eastAsiaTheme="minorHAnsi" w:hAnsiTheme="minorHAnsi" w:cstheme="minorBidi"/>
                      <w:lang w:val="es-ES"/>
                    </w:rPr>
                    <w:t>e</w:t>
                  </w:r>
                  <w:r>
                    <w:rPr>
                      <w:rFonts w:asciiTheme="minorHAnsi" w:eastAsiaTheme="minorHAnsi" w:hAnsiTheme="minorHAnsi" w:cstheme="minorBidi"/>
                      <w:lang w:val="es-ES"/>
                    </w:rPr>
                    <w:t>vedes</w:t>
                  </w:r>
                  <w:proofErr w:type="spellEnd"/>
                </w:p>
              </w:tc>
            </w:tr>
            <w:tr w:rsidR="007A3E48" w14:paraId="2740A035" w14:textId="77777777" w:rsidTr="00B700F5">
              <w:trPr>
                <w:trHeight w:val="225"/>
                <w:jc w:val="center"/>
              </w:trPr>
              <w:tc>
                <w:tcPr>
                  <w:tcW w:w="723" w:type="dxa"/>
                </w:tcPr>
                <w:p w14:paraId="565159B5" w14:textId="363C6BA2" w:rsidR="007A3E48" w:rsidRPr="007A3E48" w:rsidRDefault="007A3E48" w:rsidP="007A3E48">
                  <w:pPr>
                    <w:pStyle w:val="ListParagraph"/>
                    <w:ind w:left="0"/>
                    <w:jc w:val="center"/>
                    <w:rPr>
                      <w:rFonts w:asciiTheme="minorHAnsi" w:eastAsiaTheme="minorHAnsi" w:hAnsiTheme="minorHAnsi" w:cstheme="minorBidi"/>
                    </w:rPr>
                  </w:pPr>
                  <w:r>
                    <w:rPr>
                      <w:rFonts w:asciiTheme="minorHAnsi" w:eastAsiaTheme="minorHAnsi" w:hAnsiTheme="minorHAnsi" w:cstheme="minorBidi"/>
                    </w:rPr>
                    <w:t>1</w:t>
                  </w:r>
                  <w:r w:rsidRPr="007A3E48">
                    <w:rPr>
                      <w:rFonts w:asciiTheme="minorHAnsi" w:eastAsiaTheme="minorHAnsi" w:hAnsiTheme="minorHAnsi" w:cstheme="minorBidi"/>
                    </w:rPr>
                    <w:t>3</w:t>
                  </w:r>
                </w:p>
              </w:tc>
              <w:tc>
                <w:tcPr>
                  <w:tcW w:w="3597" w:type="dxa"/>
                  <w:gridSpan w:val="3"/>
                </w:tcPr>
                <w:p w14:paraId="09EB69A5" w14:textId="39182A10" w:rsidR="007A3E48" w:rsidRPr="007A3E48" w:rsidRDefault="007A3E48" w:rsidP="007A3E48">
                  <w:pPr>
                    <w:pStyle w:val="ListParagraph"/>
                    <w:ind w:left="0"/>
                    <w:rPr>
                      <w:rFonts w:asciiTheme="minorHAnsi" w:eastAsiaTheme="minorHAnsi" w:hAnsiTheme="minorHAnsi" w:cstheme="minorBidi"/>
                    </w:rPr>
                  </w:pPr>
                  <w:r>
                    <w:rPr>
                      <w:rFonts w:asciiTheme="minorHAnsi" w:eastAsiaTheme="minorHAnsi" w:hAnsiTheme="minorHAnsi" w:cstheme="minorBidi"/>
                    </w:rPr>
                    <w:t>Molly Smith</w:t>
                  </w:r>
                </w:p>
              </w:tc>
            </w:tr>
            <w:tr w:rsidR="007A3E48" w14:paraId="1DDE5514" w14:textId="77777777" w:rsidTr="00B700F5">
              <w:trPr>
                <w:trHeight w:val="225"/>
                <w:jc w:val="center"/>
              </w:trPr>
              <w:tc>
                <w:tcPr>
                  <w:tcW w:w="723" w:type="dxa"/>
                </w:tcPr>
                <w:p w14:paraId="754ECCBE" w14:textId="46FA0516" w:rsidR="007A3E48" w:rsidRPr="007A3E48" w:rsidRDefault="007A3E48" w:rsidP="007A3E48">
                  <w:pPr>
                    <w:pStyle w:val="ListParagraph"/>
                    <w:ind w:left="0"/>
                    <w:jc w:val="center"/>
                    <w:rPr>
                      <w:rFonts w:asciiTheme="minorHAnsi" w:eastAsiaTheme="minorHAnsi" w:hAnsiTheme="minorHAnsi" w:cstheme="minorBidi"/>
                    </w:rPr>
                  </w:pPr>
                  <w:r>
                    <w:rPr>
                      <w:rFonts w:asciiTheme="minorHAnsi" w:eastAsiaTheme="minorHAnsi" w:hAnsiTheme="minorHAnsi" w:cstheme="minorBidi"/>
                    </w:rPr>
                    <w:t>1</w:t>
                  </w:r>
                  <w:r w:rsidRPr="007A3E48">
                    <w:rPr>
                      <w:rFonts w:asciiTheme="minorHAnsi" w:eastAsiaTheme="minorHAnsi" w:hAnsiTheme="minorHAnsi" w:cstheme="minorBidi"/>
                    </w:rPr>
                    <w:t>4</w:t>
                  </w:r>
                </w:p>
              </w:tc>
              <w:tc>
                <w:tcPr>
                  <w:tcW w:w="3597" w:type="dxa"/>
                  <w:gridSpan w:val="3"/>
                </w:tcPr>
                <w:p w14:paraId="6B119DC4" w14:textId="5E2BF298" w:rsidR="007A3E48" w:rsidRPr="007A3E48" w:rsidRDefault="007A3E48" w:rsidP="007A3E48">
                  <w:pPr>
                    <w:pStyle w:val="ListParagraph"/>
                    <w:ind w:left="0"/>
                    <w:rPr>
                      <w:rFonts w:asciiTheme="minorHAnsi" w:eastAsiaTheme="minorHAnsi" w:hAnsiTheme="minorHAnsi" w:cstheme="minorBidi"/>
                    </w:rPr>
                  </w:pPr>
                  <w:r>
                    <w:rPr>
                      <w:rFonts w:asciiTheme="minorHAnsi" w:eastAsiaTheme="minorHAnsi" w:hAnsiTheme="minorHAnsi" w:cstheme="minorBidi"/>
                    </w:rPr>
                    <w:t>Christi Banks</w:t>
                  </w:r>
                </w:p>
              </w:tc>
            </w:tr>
            <w:tr w:rsidR="007A3E48" w:rsidRPr="00935361" w14:paraId="362C1B36" w14:textId="77777777" w:rsidTr="00B700F5">
              <w:trPr>
                <w:trHeight w:val="225"/>
                <w:jc w:val="center"/>
              </w:trPr>
              <w:tc>
                <w:tcPr>
                  <w:tcW w:w="723" w:type="dxa"/>
                </w:tcPr>
                <w:p w14:paraId="757290E4" w14:textId="00A1F1AA" w:rsidR="007A3E48" w:rsidRPr="007A3E48" w:rsidRDefault="007A3E48" w:rsidP="007A3E48">
                  <w:pPr>
                    <w:pStyle w:val="ListParagraph"/>
                    <w:ind w:left="0"/>
                    <w:jc w:val="center"/>
                    <w:rPr>
                      <w:rFonts w:asciiTheme="minorHAnsi" w:eastAsiaTheme="minorHAnsi" w:hAnsiTheme="minorHAnsi" w:cstheme="minorBidi"/>
                    </w:rPr>
                  </w:pPr>
                  <w:r>
                    <w:rPr>
                      <w:rFonts w:asciiTheme="minorHAnsi" w:eastAsiaTheme="minorHAnsi" w:hAnsiTheme="minorHAnsi" w:cstheme="minorBidi"/>
                    </w:rPr>
                    <w:t>1</w:t>
                  </w:r>
                  <w:r w:rsidRPr="007A3E48">
                    <w:rPr>
                      <w:rFonts w:asciiTheme="minorHAnsi" w:eastAsiaTheme="minorHAnsi" w:hAnsiTheme="minorHAnsi" w:cstheme="minorBidi"/>
                    </w:rPr>
                    <w:t>5</w:t>
                  </w:r>
                </w:p>
              </w:tc>
              <w:tc>
                <w:tcPr>
                  <w:tcW w:w="3597" w:type="dxa"/>
                  <w:gridSpan w:val="3"/>
                </w:tcPr>
                <w:p w14:paraId="472D769C" w14:textId="66812F1F" w:rsidR="007A3E48" w:rsidRPr="00433ED8" w:rsidRDefault="00433ED8" w:rsidP="007A3E48">
                  <w:pPr>
                    <w:pStyle w:val="ListParagraph"/>
                    <w:ind w:left="0"/>
                    <w:rPr>
                      <w:rFonts w:asciiTheme="minorHAnsi" w:eastAsiaTheme="minorHAnsi" w:hAnsiTheme="minorHAnsi" w:cstheme="minorBidi"/>
                      <w:lang w:val="es-ES"/>
                    </w:rPr>
                  </w:pPr>
                  <w:r w:rsidRPr="00433ED8">
                    <w:rPr>
                      <w:rFonts w:asciiTheme="minorHAnsi" w:eastAsiaTheme="minorHAnsi" w:hAnsiTheme="minorHAnsi" w:cstheme="minorBidi"/>
                      <w:lang w:val="es-ES"/>
                    </w:rPr>
                    <w:t xml:space="preserve">Lloyd </w:t>
                  </w:r>
                  <w:proofErr w:type="spellStart"/>
                  <w:r w:rsidRPr="00433ED8">
                    <w:rPr>
                      <w:rFonts w:asciiTheme="minorHAnsi" w:eastAsiaTheme="minorHAnsi" w:hAnsiTheme="minorHAnsi" w:cstheme="minorBidi"/>
                      <w:lang w:val="es-ES"/>
                    </w:rPr>
                    <w:t>Crask</w:t>
                  </w:r>
                  <w:proofErr w:type="spellEnd"/>
                  <w:r w:rsidRPr="00433ED8">
                    <w:rPr>
                      <w:rFonts w:asciiTheme="minorHAnsi" w:eastAsiaTheme="minorHAnsi" w:hAnsiTheme="minorHAnsi" w:cstheme="minorBidi"/>
                      <w:lang w:val="es-ES"/>
                    </w:rPr>
                    <w:t>/</w:t>
                  </w:r>
                  <w:proofErr w:type="spellStart"/>
                  <w:r w:rsidRPr="00433ED8">
                    <w:rPr>
                      <w:rFonts w:asciiTheme="minorHAnsi" w:eastAsiaTheme="minorHAnsi" w:hAnsiTheme="minorHAnsi" w:cstheme="minorBidi"/>
                      <w:lang w:val="es-ES"/>
                    </w:rPr>
                    <w:t>Maria</w:t>
                  </w:r>
                  <w:proofErr w:type="spellEnd"/>
                  <w:r w:rsidRPr="00433ED8">
                    <w:rPr>
                      <w:rFonts w:asciiTheme="minorHAnsi" w:eastAsiaTheme="minorHAnsi" w:hAnsiTheme="minorHAnsi" w:cstheme="minorBidi"/>
                      <w:lang w:val="es-ES"/>
                    </w:rPr>
                    <w:t xml:space="preserve"> Calahorra-</w:t>
                  </w:r>
                  <w:proofErr w:type="spellStart"/>
                  <w:r w:rsidRPr="00433ED8">
                    <w:rPr>
                      <w:rFonts w:asciiTheme="minorHAnsi" w:eastAsiaTheme="minorHAnsi" w:hAnsiTheme="minorHAnsi" w:cstheme="minorBidi"/>
                      <w:lang w:val="es-ES"/>
                    </w:rPr>
                    <w:t>J</w:t>
                  </w:r>
                  <w:r>
                    <w:rPr>
                      <w:rFonts w:asciiTheme="minorHAnsi" w:eastAsiaTheme="minorHAnsi" w:hAnsiTheme="minorHAnsi" w:cstheme="minorBidi"/>
                      <w:lang w:val="es-ES"/>
                    </w:rPr>
                    <w:t>imenez</w:t>
                  </w:r>
                  <w:proofErr w:type="spellEnd"/>
                </w:p>
              </w:tc>
            </w:tr>
            <w:tr w:rsidR="007A3E48" w14:paraId="26E45576" w14:textId="77777777" w:rsidTr="00B700F5">
              <w:trPr>
                <w:trHeight w:val="225"/>
                <w:jc w:val="center"/>
              </w:trPr>
              <w:tc>
                <w:tcPr>
                  <w:tcW w:w="723" w:type="dxa"/>
                </w:tcPr>
                <w:p w14:paraId="551CA69B" w14:textId="5FC0C3F9" w:rsidR="007A3E48" w:rsidRPr="007A3E48" w:rsidRDefault="007A3E48" w:rsidP="007A3E48">
                  <w:pPr>
                    <w:pStyle w:val="ListParagraph"/>
                    <w:ind w:left="0"/>
                    <w:jc w:val="center"/>
                    <w:rPr>
                      <w:rFonts w:asciiTheme="minorHAnsi" w:eastAsiaTheme="minorHAnsi" w:hAnsiTheme="minorHAnsi" w:cstheme="minorBidi"/>
                    </w:rPr>
                  </w:pPr>
                  <w:r>
                    <w:rPr>
                      <w:rFonts w:asciiTheme="minorHAnsi" w:eastAsiaTheme="minorHAnsi" w:hAnsiTheme="minorHAnsi" w:cstheme="minorBidi"/>
                    </w:rPr>
                    <w:t>1</w:t>
                  </w:r>
                  <w:r w:rsidRPr="007A3E48">
                    <w:rPr>
                      <w:rFonts w:asciiTheme="minorHAnsi" w:eastAsiaTheme="minorHAnsi" w:hAnsiTheme="minorHAnsi" w:cstheme="minorBidi"/>
                    </w:rPr>
                    <w:t>6</w:t>
                  </w:r>
                </w:p>
              </w:tc>
              <w:tc>
                <w:tcPr>
                  <w:tcW w:w="3597" w:type="dxa"/>
                  <w:gridSpan w:val="3"/>
                </w:tcPr>
                <w:p w14:paraId="473066CB" w14:textId="2A031D7C" w:rsidR="007A3E48" w:rsidRPr="007A3E48" w:rsidRDefault="00433ED8" w:rsidP="007A3E48">
                  <w:pPr>
                    <w:pStyle w:val="ListParagraph"/>
                    <w:ind w:left="0"/>
                    <w:rPr>
                      <w:rFonts w:asciiTheme="minorHAnsi" w:eastAsiaTheme="minorHAnsi" w:hAnsiTheme="minorHAnsi" w:cstheme="minorBidi"/>
                    </w:rPr>
                  </w:pPr>
                  <w:r>
                    <w:rPr>
                      <w:rFonts w:asciiTheme="minorHAnsi" w:eastAsiaTheme="minorHAnsi" w:hAnsiTheme="minorHAnsi" w:cstheme="minorBidi"/>
                    </w:rPr>
                    <w:t>Christi Banks</w:t>
                  </w:r>
                </w:p>
              </w:tc>
            </w:tr>
            <w:tr w:rsidR="007A3E48" w14:paraId="3905E29A" w14:textId="77777777" w:rsidTr="00B700F5">
              <w:trPr>
                <w:trHeight w:val="225"/>
                <w:jc w:val="center"/>
              </w:trPr>
              <w:tc>
                <w:tcPr>
                  <w:tcW w:w="723" w:type="dxa"/>
                </w:tcPr>
                <w:p w14:paraId="20AF4FEF" w14:textId="012B10A9" w:rsidR="007A3E48" w:rsidRPr="007A3E48" w:rsidRDefault="007A3E48" w:rsidP="007A3E48">
                  <w:pPr>
                    <w:pStyle w:val="ListParagraph"/>
                    <w:ind w:left="0"/>
                    <w:jc w:val="center"/>
                    <w:rPr>
                      <w:rFonts w:asciiTheme="minorHAnsi" w:eastAsiaTheme="minorHAnsi" w:hAnsiTheme="minorHAnsi" w:cstheme="minorBidi"/>
                    </w:rPr>
                  </w:pPr>
                  <w:r>
                    <w:rPr>
                      <w:rFonts w:asciiTheme="minorHAnsi" w:eastAsiaTheme="minorHAnsi" w:hAnsiTheme="minorHAnsi" w:cstheme="minorBidi"/>
                    </w:rPr>
                    <w:t>1</w:t>
                  </w:r>
                  <w:r w:rsidRPr="007A3E48">
                    <w:rPr>
                      <w:rFonts w:asciiTheme="minorHAnsi" w:eastAsiaTheme="minorHAnsi" w:hAnsiTheme="minorHAnsi" w:cstheme="minorBidi"/>
                    </w:rPr>
                    <w:t>7</w:t>
                  </w:r>
                </w:p>
              </w:tc>
              <w:tc>
                <w:tcPr>
                  <w:tcW w:w="3597" w:type="dxa"/>
                  <w:gridSpan w:val="3"/>
                </w:tcPr>
                <w:p w14:paraId="009A42EB" w14:textId="6EB6363E" w:rsidR="007A3E48" w:rsidRPr="007A3E48" w:rsidRDefault="00433ED8" w:rsidP="007A3E48">
                  <w:pPr>
                    <w:pStyle w:val="ListParagraph"/>
                    <w:ind w:left="0"/>
                    <w:rPr>
                      <w:rFonts w:asciiTheme="minorHAnsi" w:eastAsiaTheme="minorHAnsi" w:hAnsiTheme="minorHAnsi" w:cstheme="minorBidi"/>
                    </w:rPr>
                  </w:pPr>
                  <w:r>
                    <w:rPr>
                      <w:rFonts w:asciiTheme="minorHAnsi" w:eastAsiaTheme="minorHAnsi" w:hAnsiTheme="minorHAnsi" w:cstheme="minorBidi"/>
                    </w:rPr>
                    <w:t>C</w:t>
                  </w:r>
                  <w:r w:rsidR="00FC34CD">
                    <w:rPr>
                      <w:rFonts w:asciiTheme="minorHAnsi" w:eastAsiaTheme="minorHAnsi" w:hAnsiTheme="minorHAnsi" w:cstheme="minorBidi"/>
                    </w:rPr>
                    <w:t xml:space="preserve">harles </w:t>
                  </w:r>
                  <w:r>
                    <w:rPr>
                      <w:rFonts w:asciiTheme="minorHAnsi" w:eastAsiaTheme="minorHAnsi" w:hAnsiTheme="minorHAnsi" w:cstheme="minorBidi"/>
                    </w:rPr>
                    <w:t>Lea</w:t>
                  </w:r>
                  <w:r w:rsidR="00FC34CD">
                    <w:rPr>
                      <w:rFonts w:asciiTheme="minorHAnsi" w:eastAsiaTheme="minorHAnsi" w:hAnsiTheme="minorHAnsi" w:cstheme="minorBidi"/>
                    </w:rPr>
                    <w:t>th</w:t>
                  </w:r>
                </w:p>
              </w:tc>
            </w:tr>
            <w:tr w:rsidR="007A3E48" w14:paraId="77B5A1F7" w14:textId="77777777" w:rsidTr="00B700F5">
              <w:trPr>
                <w:trHeight w:val="225"/>
                <w:jc w:val="center"/>
              </w:trPr>
              <w:tc>
                <w:tcPr>
                  <w:tcW w:w="723" w:type="dxa"/>
                </w:tcPr>
                <w:p w14:paraId="31D2EE63" w14:textId="6C2AE33B" w:rsidR="007A3E48" w:rsidRPr="007A3E48" w:rsidRDefault="007A3E48" w:rsidP="007A3E48">
                  <w:pPr>
                    <w:pStyle w:val="ListParagraph"/>
                    <w:ind w:left="0"/>
                    <w:jc w:val="center"/>
                    <w:rPr>
                      <w:rFonts w:asciiTheme="minorHAnsi" w:eastAsiaTheme="minorHAnsi" w:hAnsiTheme="minorHAnsi" w:cstheme="minorBidi"/>
                    </w:rPr>
                  </w:pPr>
                  <w:r>
                    <w:rPr>
                      <w:rFonts w:asciiTheme="minorHAnsi" w:eastAsiaTheme="minorHAnsi" w:hAnsiTheme="minorHAnsi" w:cstheme="minorBidi"/>
                    </w:rPr>
                    <w:t>1</w:t>
                  </w:r>
                  <w:r w:rsidRPr="007A3E48">
                    <w:rPr>
                      <w:rFonts w:asciiTheme="minorHAnsi" w:eastAsiaTheme="minorHAnsi" w:hAnsiTheme="minorHAnsi" w:cstheme="minorBidi"/>
                    </w:rPr>
                    <w:t>8</w:t>
                  </w:r>
                </w:p>
              </w:tc>
              <w:tc>
                <w:tcPr>
                  <w:tcW w:w="3597" w:type="dxa"/>
                  <w:gridSpan w:val="3"/>
                </w:tcPr>
                <w:p w14:paraId="04101300" w14:textId="66856751" w:rsidR="007A3E48" w:rsidRPr="007A3E48" w:rsidRDefault="00433ED8" w:rsidP="007A3E48">
                  <w:pPr>
                    <w:pStyle w:val="ListParagraph"/>
                    <w:ind w:left="0"/>
                    <w:rPr>
                      <w:rFonts w:asciiTheme="minorHAnsi" w:eastAsiaTheme="minorHAnsi" w:hAnsiTheme="minorHAnsi" w:cstheme="minorBidi"/>
                    </w:rPr>
                  </w:pPr>
                  <w:r w:rsidRPr="007A3E48">
                    <w:rPr>
                      <w:rFonts w:asciiTheme="minorHAnsi" w:eastAsiaTheme="minorHAnsi" w:hAnsiTheme="minorHAnsi" w:cstheme="minorBidi"/>
                    </w:rPr>
                    <w:t>Manideep Tummalapudi</w:t>
                  </w:r>
                  <w:r>
                    <w:rPr>
                      <w:rFonts w:asciiTheme="minorHAnsi" w:eastAsiaTheme="minorHAnsi" w:hAnsiTheme="minorHAnsi" w:cstheme="minorBidi"/>
                    </w:rPr>
                    <w:t>/Sagata Bhawani</w:t>
                  </w:r>
                </w:p>
              </w:tc>
            </w:tr>
            <w:tr w:rsidR="007A3E48" w14:paraId="61CBA400" w14:textId="77777777" w:rsidTr="00B700F5">
              <w:trPr>
                <w:trHeight w:val="225"/>
                <w:jc w:val="center"/>
              </w:trPr>
              <w:tc>
                <w:tcPr>
                  <w:tcW w:w="723" w:type="dxa"/>
                </w:tcPr>
                <w:p w14:paraId="0E137F10" w14:textId="445C4559" w:rsidR="007A3E48" w:rsidRPr="007A3E48" w:rsidRDefault="007A3E48" w:rsidP="007A3E48">
                  <w:pPr>
                    <w:pStyle w:val="ListParagraph"/>
                    <w:ind w:left="0"/>
                    <w:jc w:val="center"/>
                    <w:rPr>
                      <w:rFonts w:asciiTheme="minorHAnsi" w:eastAsiaTheme="minorHAnsi" w:hAnsiTheme="minorHAnsi" w:cstheme="minorBidi"/>
                    </w:rPr>
                  </w:pPr>
                  <w:r>
                    <w:rPr>
                      <w:rFonts w:asciiTheme="minorHAnsi" w:eastAsiaTheme="minorHAnsi" w:hAnsiTheme="minorHAnsi" w:cstheme="minorBidi"/>
                    </w:rPr>
                    <w:t>1</w:t>
                  </w:r>
                  <w:r w:rsidRPr="007A3E48">
                    <w:rPr>
                      <w:rFonts w:asciiTheme="minorHAnsi" w:eastAsiaTheme="minorHAnsi" w:hAnsiTheme="minorHAnsi" w:cstheme="minorBidi"/>
                    </w:rPr>
                    <w:t>9</w:t>
                  </w:r>
                </w:p>
              </w:tc>
              <w:tc>
                <w:tcPr>
                  <w:tcW w:w="3597" w:type="dxa"/>
                  <w:gridSpan w:val="3"/>
                </w:tcPr>
                <w:p w14:paraId="1CFE45E2" w14:textId="1850BD83" w:rsidR="007A3E48" w:rsidRPr="007A3E48" w:rsidRDefault="00433ED8" w:rsidP="007A3E48">
                  <w:pPr>
                    <w:pStyle w:val="ListParagraph"/>
                    <w:ind w:left="0"/>
                    <w:rPr>
                      <w:rFonts w:asciiTheme="minorHAnsi" w:eastAsiaTheme="minorHAnsi" w:hAnsiTheme="minorHAnsi" w:cstheme="minorBidi"/>
                    </w:rPr>
                  </w:pPr>
                  <w:r>
                    <w:rPr>
                      <w:rFonts w:asciiTheme="minorHAnsi" w:eastAsiaTheme="minorHAnsi" w:hAnsiTheme="minorHAnsi" w:cstheme="minorBidi"/>
                    </w:rPr>
                    <w:t>Vivien Luo</w:t>
                  </w:r>
                </w:p>
              </w:tc>
            </w:tr>
            <w:tr w:rsidR="007A3E48" w14:paraId="04D0FC59" w14:textId="77777777" w:rsidTr="00B700F5">
              <w:trPr>
                <w:trHeight w:val="225"/>
                <w:jc w:val="center"/>
              </w:trPr>
              <w:tc>
                <w:tcPr>
                  <w:tcW w:w="723" w:type="dxa"/>
                </w:tcPr>
                <w:p w14:paraId="5C5F76FB" w14:textId="1A9BE35F" w:rsidR="007A3E48" w:rsidRPr="007A3E48" w:rsidRDefault="007A3E48" w:rsidP="007A3E48">
                  <w:pPr>
                    <w:pStyle w:val="ListParagraph"/>
                    <w:ind w:left="0"/>
                    <w:jc w:val="center"/>
                    <w:rPr>
                      <w:rFonts w:asciiTheme="minorHAnsi" w:eastAsiaTheme="minorHAnsi" w:hAnsiTheme="minorHAnsi" w:cstheme="minorBidi"/>
                    </w:rPr>
                  </w:pPr>
                  <w:r>
                    <w:rPr>
                      <w:rFonts w:asciiTheme="minorHAnsi" w:eastAsiaTheme="minorHAnsi" w:hAnsiTheme="minorHAnsi" w:cstheme="minorBidi"/>
                    </w:rPr>
                    <w:t>2</w:t>
                  </w:r>
                  <w:r w:rsidRPr="007A3E48">
                    <w:rPr>
                      <w:rFonts w:asciiTheme="minorHAnsi" w:eastAsiaTheme="minorHAnsi" w:hAnsiTheme="minorHAnsi" w:cstheme="minorBidi"/>
                    </w:rPr>
                    <w:t>0</w:t>
                  </w:r>
                </w:p>
              </w:tc>
              <w:tc>
                <w:tcPr>
                  <w:tcW w:w="3597" w:type="dxa"/>
                  <w:gridSpan w:val="3"/>
                </w:tcPr>
                <w:p w14:paraId="55645300" w14:textId="7B23DC3B" w:rsidR="007A3E48" w:rsidRPr="007A3E48" w:rsidRDefault="00433ED8" w:rsidP="007A3E48">
                  <w:pPr>
                    <w:pStyle w:val="ListParagraph"/>
                    <w:ind w:left="0"/>
                    <w:rPr>
                      <w:rFonts w:asciiTheme="minorHAnsi" w:eastAsiaTheme="minorHAnsi" w:hAnsiTheme="minorHAnsi" w:cstheme="minorBidi"/>
                    </w:rPr>
                  </w:pPr>
                  <w:r>
                    <w:rPr>
                      <w:rFonts w:asciiTheme="minorHAnsi" w:eastAsiaTheme="minorHAnsi" w:hAnsiTheme="minorHAnsi" w:cstheme="minorBidi"/>
                    </w:rPr>
                    <w:t>Molly Smith/Kelly Yos</w:t>
                  </w:r>
                  <w:r w:rsidR="00FC34CD">
                    <w:rPr>
                      <w:rFonts w:asciiTheme="minorHAnsi" w:eastAsiaTheme="minorHAnsi" w:hAnsiTheme="minorHAnsi" w:cstheme="minorBidi"/>
                    </w:rPr>
                    <w:t>t</w:t>
                  </w:r>
                </w:p>
              </w:tc>
            </w:tr>
          </w:tbl>
          <w:p w14:paraId="647801C2" w14:textId="77777777" w:rsidR="00433ED8" w:rsidRDefault="00433ED8" w:rsidP="00433ED8">
            <w:pPr>
              <w:pStyle w:val="ListParagraph"/>
              <w:rPr>
                <w:rFonts w:asciiTheme="minorHAnsi" w:eastAsiaTheme="minorHAnsi" w:hAnsiTheme="minorHAnsi" w:cstheme="minorBidi"/>
              </w:rPr>
            </w:pPr>
          </w:p>
          <w:p w14:paraId="58086AE8" w14:textId="0FC4EA0D" w:rsidR="007F5505" w:rsidRDefault="00433ED8" w:rsidP="007F5505">
            <w:pPr>
              <w:pStyle w:val="ListParagraph"/>
              <w:numPr>
                <w:ilvl w:val="0"/>
                <w:numId w:val="13"/>
              </w:numPr>
              <w:rPr>
                <w:rFonts w:asciiTheme="minorHAnsi" w:eastAsiaTheme="minorHAnsi" w:hAnsiTheme="minorHAnsi" w:cstheme="minorBidi"/>
              </w:rPr>
            </w:pPr>
            <w:r>
              <w:rPr>
                <w:rFonts w:asciiTheme="minorHAnsi" w:eastAsiaTheme="minorHAnsi" w:hAnsiTheme="minorHAnsi" w:cstheme="minorBidi"/>
              </w:rPr>
              <w:t xml:space="preserve">Initiative 3. </w:t>
            </w:r>
            <w:r w:rsidR="007F5505">
              <w:rPr>
                <w:rFonts w:asciiTheme="minorHAnsi" w:eastAsiaTheme="minorHAnsi" w:hAnsiTheme="minorHAnsi" w:cstheme="minorBidi"/>
              </w:rPr>
              <w:t xml:space="preserve">Conduct assessment-oriented faculty retreat at both beginning and end of the semester to plan and review assessment efforts, results and action </w:t>
            </w:r>
            <w:proofErr w:type="gramStart"/>
            <w:r w:rsidR="007F5505">
              <w:rPr>
                <w:rFonts w:asciiTheme="minorHAnsi" w:eastAsiaTheme="minorHAnsi" w:hAnsiTheme="minorHAnsi" w:cstheme="minorBidi"/>
              </w:rPr>
              <w:t>plans;</w:t>
            </w:r>
            <w:proofErr w:type="gramEnd"/>
          </w:p>
          <w:p w14:paraId="7324A90D" w14:textId="77777777" w:rsidR="00433ED8" w:rsidRDefault="00433ED8" w:rsidP="00433ED8">
            <w:pPr>
              <w:pStyle w:val="ListParagraph"/>
              <w:ind w:left="1440"/>
              <w:rPr>
                <w:rFonts w:asciiTheme="minorHAnsi" w:eastAsiaTheme="minorHAnsi" w:hAnsiTheme="minorHAnsi" w:cstheme="minorBidi"/>
              </w:rPr>
            </w:pPr>
          </w:p>
          <w:p w14:paraId="7B84F1E5" w14:textId="77C0CA2E" w:rsidR="00433ED8" w:rsidRDefault="00433ED8" w:rsidP="00433ED8">
            <w:pPr>
              <w:pStyle w:val="ListParagraph"/>
              <w:ind w:left="1440"/>
              <w:rPr>
                <w:rFonts w:asciiTheme="minorHAnsi" w:eastAsiaTheme="minorHAnsi" w:hAnsiTheme="minorHAnsi" w:cstheme="minorBidi"/>
              </w:rPr>
            </w:pPr>
            <w:r>
              <w:rPr>
                <w:rFonts w:asciiTheme="minorHAnsi" w:eastAsiaTheme="minorHAnsi" w:hAnsiTheme="minorHAnsi" w:cstheme="minorBidi"/>
              </w:rPr>
              <w:t>Current status: Meetings at the beginning and at the end of the semester has been held to plan and review assessment efforts. In addition, a Canvas course has been created aiming to create a hub of information (with videos, written instructions) that facilitates the assessment efforts for instructors.</w:t>
            </w:r>
          </w:p>
          <w:p w14:paraId="3A193275" w14:textId="77777777" w:rsidR="00433ED8" w:rsidRDefault="00433ED8" w:rsidP="00433ED8">
            <w:pPr>
              <w:pStyle w:val="ListParagraph"/>
              <w:ind w:left="1440"/>
              <w:rPr>
                <w:rFonts w:asciiTheme="minorHAnsi" w:eastAsiaTheme="minorHAnsi" w:hAnsiTheme="minorHAnsi" w:cstheme="minorBidi"/>
              </w:rPr>
            </w:pPr>
          </w:p>
          <w:p w14:paraId="55FA266A" w14:textId="740C150C" w:rsidR="007F5505" w:rsidRDefault="00433ED8" w:rsidP="007F5505">
            <w:pPr>
              <w:pStyle w:val="ListParagraph"/>
              <w:numPr>
                <w:ilvl w:val="0"/>
                <w:numId w:val="13"/>
              </w:numPr>
              <w:rPr>
                <w:rFonts w:asciiTheme="minorHAnsi" w:eastAsiaTheme="minorHAnsi" w:hAnsiTheme="minorHAnsi" w:cstheme="minorBidi"/>
              </w:rPr>
            </w:pPr>
            <w:r>
              <w:rPr>
                <w:rFonts w:asciiTheme="minorHAnsi" w:eastAsiaTheme="minorHAnsi" w:hAnsiTheme="minorHAnsi" w:cstheme="minorBidi"/>
              </w:rPr>
              <w:t xml:space="preserve">Initiative 4. </w:t>
            </w:r>
            <w:r w:rsidR="007F5505">
              <w:rPr>
                <w:rFonts w:asciiTheme="minorHAnsi" w:eastAsiaTheme="minorHAnsi" w:hAnsiTheme="minorHAnsi" w:cstheme="minorBidi"/>
              </w:rPr>
              <w:t xml:space="preserve">Align SOAP, Major Assessment and ACCE Accreditation efforts by developing, </w:t>
            </w:r>
            <w:proofErr w:type="gramStart"/>
            <w:r w:rsidR="007F5505">
              <w:rPr>
                <w:rFonts w:asciiTheme="minorHAnsi" w:eastAsiaTheme="minorHAnsi" w:hAnsiTheme="minorHAnsi" w:cstheme="minorBidi"/>
              </w:rPr>
              <w:t>implementing</w:t>
            </w:r>
            <w:proofErr w:type="gramEnd"/>
            <w:r w:rsidR="007F5505">
              <w:rPr>
                <w:rFonts w:asciiTheme="minorHAnsi" w:eastAsiaTheme="minorHAnsi" w:hAnsiTheme="minorHAnsi" w:cstheme="minorBidi"/>
              </w:rPr>
              <w:t xml:space="preserve"> and continuously improving scientific assessment plans and measures.</w:t>
            </w:r>
          </w:p>
          <w:p w14:paraId="4AB6D8C0" w14:textId="190DEC93" w:rsidR="007F5505" w:rsidRDefault="00433ED8" w:rsidP="00433ED8">
            <w:pPr>
              <w:ind w:left="1440"/>
              <w:rPr>
                <w:rFonts w:asciiTheme="minorHAnsi" w:eastAsiaTheme="minorHAnsi" w:hAnsiTheme="minorHAnsi" w:cstheme="minorBidi"/>
              </w:rPr>
            </w:pPr>
            <w:r>
              <w:rPr>
                <w:rFonts w:asciiTheme="minorHAnsi" w:eastAsiaTheme="minorHAnsi" w:hAnsiTheme="minorHAnsi" w:cstheme="minorBidi"/>
              </w:rPr>
              <w:t>Current status: The current version of the SOAP is completely aligned with the major assessment and ACCE accreditation efforts.</w:t>
            </w:r>
          </w:p>
          <w:p w14:paraId="2A081580" w14:textId="01DB57E4" w:rsidR="00FC34CD" w:rsidRDefault="00FC34CD" w:rsidP="00FC34CD">
            <w:pPr>
              <w:rPr>
                <w:rFonts w:asciiTheme="minorHAnsi" w:eastAsiaTheme="minorHAnsi" w:hAnsiTheme="minorHAnsi" w:cstheme="minorBidi"/>
              </w:rPr>
            </w:pPr>
            <w:r>
              <w:rPr>
                <w:rFonts w:asciiTheme="minorHAnsi" w:eastAsiaTheme="minorHAnsi" w:hAnsiTheme="minorHAnsi" w:cstheme="minorBidi"/>
              </w:rPr>
              <w:t>Regarding the new assessment process proposed in the previous SOAP</w:t>
            </w:r>
            <w:r w:rsidR="005B7334">
              <w:rPr>
                <w:rFonts w:asciiTheme="minorHAnsi" w:eastAsiaTheme="minorHAnsi" w:hAnsiTheme="minorHAnsi" w:cstheme="minorBidi"/>
              </w:rPr>
              <w:t>:</w:t>
            </w:r>
          </w:p>
          <w:p w14:paraId="6A94C165" w14:textId="6577172A" w:rsidR="00FC34CD" w:rsidRPr="005B7334" w:rsidRDefault="00B700F5" w:rsidP="00FC34CD">
            <w:pPr>
              <w:rPr>
                <w:rFonts w:asciiTheme="minorHAnsi" w:eastAsiaTheme="minorHAnsi" w:hAnsiTheme="minorHAnsi" w:cstheme="minorBidi"/>
                <w:i/>
                <w:color w:val="0070C0"/>
              </w:rPr>
            </w:pPr>
            <w:r>
              <w:rPr>
                <w:rFonts w:asciiTheme="minorHAnsi" w:eastAsiaTheme="minorHAnsi" w:hAnsiTheme="minorHAnsi" w:cstheme="minorBidi"/>
                <w:i/>
                <w:color w:val="0070C0"/>
              </w:rPr>
              <w:t>"</w:t>
            </w:r>
            <w:r w:rsidR="00FC34CD" w:rsidRPr="005B7334">
              <w:rPr>
                <w:rFonts w:asciiTheme="minorHAnsi" w:eastAsiaTheme="minorHAnsi" w:hAnsiTheme="minorHAnsi" w:cstheme="minorBidi"/>
                <w:i/>
                <w:color w:val="0070C0"/>
              </w:rPr>
              <w:t>The new assessment process will include the following steps:</w:t>
            </w:r>
          </w:p>
          <w:p w14:paraId="67CC2119" w14:textId="09C81C32" w:rsidR="00FC34CD" w:rsidRPr="005B7334" w:rsidRDefault="00FC34CD" w:rsidP="00FC34CD">
            <w:pPr>
              <w:pStyle w:val="ListParagraph"/>
              <w:numPr>
                <w:ilvl w:val="0"/>
                <w:numId w:val="14"/>
              </w:numPr>
              <w:rPr>
                <w:rFonts w:asciiTheme="minorHAnsi" w:eastAsiaTheme="minorHAnsi" w:hAnsiTheme="minorHAnsi" w:cstheme="minorBidi"/>
                <w:i/>
                <w:color w:val="0070C0"/>
              </w:rPr>
            </w:pPr>
            <w:r w:rsidRPr="005B7334">
              <w:rPr>
                <w:rFonts w:asciiTheme="minorHAnsi" w:eastAsiaTheme="minorHAnsi" w:hAnsiTheme="minorHAnsi" w:cstheme="minorBidi"/>
                <w:i/>
                <w:color w:val="0070C0"/>
              </w:rPr>
              <w:lastRenderedPageBreak/>
              <w:t>Collection of assessment data for all SLO</w:t>
            </w:r>
            <w:r w:rsidR="00B700F5">
              <w:rPr>
                <w:rFonts w:asciiTheme="minorHAnsi" w:eastAsiaTheme="minorHAnsi" w:hAnsiTheme="minorHAnsi" w:cstheme="minorBidi"/>
                <w:i/>
                <w:color w:val="0070C0"/>
              </w:rPr>
              <w:t>'</w:t>
            </w:r>
            <w:r w:rsidRPr="005B7334">
              <w:rPr>
                <w:rFonts w:asciiTheme="minorHAnsi" w:eastAsiaTheme="minorHAnsi" w:hAnsiTheme="minorHAnsi" w:cstheme="minorBidi"/>
                <w:i/>
                <w:color w:val="0070C0"/>
              </w:rPr>
              <w:t>s each time the associated course is taught. An online repository in Google Drive will house the assessment data.</w:t>
            </w:r>
          </w:p>
          <w:p w14:paraId="1D1E9B05" w14:textId="77777777" w:rsidR="00FC34CD" w:rsidRPr="005B7334" w:rsidRDefault="00FC34CD" w:rsidP="00FC34CD">
            <w:pPr>
              <w:pStyle w:val="ListParagraph"/>
              <w:numPr>
                <w:ilvl w:val="0"/>
                <w:numId w:val="14"/>
              </w:numPr>
              <w:rPr>
                <w:rFonts w:asciiTheme="minorHAnsi" w:eastAsiaTheme="minorHAnsi" w:hAnsiTheme="minorHAnsi" w:cstheme="minorBidi"/>
                <w:i/>
                <w:color w:val="0070C0"/>
              </w:rPr>
            </w:pPr>
            <w:r w:rsidRPr="005B7334">
              <w:rPr>
                <w:rFonts w:asciiTheme="minorHAnsi" w:eastAsiaTheme="minorHAnsi" w:hAnsiTheme="minorHAnsi" w:cstheme="minorBidi"/>
                <w:i/>
                <w:color w:val="0070C0"/>
              </w:rPr>
              <w:t>Each SLO will be reviewed based upon the schedule provided in part IV above. The SLO review process will include:</w:t>
            </w:r>
          </w:p>
          <w:p w14:paraId="3A2DC79D" w14:textId="77777777" w:rsidR="00FC34CD" w:rsidRPr="005B7334" w:rsidRDefault="00FC34CD" w:rsidP="00FC34CD">
            <w:pPr>
              <w:pStyle w:val="ListParagraph"/>
              <w:numPr>
                <w:ilvl w:val="1"/>
                <w:numId w:val="14"/>
              </w:numPr>
              <w:rPr>
                <w:rFonts w:asciiTheme="minorHAnsi" w:eastAsiaTheme="minorHAnsi" w:hAnsiTheme="minorHAnsi" w:cstheme="minorBidi"/>
                <w:i/>
                <w:color w:val="0070C0"/>
              </w:rPr>
            </w:pPr>
            <w:r w:rsidRPr="005B7334">
              <w:rPr>
                <w:rFonts w:asciiTheme="minorHAnsi" w:eastAsiaTheme="minorHAnsi" w:hAnsiTheme="minorHAnsi" w:cstheme="minorBidi"/>
                <w:i/>
                <w:color w:val="0070C0"/>
              </w:rPr>
              <w:t>The faculty lead for the SLO will analyze all assessment data.</w:t>
            </w:r>
          </w:p>
          <w:p w14:paraId="094F9FBD" w14:textId="77777777" w:rsidR="00FC34CD" w:rsidRPr="005B7334" w:rsidRDefault="00FC34CD" w:rsidP="00FC34CD">
            <w:pPr>
              <w:pStyle w:val="ListParagraph"/>
              <w:numPr>
                <w:ilvl w:val="1"/>
                <w:numId w:val="14"/>
              </w:numPr>
              <w:rPr>
                <w:rFonts w:asciiTheme="minorHAnsi" w:eastAsiaTheme="minorHAnsi" w:hAnsiTheme="minorHAnsi" w:cstheme="minorBidi"/>
                <w:i/>
                <w:color w:val="0070C0"/>
              </w:rPr>
            </w:pPr>
            <w:r w:rsidRPr="005B7334">
              <w:rPr>
                <w:rFonts w:asciiTheme="minorHAnsi" w:eastAsiaTheme="minorHAnsi" w:hAnsiTheme="minorHAnsi" w:cstheme="minorBidi"/>
                <w:i/>
                <w:color w:val="0070C0"/>
              </w:rPr>
              <w:t>The faculty lead for the SLO will schedule a SLO Kaizen meeting to present the relevant findings and lead faculty discussions for future improvements.</w:t>
            </w:r>
          </w:p>
          <w:p w14:paraId="4EAFD6FF" w14:textId="77777777" w:rsidR="00FC34CD" w:rsidRPr="005B7334" w:rsidRDefault="00FC34CD" w:rsidP="00FC34CD">
            <w:pPr>
              <w:pStyle w:val="ListParagraph"/>
              <w:numPr>
                <w:ilvl w:val="1"/>
                <w:numId w:val="14"/>
              </w:numPr>
              <w:rPr>
                <w:rFonts w:asciiTheme="minorHAnsi" w:eastAsiaTheme="minorHAnsi" w:hAnsiTheme="minorHAnsi" w:cstheme="minorBidi"/>
                <w:i/>
                <w:color w:val="0070C0"/>
              </w:rPr>
            </w:pPr>
            <w:r w:rsidRPr="005B7334">
              <w:rPr>
                <w:rFonts w:asciiTheme="minorHAnsi" w:eastAsiaTheme="minorHAnsi" w:hAnsiTheme="minorHAnsi" w:cstheme="minorBidi"/>
                <w:i/>
                <w:color w:val="0070C0"/>
              </w:rPr>
              <w:t>The faculty lead for the SLO will create a written report of the SLO and submit to the CM Program Assessment Coordinator.</w:t>
            </w:r>
          </w:p>
          <w:p w14:paraId="4AD7DD76" w14:textId="77777777" w:rsidR="00FC34CD" w:rsidRPr="005B7334" w:rsidRDefault="00FC34CD" w:rsidP="00FC34CD">
            <w:pPr>
              <w:pStyle w:val="ListParagraph"/>
              <w:numPr>
                <w:ilvl w:val="1"/>
                <w:numId w:val="14"/>
              </w:numPr>
              <w:rPr>
                <w:rFonts w:asciiTheme="minorHAnsi" w:eastAsiaTheme="minorHAnsi" w:hAnsiTheme="minorHAnsi" w:cstheme="minorBidi"/>
                <w:i/>
                <w:color w:val="0070C0"/>
              </w:rPr>
            </w:pPr>
            <w:r w:rsidRPr="005B7334">
              <w:rPr>
                <w:rFonts w:asciiTheme="minorHAnsi" w:eastAsiaTheme="minorHAnsi" w:hAnsiTheme="minorHAnsi" w:cstheme="minorBidi"/>
                <w:i/>
                <w:color w:val="0070C0"/>
              </w:rPr>
              <w:t>The CM Program Assessment Coordinator will retain the written report in the SLO folder in the online repository.</w:t>
            </w:r>
          </w:p>
          <w:p w14:paraId="5657D620" w14:textId="77777777" w:rsidR="00FC34CD" w:rsidRPr="005B7334" w:rsidRDefault="00FC34CD" w:rsidP="00FC34CD">
            <w:pPr>
              <w:pStyle w:val="ListParagraph"/>
              <w:numPr>
                <w:ilvl w:val="1"/>
                <w:numId w:val="14"/>
              </w:numPr>
              <w:rPr>
                <w:rFonts w:asciiTheme="minorHAnsi" w:eastAsiaTheme="minorHAnsi" w:hAnsiTheme="minorHAnsi" w:cstheme="minorBidi"/>
                <w:i/>
                <w:color w:val="0070C0"/>
              </w:rPr>
            </w:pPr>
            <w:r w:rsidRPr="005B7334">
              <w:rPr>
                <w:rFonts w:asciiTheme="minorHAnsi" w:eastAsiaTheme="minorHAnsi" w:hAnsiTheme="minorHAnsi" w:cstheme="minorBidi"/>
                <w:i/>
                <w:color w:val="0070C0"/>
              </w:rPr>
              <w:t>The CM Program Assessment Coordinator will schedule an end of year CM faculty meeting to review all recommendations from SLO Kaizens to develop a comprehensive strategy to implement identified improvements.</w:t>
            </w:r>
          </w:p>
          <w:p w14:paraId="02BE76CD" w14:textId="77777777" w:rsidR="00FC34CD" w:rsidRPr="005B7334" w:rsidRDefault="00FC34CD" w:rsidP="00FC34CD">
            <w:pPr>
              <w:pStyle w:val="ListParagraph"/>
              <w:numPr>
                <w:ilvl w:val="1"/>
                <w:numId w:val="14"/>
              </w:numPr>
              <w:rPr>
                <w:rFonts w:asciiTheme="minorHAnsi" w:eastAsiaTheme="minorHAnsi" w:hAnsiTheme="minorHAnsi" w:cstheme="minorBidi"/>
                <w:i/>
                <w:color w:val="0070C0"/>
              </w:rPr>
            </w:pPr>
            <w:r w:rsidRPr="005B7334">
              <w:rPr>
                <w:rFonts w:asciiTheme="minorHAnsi" w:eastAsiaTheme="minorHAnsi" w:hAnsiTheme="minorHAnsi" w:cstheme="minorBidi"/>
                <w:i/>
                <w:color w:val="0070C0"/>
              </w:rPr>
              <w:t>The CM Program Assessment Coordinator will schedule a beginning of year CM Faculty Meeting to review all planned changes and improvements.</w:t>
            </w:r>
          </w:p>
          <w:p w14:paraId="5FF86895" w14:textId="7347AA3B" w:rsidR="007F5505" w:rsidRDefault="00FC34CD" w:rsidP="00FC34CD">
            <w:pPr>
              <w:rPr>
                <w:rFonts w:asciiTheme="minorHAnsi" w:eastAsiaTheme="minorHAnsi" w:hAnsiTheme="minorHAnsi" w:cstheme="minorBidi"/>
                <w:i/>
                <w:color w:val="0070C0"/>
              </w:rPr>
            </w:pPr>
            <w:r w:rsidRPr="005B7334">
              <w:rPr>
                <w:rFonts w:asciiTheme="minorHAnsi" w:eastAsiaTheme="minorHAnsi" w:hAnsiTheme="minorHAnsi" w:cstheme="minorBidi"/>
                <w:i/>
                <w:color w:val="0070C0"/>
              </w:rPr>
              <w:t>The CM Program Assessment Coordinator will schedule a mid-year CM Faculty Meeting to review all implemented changes to measure any changes based on the improvements</w:t>
            </w:r>
            <w:r w:rsidR="005B7334" w:rsidRPr="005B7334">
              <w:rPr>
                <w:rFonts w:asciiTheme="minorHAnsi" w:eastAsiaTheme="minorHAnsi" w:hAnsiTheme="minorHAnsi" w:cstheme="minorBidi"/>
                <w:i/>
                <w:color w:val="0070C0"/>
              </w:rPr>
              <w:t>.</w:t>
            </w:r>
            <w:r w:rsidR="00B700F5">
              <w:rPr>
                <w:rFonts w:asciiTheme="minorHAnsi" w:eastAsiaTheme="minorHAnsi" w:hAnsiTheme="minorHAnsi" w:cstheme="minorBidi"/>
                <w:i/>
                <w:color w:val="0070C0"/>
              </w:rPr>
              <w:t>"</w:t>
            </w:r>
          </w:p>
          <w:p w14:paraId="24479794" w14:textId="79F08F40" w:rsidR="00B700F5" w:rsidRPr="00B700F5" w:rsidRDefault="00B700F5" w:rsidP="00B700F5">
            <w:pPr>
              <w:rPr>
                <w:rFonts w:asciiTheme="minorHAnsi" w:eastAsiaTheme="minorHAnsi" w:hAnsiTheme="minorHAnsi" w:cstheme="minorBidi"/>
                <w:iCs/>
              </w:rPr>
            </w:pPr>
            <w:r w:rsidRPr="00B700F5">
              <w:rPr>
                <w:rFonts w:asciiTheme="minorHAnsi" w:eastAsiaTheme="minorHAnsi" w:hAnsiTheme="minorHAnsi" w:cstheme="minorBidi"/>
                <w:iCs/>
              </w:rPr>
              <w:t>The efforts</w:t>
            </w:r>
            <w:r>
              <w:rPr>
                <w:rFonts w:asciiTheme="minorHAnsi" w:eastAsiaTheme="minorHAnsi" w:hAnsiTheme="minorHAnsi" w:cstheme="minorBidi"/>
                <w:iCs/>
              </w:rPr>
              <w:t xml:space="preserve"> have slightly changed toward </w:t>
            </w:r>
            <w:r w:rsidRPr="00B700F5">
              <w:rPr>
                <w:rFonts w:asciiTheme="minorHAnsi" w:eastAsiaTheme="minorHAnsi" w:hAnsiTheme="minorHAnsi" w:cstheme="minorBidi"/>
                <w:iCs/>
              </w:rPr>
              <w:t>streamlining and facilitating the assessment process</w:t>
            </w:r>
            <w:r>
              <w:rPr>
                <w:rFonts w:asciiTheme="minorHAnsi" w:eastAsiaTheme="minorHAnsi" w:hAnsiTheme="minorHAnsi" w:cstheme="minorBidi"/>
                <w:iCs/>
              </w:rPr>
              <w:t xml:space="preserve"> by creating and implementing an "SLO assessment Hub" in Canvas, </w:t>
            </w:r>
            <w:r w:rsidRPr="00B700F5">
              <w:rPr>
                <w:rFonts w:asciiTheme="minorHAnsi" w:eastAsiaTheme="minorHAnsi" w:hAnsiTheme="minorHAnsi" w:cstheme="minorBidi"/>
                <w:iCs/>
              </w:rPr>
              <w:t xml:space="preserve">where all the instructors are enrolled, and the assessment coordinator acts as the instructor of this "course." The </w:t>
            </w:r>
            <w:r>
              <w:rPr>
                <w:rFonts w:asciiTheme="minorHAnsi" w:eastAsiaTheme="minorHAnsi" w:hAnsiTheme="minorHAnsi" w:cstheme="minorBidi"/>
                <w:iCs/>
              </w:rPr>
              <w:t>primary</w:t>
            </w:r>
            <w:r w:rsidRPr="00B700F5">
              <w:rPr>
                <w:rFonts w:asciiTheme="minorHAnsi" w:eastAsiaTheme="minorHAnsi" w:hAnsiTheme="minorHAnsi" w:cstheme="minorBidi"/>
                <w:iCs/>
              </w:rPr>
              <w:t xml:space="preserve"> purposes of this "SLO assessment hub" are"</w:t>
            </w:r>
          </w:p>
          <w:p w14:paraId="698ECC0D" w14:textId="77777777" w:rsidR="00B700F5" w:rsidRPr="00B700F5" w:rsidRDefault="00B700F5" w:rsidP="00B700F5">
            <w:pPr>
              <w:pStyle w:val="ListParagraph"/>
              <w:numPr>
                <w:ilvl w:val="0"/>
                <w:numId w:val="21"/>
              </w:numPr>
              <w:spacing w:after="160" w:line="259" w:lineRule="auto"/>
              <w:rPr>
                <w:rFonts w:asciiTheme="minorHAnsi" w:eastAsiaTheme="minorHAnsi" w:hAnsiTheme="minorHAnsi" w:cstheme="minorBidi"/>
                <w:iCs/>
              </w:rPr>
            </w:pPr>
            <w:r w:rsidRPr="00B700F5">
              <w:rPr>
                <w:rFonts w:asciiTheme="minorHAnsi" w:eastAsiaTheme="minorHAnsi" w:hAnsiTheme="minorHAnsi" w:cstheme="minorBidi"/>
                <w:iCs/>
              </w:rPr>
              <w:t>Share general information that all instructors should be aware of, using text and videos.</w:t>
            </w:r>
          </w:p>
          <w:p w14:paraId="2636ECE9" w14:textId="77777777" w:rsidR="00B700F5" w:rsidRPr="00B700F5" w:rsidRDefault="00B700F5" w:rsidP="00B700F5">
            <w:pPr>
              <w:pStyle w:val="ListParagraph"/>
              <w:numPr>
                <w:ilvl w:val="0"/>
                <w:numId w:val="21"/>
              </w:numPr>
              <w:spacing w:after="160" w:line="259" w:lineRule="auto"/>
              <w:rPr>
                <w:rFonts w:asciiTheme="minorHAnsi" w:eastAsiaTheme="minorHAnsi" w:hAnsiTheme="minorHAnsi" w:cstheme="minorBidi"/>
                <w:iCs/>
              </w:rPr>
            </w:pPr>
            <w:r w:rsidRPr="00B700F5">
              <w:rPr>
                <w:rFonts w:asciiTheme="minorHAnsi" w:eastAsiaTheme="minorHAnsi" w:hAnsiTheme="minorHAnsi" w:cstheme="minorBidi"/>
                <w:iCs/>
              </w:rPr>
              <w:t>Share specific information about how each SLO should be assessed and how the results should be reported.</w:t>
            </w:r>
          </w:p>
          <w:p w14:paraId="242B667C" w14:textId="77777777" w:rsidR="00B700F5" w:rsidRPr="00B700F5" w:rsidRDefault="00B700F5" w:rsidP="00B700F5">
            <w:pPr>
              <w:pStyle w:val="ListParagraph"/>
              <w:numPr>
                <w:ilvl w:val="0"/>
                <w:numId w:val="21"/>
              </w:numPr>
              <w:spacing w:after="160" w:line="259" w:lineRule="auto"/>
              <w:rPr>
                <w:rFonts w:asciiTheme="minorHAnsi" w:eastAsiaTheme="minorHAnsi" w:hAnsiTheme="minorHAnsi" w:cstheme="minorBidi"/>
                <w:iCs/>
              </w:rPr>
            </w:pPr>
            <w:r w:rsidRPr="00B700F5">
              <w:rPr>
                <w:rFonts w:asciiTheme="minorHAnsi" w:eastAsiaTheme="minorHAnsi" w:hAnsiTheme="minorHAnsi" w:cstheme="minorBidi"/>
                <w:iCs/>
              </w:rPr>
              <w:t>Announce and remind the main assessment milestones that take place during the academic year, so anyone forgets to collect the data.</w:t>
            </w:r>
          </w:p>
          <w:p w14:paraId="30077399" w14:textId="1CB494A5" w:rsidR="00B700F5" w:rsidRDefault="00B700F5" w:rsidP="00B700F5">
            <w:pPr>
              <w:pStyle w:val="ListParagraph"/>
              <w:numPr>
                <w:ilvl w:val="0"/>
                <w:numId w:val="21"/>
              </w:numPr>
              <w:spacing w:after="160" w:line="259" w:lineRule="auto"/>
              <w:rPr>
                <w:rFonts w:asciiTheme="minorHAnsi" w:eastAsiaTheme="minorHAnsi" w:hAnsiTheme="minorHAnsi" w:cstheme="minorBidi"/>
                <w:iCs/>
              </w:rPr>
            </w:pPr>
            <w:r w:rsidRPr="00B700F5">
              <w:rPr>
                <w:rFonts w:asciiTheme="minorHAnsi" w:eastAsiaTheme="minorHAnsi" w:hAnsiTheme="minorHAnsi" w:cstheme="minorBidi"/>
                <w:iCs/>
              </w:rPr>
              <w:t>Serve as a unique point of assessment data collection.</w:t>
            </w:r>
          </w:p>
          <w:p w14:paraId="56B7444C" w14:textId="76C3DACF" w:rsidR="00B700F5" w:rsidRPr="00B700F5" w:rsidRDefault="00B700F5" w:rsidP="00B700F5">
            <w:pPr>
              <w:spacing w:after="160" w:line="259" w:lineRule="auto"/>
              <w:rPr>
                <w:rFonts w:asciiTheme="minorHAnsi" w:eastAsiaTheme="minorHAnsi" w:hAnsiTheme="minorHAnsi" w:cstheme="minorBidi"/>
                <w:iCs/>
              </w:rPr>
            </w:pPr>
            <w:r>
              <w:rPr>
                <w:rFonts w:asciiTheme="minorHAnsi" w:eastAsiaTheme="minorHAnsi" w:hAnsiTheme="minorHAnsi" w:cstheme="minorBidi"/>
                <w:iCs/>
              </w:rPr>
              <w:t>Overall, the "Assessment Hub" will help to follow the steps (1) and (2) included in the previous SOAP.</w:t>
            </w:r>
          </w:p>
          <w:p w14:paraId="3AD6F335" w14:textId="63F5D2A6" w:rsidR="005B7334" w:rsidRPr="00B700F5" w:rsidRDefault="00B700F5" w:rsidP="00150B16">
            <w:pPr>
              <w:rPr>
                <w:rFonts w:asciiTheme="minorHAnsi" w:eastAsiaTheme="minorHAnsi" w:hAnsiTheme="minorHAnsi" w:cstheme="minorBidi"/>
                <w:iCs/>
              </w:rPr>
            </w:pPr>
            <w:r w:rsidRPr="00B700F5">
              <w:rPr>
                <w:rFonts w:asciiTheme="minorHAnsi" w:eastAsiaTheme="minorHAnsi" w:hAnsiTheme="minorHAnsi" w:cstheme="minorBidi"/>
                <w:iCs/>
              </w:rPr>
              <w:t>The CM Department started using this Canvas tool in Fall 2022. The tool will be complemented and improved during this academic year, and its effectiveness will be evaluated in Spring 2023.</w:t>
            </w:r>
          </w:p>
        </w:tc>
      </w:tr>
      <w:tr w:rsidR="00117368" w:rsidRPr="005A25E2" w14:paraId="057EDFAA" w14:textId="77777777" w:rsidTr="007F5505">
        <w:trPr>
          <w:trHeight w:val="713"/>
        </w:trPr>
        <w:tc>
          <w:tcPr>
            <w:tcW w:w="9314" w:type="dxa"/>
          </w:tcPr>
          <w:p w14:paraId="0E30E99D" w14:textId="77777777" w:rsidR="00117368" w:rsidRDefault="00117368" w:rsidP="00150B16">
            <w:pPr>
              <w:rPr>
                <w:rFonts w:asciiTheme="minorHAnsi" w:eastAsiaTheme="minorHAnsi" w:hAnsiTheme="minorHAnsi" w:cstheme="minorBidi"/>
              </w:rPr>
            </w:pPr>
          </w:p>
        </w:tc>
      </w:tr>
      <w:tr w:rsidR="00433ED8" w:rsidRPr="005A25E2" w14:paraId="08A67CA6" w14:textId="77777777" w:rsidTr="007F5505">
        <w:trPr>
          <w:trHeight w:val="713"/>
        </w:trPr>
        <w:tc>
          <w:tcPr>
            <w:tcW w:w="9314" w:type="dxa"/>
          </w:tcPr>
          <w:p w14:paraId="71D80E38" w14:textId="77777777" w:rsidR="00433ED8" w:rsidRDefault="00433ED8" w:rsidP="00150B16">
            <w:pPr>
              <w:rPr>
                <w:rFonts w:asciiTheme="minorHAnsi" w:eastAsiaTheme="minorHAnsi" w:hAnsiTheme="minorHAnsi" w:cstheme="minorBidi"/>
              </w:rPr>
            </w:pPr>
          </w:p>
        </w:tc>
      </w:tr>
    </w:tbl>
    <w:p w14:paraId="37090A1E" w14:textId="77777777" w:rsidR="00DF2971" w:rsidRDefault="00DF2971" w:rsidP="00E14658"/>
    <w:sectPr w:rsidR="00DF2971" w:rsidSect="005842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FF99D" w14:textId="77777777" w:rsidR="00792FE8" w:rsidRDefault="00792FE8" w:rsidP="00DF2971">
      <w:pPr>
        <w:spacing w:after="0" w:line="240" w:lineRule="auto"/>
      </w:pPr>
      <w:r>
        <w:separator/>
      </w:r>
    </w:p>
  </w:endnote>
  <w:endnote w:type="continuationSeparator" w:id="0">
    <w:p w14:paraId="39D5B6A7" w14:textId="77777777" w:rsidR="00792FE8" w:rsidRDefault="00792FE8" w:rsidP="00DF2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6C5A" w14:textId="7CE49B00" w:rsidR="00DF2971" w:rsidRDefault="00DF2971" w:rsidP="00DF2971">
    <w:pPr>
      <w:pStyle w:val="Footer"/>
      <w:jc w:val="center"/>
    </w:pPr>
    <w:r>
      <w:fldChar w:fldCharType="begin"/>
    </w:r>
    <w:r>
      <w:instrText xml:space="preserve"> DATE \@ "M/d/yyyy" </w:instrText>
    </w:r>
    <w:r>
      <w:fldChar w:fldCharType="separate"/>
    </w:r>
    <w:r w:rsidR="00E81A77">
      <w:rPr>
        <w:noProof/>
      </w:rPr>
      <w:t>9/28/2022</w:t>
    </w:r>
    <w:r>
      <w:fldChar w:fldCharType="end"/>
    </w:r>
    <w:r w:rsidR="009E74A9">
      <w:t xml:space="preserve"> </w:t>
    </w:r>
    <w:r>
      <w:t xml:space="preserve">- page </w:t>
    </w:r>
    <w:r>
      <w:fldChar w:fldCharType="begin"/>
    </w:r>
    <w:r>
      <w:instrText xml:space="preserve"> PAGE   \* MERGEFORMAT </w:instrText>
    </w:r>
    <w:r>
      <w:fldChar w:fldCharType="separate"/>
    </w:r>
    <w:r w:rsidR="00AB3CC6">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D39CA" w14:textId="77777777" w:rsidR="00792FE8" w:rsidRDefault="00792FE8" w:rsidP="00DF2971">
      <w:pPr>
        <w:spacing w:after="0" w:line="240" w:lineRule="auto"/>
      </w:pPr>
      <w:r>
        <w:separator/>
      </w:r>
    </w:p>
  </w:footnote>
  <w:footnote w:type="continuationSeparator" w:id="0">
    <w:p w14:paraId="5D2C3D08" w14:textId="77777777" w:rsidR="00792FE8" w:rsidRDefault="00792FE8" w:rsidP="00DF29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396429B8"/>
    <w:lvl w:ilvl="0">
      <w:start w:val="1"/>
      <w:numFmt w:val="decimal"/>
      <w:suff w:val="nothing"/>
      <w:lvlText w:val="Goal %1."/>
      <w:lvlJc w:val="left"/>
    </w:lvl>
    <w:lvl w:ilvl="1">
      <w:start w:val="1"/>
      <w:numFmt w:val="lowerLetter"/>
      <w:suff w:val="nothing"/>
      <w:lvlText w:val="Outcome %2."/>
      <w:lvlJc w:val="left"/>
      <w:rPr>
        <w:b/>
      </w:rPr>
    </w:lvl>
    <w:lvl w:ilvl="2">
      <w:start w:val="1"/>
      <w:numFmt w:val="lowerRoman"/>
      <w:suff w:val="nothing"/>
      <w:lvlText w:val="Indicator %3."/>
      <w:lvlJc w:val="left"/>
    </w:lvl>
    <w:lvl w:ilvl="3">
      <w:start w:val="1"/>
      <w:numFmt w:val="decimal"/>
      <w:suff w:val="nothing"/>
      <w:lvlText w:val="Procedure (%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1" w15:restartNumberingAfterBreak="0">
    <w:nsid w:val="06C20093"/>
    <w:multiLevelType w:val="multilevel"/>
    <w:tmpl w:val="968C18D4"/>
    <w:lvl w:ilvl="0">
      <w:start w:val="1"/>
      <w:numFmt w:val="decimal"/>
      <w:lvlText w:val="Method %1."/>
      <w:lvlJc w:val="left"/>
      <w:pPr>
        <w:ind w:left="2520" w:hanging="21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CA258A"/>
    <w:multiLevelType w:val="hybridMultilevel"/>
    <w:tmpl w:val="BAF4B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C5478"/>
    <w:multiLevelType w:val="hybridMultilevel"/>
    <w:tmpl w:val="952EAC84"/>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169F7"/>
    <w:multiLevelType w:val="hybridMultilevel"/>
    <w:tmpl w:val="CEC0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D317B6"/>
    <w:multiLevelType w:val="hybridMultilevel"/>
    <w:tmpl w:val="1BD4FFDA"/>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C092D43"/>
    <w:multiLevelType w:val="multilevel"/>
    <w:tmpl w:val="968C18D4"/>
    <w:lvl w:ilvl="0">
      <w:start w:val="1"/>
      <w:numFmt w:val="decimal"/>
      <w:lvlText w:val="Method %1."/>
      <w:lvlJc w:val="left"/>
      <w:pPr>
        <w:ind w:left="2520" w:hanging="21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18D571A"/>
    <w:multiLevelType w:val="multilevel"/>
    <w:tmpl w:val="968C18D4"/>
    <w:lvl w:ilvl="0">
      <w:start w:val="1"/>
      <w:numFmt w:val="decimal"/>
      <w:lvlText w:val="Method %1."/>
      <w:lvlJc w:val="left"/>
      <w:pPr>
        <w:ind w:left="2520" w:hanging="21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C02012E"/>
    <w:multiLevelType w:val="multilevel"/>
    <w:tmpl w:val="0C5218CE"/>
    <w:lvl w:ilvl="0">
      <w:start w:val="1"/>
      <w:numFmt w:val="upperRoman"/>
      <w:pStyle w:val="Heading2"/>
      <w:lvlText w:val="%1."/>
      <w:lvlJc w:val="left"/>
      <w:pPr>
        <w:ind w:left="360" w:hanging="360"/>
      </w:pPr>
      <w:rPr>
        <w:rFonts w:hint="default"/>
      </w:rPr>
    </w:lvl>
    <w:lvl w:ilvl="1">
      <w:start w:val="1"/>
      <w:numFmt w:val="upperLetter"/>
      <w:lvlText w:val="%2."/>
      <w:lvlJc w:val="left"/>
      <w:pPr>
        <w:ind w:left="720" w:hanging="360"/>
      </w:pPr>
      <w:rPr>
        <w:rFonts w:hint="default"/>
        <w:b/>
        <w:bCs/>
        <w:color w:val="0070C0"/>
      </w:rPr>
    </w:lvl>
    <w:lvl w:ilvl="2">
      <w:start w:val="1"/>
      <w:numFmt w:val="decimal"/>
      <w:lvlText w:val="%3."/>
      <w:lvlJc w:val="left"/>
      <w:pPr>
        <w:ind w:left="1080" w:hanging="360"/>
      </w:pPr>
      <w:rPr>
        <w:rFonts w:hint="default"/>
        <w:b/>
        <w:bCs/>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E081F50"/>
    <w:multiLevelType w:val="hybridMultilevel"/>
    <w:tmpl w:val="1076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941449"/>
    <w:multiLevelType w:val="hybridMultilevel"/>
    <w:tmpl w:val="E780B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4540E7"/>
    <w:multiLevelType w:val="multilevel"/>
    <w:tmpl w:val="968C18D4"/>
    <w:lvl w:ilvl="0">
      <w:start w:val="1"/>
      <w:numFmt w:val="decimal"/>
      <w:lvlText w:val="Method %1."/>
      <w:lvlJc w:val="left"/>
      <w:pPr>
        <w:ind w:left="2520" w:hanging="21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8331BD0"/>
    <w:multiLevelType w:val="hybridMultilevel"/>
    <w:tmpl w:val="22EAEA5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5E8554EF"/>
    <w:multiLevelType w:val="hybridMultilevel"/>
    <w:tmpl w:val="22EAE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45F6499"/>
    <w:multiLevelType w:val="hybridMultilevel"/>
    <w:tmpl w:val="9F561C3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83F0564"/>
    <w:multiLevelType w:val="hybridMultilevel"/>
    <w:tmpl w:val="141CC8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2F18A8"/>
    <w:multiLevelType w:val="multilevel"/>
    <w:tmpl w:val="968C18D4"/>
    <w:lvl w:ilvl="0">
      <w:start w:val="1"/>
      <w:numFmt w:val="decimal"/>
      <w:lvlText w:val="Method %1."/>
      <w:lvlJc w:val="left"/>
      <w:pPr>
        <w:ind w:left="2520" w:hanging="21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2822DA2"/>
    <w:multiLevelType w:val="hybridMultilevel"/>
    <w:tmpl w:val="EE888EB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56314783">
    <w:abstractNumId w:val="8"/>
  </w:num>
  <w:num w:numId="2" w16cid:durableId="1346253270">
    <w:abstractNumId w:val="16"/>
  </w:num>
  <w:num w:numId="3" w16cid:durableId="193004936">
    <w:abstractNumId w:val="11"/>
  </w:num>
  <w:num w:numId="4" w16cid:durableId="1487241197">
    <w:abstractNumId w:val="1"/>
  </w:num>
  <w:num w:numId="5" w16cid:durableId="2053455775">
    <w:abstractNumId w:val="6"/>
  </w:num>
  <w:num w:numId="6" w16cid:durableId="1125738875">
    <w:abstractNumId w:val="7"/>
  </w:num>
  <w:num w:numId="7" w16cid:durableId="2112621012">
    <w:abstractNumId w:val="0"/>
  </w:num>
  <w:num w:numId="8" w16cid:durableId="351804534">
    <w:abstractNumId w:val="9"/>
  </w:num>
  <w:num w:numId="9" w16cid:durableId="582564364">
    <w:abstractNumId w:val="8"/>
    <w:lvlOverride w:ilvl="0">
      <w:startOverride w:val="7"/>
    </w:lvlOverride>
  </w:num>
  <w:num w:numId="10" w16cid:durableId="1924992716">
    <w:abstractNumId w:val="8"/>
    <w:lvlOverride w:ilvl="0">
      <w:startOverride w:val="1"/>
    </w:lvlOverride>
    <w:lvlOverride w:ilvl="1">
      <w:startOverride w:val="2"/>
    </w:lvlOverride>
  </w:num>
  <w:num w:numId="11" w16cid:durableId="1124537411">
    <w:abstractNumId w:val="13"/>
  </w:num>
  <w:num w:numId="12" w16cid:durableId="2136018850">
    <w:abstractNumId w:val="8"/>
  </w:num>
  <w:num w:numId="13" w16cid:durableId="93404254">
    <w:abstractNumId w:val="10"/>
  </w:num>
  <w:num w:numId="14" w16cid:durableId="1894342313">
    <w:abstractNumId w:val="15"/>
  </w:num>
  <w:num w:numId="15" w16cid:durableId="1105997950">
    <w:abstractNumId w:val="12"/>
  </w:num>
  <w:num w:numId="16" w16cid:durableId="1979336206">
    <w:abstractNumId w:val="3"/>
  </w:num>
  <w:num w:numId="17" w16cid:durableId="1550529549">
    <w:abstractNumId w:val="14"/>
  </w:num>
  <w:num w:numId="18" w16cid:durableId="1418284016">
    <w:abstractNumId w:val="2"/>
  </w:num>
  <w:num w:numId="19" w16cid:durableId="1046681883">
    <w:abstractNumId w:val="4"/>
  </w:num>
  <w:num w:numId="20" w16cid:durableId="308288815">
    <w:abstractNumId w:val="5"/>
  </w:num>
  <w:num w:numId="21" w16cid:durableId="66088558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M0NTE3NjA0NDc0MDRQ0lEKTi0uzszPAykwrwUAVufezCwAAAA="/>
  </w:docVars>
  <w:rsids>
    <w:rsidRoot w:val="00DF2971"/>
    <w:rsid w:val="000011AA"/>
    <w:rsid w:val="0002196F"/>
    <w:rsid w:val="00025AFD"/>
    <w:rsid w:val="00045947"/>
    <w:rsid w:val="0005267D"/>
    <w:rsid w:val="000651EB"/>
    <w:rsid w:val="000C382C"/>
    <w:rsid w:val="00117368"/>
    <w:rsid w:val="00124EF7"/>
    <w:rsid w:val="00150B16"/>
    <w:rsid w:val="00161770"/>
    <w:rsid w:val="00174C3B"/>
    <w:rsid w:val="001A0A2E"/>
    <w:rsid w:val="001D28A7"/>
    <w:rsid w:val="001D2CA4"/>
    <w:rsid w:val="001D7E37"/>
    <w:rsid w:val="001F1EBC"/>
    <w:rsid w:val="00213299"/>
    <w:rsid w:val="00237260"/>
    <w:rsid w:val="00244CF7"/>
    <w:rsid w:val="00246BF9"/>
    <w:rsid w:val="002547B2"/>
    <w:rsid w:val="00262DB3"/>
    <w:rsid w:val="00264ABE"/>
    <w:rsid w:val="002C49A9"/>
    <w:rsid w:val="002D2691"/>
    <w:rsid w:val="002D7C83"/>
    <w:rsid w:val="003063C9"/>
    <w:rsid w:val="00330BFF"/>
    <w:rsid w:val="00335806"/>
    <w:rsid w:val="00346608"/>
    <w:rsid w:val="0035701E"/>
    <w:rsid w:val="00371FAD"/>
    <w:rsid w:val="00394CC7"/>
    <w:rsid w:val="003C61E8"/>
    <w:rsid w:val="003D08AC"/>
    <w:rsid w:val="003D1D04"/>
    <w:rsid w:val="003E6E29"/>
    <w:rsid w:val="00425740"/>
    <w:rsid w:val="00433ED8"/>
    <w:rsid w:val="00461A79"/>
    <w:rsid w:val="004A41F8"/>
    <w:rsid w:val="004A478E"/>
    <w:rsid w:val="004D7345"/>
    <w:rsid w:val="00506807"/>
    <w:rsid w:val="00525ECB"/>
    <w:rsid w:val="0058427E"/>
    <w:rsid w:val="005B4355"/>
    <w:rsid w:val="005B7334"/>
    <w:rsid w:val="005C10C5"/>
    <w:rsid w:val="005D718D"/>
    <w:rsid w:val="00630DD5"/>
    <w:rsid w:val="00636544"/>
    <w:rsid w:val="00641A87"/>
    <w:rsid w:val="006A28BD"/>
    <w:rsid w:val="006B4D6B"/>
    <w:rsid w:val="006F7CC3"/>
    <w:rsid w:val="00704463"/>
    <w:rsid w:val="007237F5"/>
    <w:rsid w:val="0072416A"/>
    <w:rsid w:val="00725370"/>
    <w:rsid w:val="007440AC"/>
    <w:rsid w:val="00792D8A"/>
    <w:rsid w:val="00792FE8"/>
    <w:rsid w:val="007A2F55"/>
    <w:rsid w:val="007A3E48"/>
    <w:rsid w:val="007F5505"/>
    <w:rsid w:val="00834330"/>
    <w:rsid w:val="00855543"/>
    <w:rsid w:val="00882AF9"/>
    <w:rsid w:val="008D045F"/>
    <w:rsid w:val="008D6BB9"/>
    <w:rsid w:val="008E24CF"/>
    <w:rsid w:val="008E3E96"/>
    <w:rsid w:val="008E3F05"/>
    <w:rsid w:val="00914929"/>
    <w:rsid w:val="009215B5"/>
    <w:rsid w:val="00935361"/>
    <w:rsid w:val="00935624"/>
    <w:rsid w:val="009801C1"/>
    <w:rsid w:val="00991BB0"/>
    <w:rsid w:val="009E4FF5"/>
    <w:rsid w:val="009E74A9"/>
    <w:rsid w:val="00A15BFE"/>
    <w:rsid w:val="00A36905"/>
    <w:rsid w:val="00A51659"/>
    <w:rsid w:val="00A5413D"/>
    <w:rsid w:val="00A90169"/>
    <w:rsid w:val="00AB3CC6"/>
    <w:rsid w:val="00AC1082"/>
    <w:rsid w:val="00AC136D"/>
    <w:rsid w:val="00AD34EA"/>
    <w:rsid w:val="00AE2562"/>
    <w:rsid w:val="00AF3F18"/>
    <w:rsid w:val="00B2392E"/>
    <w:rsid w:val="00B700F5"/>
    <w:rsid w:val="00B80334"/>
    <w:rsid w:val="00BA45D0"/>
    <w:rsid w:val="00BA7393"/>
    <w:rsid w:val="00BB3D5A"/>
    <w:rsid w:val="00BC5F79"/>
    <w:rsid w:val="00BE0EB4"/>
    <w:rsid w:val="00BF7364"/>
    <w:rsid w:val="00C952E2"/>
    <w:rsid w:val="00CD2312"/>
    <w:rsid w:val="00D02833"/>
    <w:rsid w:val="00D04006"/>
    <w:rsid w:val="00D14D6F"/>
    <w:rsid w:val="00D477CF"/>
    <w:rsid w:val="00D84D79"/>
    <w:rsid w:val="00D9333B"/>
    <w:rsid w:val="00DD1E84"/>
    <w:rsid w:val="00DF2971"/>
    <w:rsid w:val="00DF3BFC"/>
    <w:rsid w:val="00E14658"/>
    <w:rsid w:val="00E54108"/>
    <w:rsid w:val="00E639E6"/>
    <w:rsid w:val="00E65237"/>
    <w:rsid w:val="00E81A77"/>
    <w:rsid w:val="00E93CDA"/>
    <w:rsid w:val="00EB1205"/>
    <w:rsid w:val="00EC632F"/>
    <w:rsid w:val="00ED007F"/>
    <w:rsid w:val="00ED1456"/>
    <w:rsid w:val="00F5419F"/>
    <w:rsid w:val="00F65993"/>
    <w:rsid w:val="00F76A81"/>
    <w:rsid w:val="00FA426F"/>
    <w:rsid w:val="00FB34BA"/>
    <w:rsid w:val="00FB608A"/>
    <w:rsid w:val="00FC34CD"/>
    <w:rsid w:val="00FC75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011B7"/>
  <w15:docId w15:val="{F80A1FBC-C3E7-4D67-9697-F3DC1CEB5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971"/>
    <w:rPr>
      <w:rFonts w:ascii="Calibri" w:eastAsia="Calibri" w:hAnsi="Calibri" w:cs="Times New Roman"/>
    </w:rPr>
  </w:style>
  <w:style w:type="paragraph" w:styleId="Heading2">
    <w:name w:val="heading 2"/>
    <w:basedOn w:val="Normal"/>
    <w:next w:val="Normal"/>
    <w:link w:val="Heading2Char"/>
    <w:uiPriority w:val="9"/>
    <w:unhideWhenUsed/>
    <w:qFormat/>
    <w:rsid w:val="00E14658"/>
    <w:pPr>
      <w:numPr>
        <w:numId w:val="1"/>
      </w:numPr>
      <w:outlineLvl w:val="1"/>
    </w:pPr>
    <w:rPr>
      <w:rFonts w:asciiTheme="minorHAnsi" w:eastAsiaTheme="minorHAnsi" w:hAnsiTheme="minorHAnsi" w:cstheme="min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2971"/>
    <w:rPr>
      <w:color w:val="808080"/>
    </w:rPr>
  </w:style>
  <w:style w:type="paragraph" w:styleId="BalloonText">
    <w:name w:val="Balloon Text"/>
    <w:basedOn w:val="Normal"/>
    <w:link w:val="BalloonTextChar"/>
    <w:uiPriority w:val="99"/>
    <w:semiHidden/>
    <w:unhideWhenUsed/>
    <w:rsid w:val="00DF2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971"/>
    <w:rPr>
      <w:rFonts w:ascii="Tahoma" w:eastAsia="Calibri" w:hAnsi="Tahoma" w:cs="Tahoma"/>
      <w:sz w:val="16"/>
      <w:szCs w:val="16"/>
    </w:rPr>
  </w:style>
  <w:style w:type="paragraph" w:styleId="Header">
    <w:name w:val="header"/>
    <w:basedOn w:val="Normal"/>
    <w:link w:val="HeaderChar"/>
    <w:uiPriority w:val="99"/>
    <w:unhideWhenUsed/>
    <w:rsid w:val="00DF29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971"/>
    <w:rPr>
      <w:rFonts w:ascii="Calibri" w:eastAsia="Calibri" w:hAnsi="Calibri" w:cs="Times New Roman"/>
    </w:rPr>
  </w:style>
  <w:style w:type="paragraph" w:styleId="Footer">
    <w:name w:val="footer"/>
    <w:basedOn w:val="Normal"/>
    <w:link w:val="FooterChar"/>
    <w:uiPriority w:val="99"/>
    <w:unhideWhenUsed/>
    <w:rsid w:val="00DF29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971"/>
    <w:rPr>
      <w:rFonts w:ascii="Calibri" w:eastAsia="Calibri" w:hAnsi="Calibri" w:cs="Times New Roman"/>
    </w:rPr>
  </w:style>
  <w:style w:type="paragraph" w:customStyle="1" w:styleId="Outcomes">
    <w:name w:val="Outcomes"/>
    <w:basedOn w:val="Normal"/>
    <w:rsid w:val="0035701E"/>
    <w:pPr>
      <w:widowControl w:val="0"/>
      <w:tabs>
        <w:tab w:val="left" w:pos="-1080"/>
        <w:tab w:val="left" w:pos="-720"/>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Times New Roman" w:eastAsia="Times New Roman" w:hAnsi="Times New Roman"/>
      <w:sz w:val="24"/>
      <w:szCs w:val="20"/>
    </w:rPr>
  </w:style>
  <w:style w:type="paragraph" w:customStyle="1" w:styleId="Default">
    <w:name w:val="Default"/>
    <w:rsid w:val="0035701E"/>
    <w:pPr>
      <w:widowControl w:val="0"/>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357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4658"/>
    <w:pPr>
      <w:ind w:left="720"/>
      <w:contextualSpacing/>
    </w:pPr>
  </w:style>
  <w:style w:type="character" w:customStyle="1" w:styleId="Heading2Char">
    <w:name w:val="Heading 2 Char"/>
    <w:basedOn w:val="DefaultParagraphFont"/>
    <w:link w:val="Heading2"/>
    <w:uiPriority w:val="9"/>
    <w:rsid w:val="00E14658"/>
    <w:rPr>
      <w:b/>
    </w:rPr>
  </w:style>
  <w:style w:type="character" w:styleId="Hyperlink">
    <w:name w:val="Hyperlink"/>
    <w:basedOn w:val="DefaultParagraphFont"/>
    <w:uiPriority w:val="99"/>
    <w:unhideWhenUsed/>
    <w:rsid w:val="006B4D6B"/>
    <w:rPr>
      <w:color w:val="0000FF" w:themeColor="hyperlink"/>
      <w:u w:val="single"/>
    </w:rPr>
  </w:style>
  <w:style w:type="table" w:styleId="LightShading-Accent1">
    <w:name w:val="Light Shading Accent 1"/>
    <w:basedOn w:val="TableNormal"/>
    <w:uiPriority w:val="60"/>
    <w:rsid w:val="00150B1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BF7364"/>
    <w:rPr>
      <w:color w:val="800080" w:themeColor="followedHyperlink"/>
      <w:u w:val="single"/>
    </w:rPr>
  </w:style>
  <w:style w:type="character" w:styleId="CommentReference">
    <w:name w:val="annotation reference"/>
    <w:basedOn w:val="DefaultParagraphFont"/>
    <w:uiPriority w:val="99"/>
    <w:semiHidden/>
    <w:unhideWhenUsed/>
    <w:rsid w:val="006F7CC3"/>
    <w:rPr>
      <w:sz w:val="16"/>
      <w:szCs w:val="16"/>
    </w:rPr>
  </w:style>
  <w:style w:type="paragraph" w:styleId="CommentText">
    <w:name w:val="annotation text"/>
    <w:basedOn w:val="Normal"/>
    <w:link w:val="CommentTextChar"/>
    <w:uiPriority w:val="99"/>
    <w:unhideWhenUsed/>
    <w:rsid w:val="006F7CC3"/>
    <w:pPr>
      <w:spacing w:line="240" w:lineRule="auto"/>
    </w:pPr>
    <w:rPr>
      <w:sz w:val="20"/>
      <w:szCs w:val="20"/>
    </w:rPr>
  </w:style>
  <w:style w:type="character" w:customStyle="1" w:styleId="CommentTextChar">
    <w:name w:val="Comment Text Char"/>
    <w:basedOn w:val="DefaultParagraphFont"/>
    <w:link w:val="CommentText"/>
    <w:uiPriority w:val="99"/>
    <w:rsid w:val="006F7CC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F7CC3"/>
    <w:rPr>
      <w:b/>
      <w:bCs/>
    </w:rPr>
  </w:style>
  <w:style w:type="character" w:customStyle="1" w:styleId="CommentSubjectChar">
    <w:name w:val="Comment Subject Char"/>
    <w:basedOn w:val="CommentTextChar"/>
    <w:link w:val="CommentSubject"/>
    <w:uiPriority w:val="99"/>
    <w:semiHidden/>
    <w:rsid w:val="006F7CC3"/>
    <w:rPr>
      <w:rFonts w:ascii="Calibri" w:eastAsia="Calibri" w:hAnsi="Calibri" w:cs="Times New Roman"/>
      <w:b/>
      <w:bCs/>
      <w:sz w:val="20"/>
      <w:szCs w:val="20"/>
    </w:rPr>
  </w:style>
  <w:style w:type="paragraph" w:styleId="NormalWeb">
    <w:name w:val="Normal (Web)"/>
    <w:basedOn w:val="Normal"/>
    <w:uiPriority w:val="99"/>
    <w:semiHidden/>
    <w:unhideWhenUsed/>
    <w:rsid w:val="001D7E37"/>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uiPriority w:val="35"/>
    <w:semiHidden/>
    <w:unhideWhenUsed/>
    <w:qFormat/>
    <w:rsid w:val="00AD34EA"/>
    <w:pPr>
      <w:spacing w:line="240" w:lineRule="auto"/>
    </w:pPr>
    <w:rPr>
      <w:i/>
      <w:iCs/>
      <w:color w:val="1F497D" w:themeColor="text2"/>
      <w:sz w:val="18"/>
      <w:szCs w:val="18"/>
    </w:rPr>
  </w:style>
  <w:style w:type="paragraph" w:styleId="Revision">
    <w:name w:val="Revision"/>
    <w:hidden/>
    <w:uiPriority w:val="99"/>
    <w:semiHidden/>
    <w:rsid w:val="0093536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2924">
      <w:bodyDiv w:val="1"/>
      <w:marLeft w:val="0"/>
      <w:marRight w:val="0"/>
      <w:marTop w:val="0"/>
      <w:marBottom w:val="0"/>
      <w:divBdr>
        <w:top w:val="none" w:sz="0" w:space="0" w:color="auto"/>
        <w:left w:val="none" w:sz="0" w:space="0" w:color="auto"/>
        <w:bottom w:val="none" w:sz="0" w:space="0" w:color="auto"/>
        <w:right w:val="none" w:sz="0" w:space="0" w:color="auto"/>
      </w:divBdr>
    </w:div>
    <w:div w:id="344483363">
      <w:bodyDiv w:val="1"/>
      <w:marLeft w:val="0"/>
      <w:marRight w:val="0"/>
      <w:marTop w:val="0"/>
      <w:marBottom w:val="0"/>
      <w:divBdr>
        <w:top w:val="none" w:sz="0" w:space="0" w:color="auto"/>
        <w:left w:val="none" w:sz="0" w:space="0" w:color="auto"/>
        <w:bottom w:val="none" w:sz="0" w:space="0" w:color="auto"/>
        <w:right w:val="none" w:sz="0" w:space="0" w:color="auto"/>
      </w:divBdr>
    </w:div>
    <w:div w:id="726953181">
      <w:bodyDiv w:val="1"/>
      <w:marLeft w:val="0"/>
      <w:marRight w:val="0"/>
      <w:marTop w:val="0"/>
      <w:marBottom w:val="0"/>
      <w:divBdr>
        <w:top w:val="none" w:sz="0" w:space="0" w:color="auto"/>
        <w:left w:val="none" w:sz="0" w:space="0" w:color="auto"/>
        <w:bottom w:val="none" w:sz="0" w:space="0" w:color="auto"/>
        <w:right w:val="none" w:sz="0" w:space="0" w:color="auto"/>
      </w:divBdr>
    </w:div>
    <w:div w:id="986470715">
      <w:bodyDiv w:val="1"/>
      <w:marLeft w:val="0"/>
      <w:marRight w:val="0"/>
      <w:marTop w:val="0"/>
      <w:marBottom w:val="0"/>
      <w:divBdr>
        <w:top w:val="none" w:sz="0" w:space="0" w:color="auto"/>
        <w:left w:val="none" w:sz="0" w:space="0" w:color="auto"/>
        <w:bottom w:val="none" w:sz="0" w:space="0" w:color="auto"/>
        <w:right w:val="none" w:sz="0" w:space="0" w:color="auto"/>
      </w:divBdr>
    </w:div>
    <w:div w:id="1114255616">
      <w:bodyDiv w:val="1"/>
      <w:marLeft w:val="0"/>
      <w:marRight w:val="0"/>
      <w:marTop w:val="0"/>
      <w:marBottom w:val="0"/>
      <w:divBdr>
        <w:top w:val="none" w:sz="0" w:space="0" w:color="auto"/>
        <w:left w:val="none" w:sz="0" w:space="0" w:color="auto"/>
        <w:bottom w:val="none" w:sz="0" w:space="0" w:color="auto"/>
        <w:right w:val="none" w:sz="0" w:space="0" w:color="auto"/>
      </w:divBdr>
    </w:div>
    <w:div w:id="1254894654">
      <w:bodyDiv w:val="1"/>
      <w:marLeft w:val="0"/>
      <w:marRight w:val="0"/>
      <w:marTop w:val="0"/>
      <w:marBottom w:val="0"/>
      <w:divBdr>
        <w:top w:val="none" w:sz="0" w:space="0" w:color="auto"/>
        <w:left w:val="none" w:sz="0" w:space="0" w:color="auto"/>
        <w:bottom w:val="none" w:sz="0" w:space="0" w:color="auto"/>
        <w:right w:val="none" w:sz="0" w:space="0" w:color="auto"/>
      </w:divBdr>
    </w:div>
    <w:div w:id="1391147659">
      <w:bodyDiv w:val="1"/>
      <w:marLeft w:val="0"/>
      <w:marRight w:val="0"/>
      <w:marTop w:val="0"/>
      <w:marBottom w:val="0"/>
      <w:divBdr>
        <w:top w:val="none" w:sz="0" w:space="0" w:color="auto"/>
        <w:left w:val="none" w:sz="0" w:space="0" w:color="auto"/>
        <w:bottom w:val="none" w:sz="0" w:space="0" w:color="auto"/>
        <w:right w:val="none" w:sz="0" w:space="0" w:color="auto"/>
      </w:divBdr>
      <w:divsChild>
        <w:div w:id="530992619">
          <w:marLeft w:val="-108"/>
          <w:marRight w:val="0"/>
          <w:marTop w:val="0"/>
          <w:marBottom w:val="0"/>
          <w:divBdr>
            <w:top w:val="none" w:sz="0" w:space="0" w:color="auto"/>
            <w:left w:val="none" w:sz="0" w:space="0" w:color="auto"/>
            <w:bottom w:val="none" w:sz="0" w:space="0" w:color="auto"/>
            <w:right w:val="none" w:sz="0" w:space="0" w:color="auto"/>
          </w:divBdr>
        </w:div>
      </w:divsChild>
    </w:div>
    <w:div w:id="1523199890">
      <w:bodyDiv w:val="1"/>
      <w:marLeft w:val="0"/>
      <w:marRight w:val="0"/>
      <w:marTop w:val="0"/>
      <w:marBottom w:val="0"/>
      <w:divBdr>
        <w:top w:val="none" w:sz="0" w:space="0" w:color="auto"/>
        <w:left w:val="none" w:sz="0" w:space="0" w:color="auto"/>
        <w:bottom w:val="none" w:sz="0" w:space="0" w:color="auto"/>
        <w:right w:val="none" w:sz="0" w:space="0" w:color="auto"/>
      </w:divBdr>
    </w:div>
    <w:div w:id="1731463020">
      <w:bodyDiv w:val="1"/>
      <w:marLeft w:val="0"/>
      <w:marRight w:val="0"/>
      <w:marTop w:val="0"/>
      <w:marBottom w:val="0"/>
      <w:divBdr>
        <w:top w:val="none" w:sz="0" w:space="0" w:color="auto"/>
        <w:left w:val="none" w:sz="0" w:space="0" w:color="auto"/>
        <w:bottom w:val="none" w:sz="0" w:space="0" w:color="auto"/>
        <w:right w:val="none" w:sz="0" w:space="0" w:color="auto"/>
      </w:divBdr>
    </w:div>
    <w:div w:id="1794906526">
      <w:bodyDiv w:val="1"/>
      <w:marLeft w:val="0"/>
      <w:marRight w:val="0"/>
      <w:marTop w:val="0"/>
      <w:marBottom w:val="0"/>
      <w:divBdr>
        <w:top w:val="none" w:sz="0" w:space="0" w:color="auto"/>
        <w:left w:val="none" w:sz="0" w:space="0" w:color="auto"/>
        <w:bottom w:val="none" w:sz="0" w:space="0" w:color="auto"/>
        <w:right w:val="none" w:sz="0" w:space="0" w:color="auto"/>
      </w:divBdr>
    </w:div>
    <w:div w:id="1936162614">
      <w:bodyDiv w:val="1"/>
      <w:marLeft w:val="0"/>
      <w:marRight w:val="0"/>
      <w:marTop w:val="0"/>
      <w:marBottom w:val="0"/>
      <w:divBdr>
        <w:top w:val="none" w:sz="0" w:space="0" w:color="auto"/>
        <w:left w:val="none" w:sz="0" w:space="0" w:color="auto"/>
        <w:bottom w:val="none" w:sz="0" w:space="0" w:color="auto"/>
        <w:right w:val="none" w:sz="0" w:space="0" w:color="auto"/>
      </w:divBdr>
    </w:div>
    <w:div w:id="207075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447B2-0EDA-4BE2-A2C2-6E516BB9F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5483</Words>
  <Characters>31254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jolynne</dc:creator>
  <cp:lastModifiedBy>Doug Fraleigh</cp:lastModifiedBy>
  <cp:revision>2</cp:revision>
  <cp:lastPrinted>2022-09-28T14:32:00Z</cp:lastPrinted>
  <dcterms:created xsi:type="dcterms:W3CDTF">2022-09-28T16:56:00Z</dcterms:created>
  <dcterms:modified xsi:type="dcterms:W3CDTF">2022-09-28T16:56:00Z</dcterms:modified>
</cp:coreProperties>
</file>