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0AA4" w14:textId="3FEEBFD5"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w:t>
      </w:r>
      <w:r w:rsidR="004812A5">
        <w:rPr>
          <w:rFonts w:ascii="Bookman Old Style" w:hAnsi="Bookman Old Style"/>
        </w:rPr>
        <w:t xml:space="preserve"> M</w:t>
      </w:r>
      <w:r w:rsidRPr="004812A5">
        <w:rPr>
          <w:rFonts w:ascii="Bookman Old Style" w:hAnsi="Bookman Old Style"/>
        </w:rPr>
        <w:t>INUTES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00992686">
        <w:rPr>
          <w:rFonts w:ascii="Bookman Old Style" w:hAnsi="Bookman Old Style"/>
        </w:rPr>
        <w:t>(AS-8</w:t>
      </w:r>
      <w:r w:rsidRPr="004812A5">
        <w:rPr>
          <w:rFonts w:ascii="Bookman Old Style" w:hAnsi="Bookman Old Style"/>
        </w:rPr>
        <w:t>)</w:t>
      </w:r>
    </w:p>
    <w:p w14:paraId="1B403B1A"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CALIFORNIA STATE UNIVERSITY, FRESNO   </w:t>
      </w:r>
    </w:p>
    <w:p w14:paraId="0A28224D"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5200 N. Barton Ave ML 34</w:t>
      </w:r>
    </w:p>
    <w:p w14:paraId="40B88CE2"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Fresno, California 93740-8014</w:t>
      </w:r>
      <w:r w:rsidRPr="004812A5">
        <w:rPr>
          <w:rFonts w:ascii="Bookman Old Style" w:hAnsi="Bookman Old Style"/>
        </w:rPr>
        <w:tab/>
      </w:r>
      <w:r w:rsidRPr="004812A5">
        <w:rPr>
          <w:rFonts w:ascii="Bookman Old Style" w:hAnsi="Bookman Old Style"/>
        </w:rPr>
        <w:tab/>
      </w:r>
    </w:p>
    <w:p w14:paraId="03019AB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Office of the 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r w:rsidRPr="004812A5">
        <w:rPr>
          <w:rFonts w:ascii="Bookman Old Style" w:hAnsi="Bookman Old Style"/>
        </w:rPr>
        <w:tab/>
      </w:r>
      <w:r w:rsidRPr="004812A5">
        <w:rPr>
          <w:rFonts w:ascii="Bookman Old Style" w:hAnsi="Bookman Old Style"/>
        </w:rPr>
        <w:tab/>
      </w:r>
    </w:p>
    <w:p w14:paraId="5081DEFE" w14:textId="77777777" w:rsidR="00732E9C"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(559) 278-2743</w:t>
      </w:r>
      <w:r w:rsidRPr="004812A5">
        <w:rPr>
          <w:rFonts w:ascii="Bookman Old Style" w:hAnsi="Bookman Old Style"/>
        </w:rPr>
        <w:tab/>
      </w:r>
      <w:r w:rsidRPr="004812A5">
        <w:rPr>
          <w:rFonts w:ascii="Bookman Old Style" w:hAnsi="Bookman Old Style"/>
        </w:rPr>
        <w:tab/>
      </w:r>
    </w:p>
    <w:p w14:paraId="2505EF82" w14:textId="20F42025" w:rsidR="007D3459"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 xml:space="preserve">    </w:t>
      </w:r>
    </w:p>
    <w:p w14:paraId="0540B090" w14:textId="7A8183EA" w:rsidR="003A7345" w:rsidRPr="004812A5" w:rsidRDefault="00992686" w:rsidP="003A7345">
      <w:pPr>
        <w:spacing w:before="100" w:beforeAutospacing="1" w:after="100" w:afterAutospacing="1"/>
        <w:contextualSpacing/>
        <w:rPr>
          <w:rFonts w:ascii="Bookman Old Style" w:hAnsi="Bookman Old Style"/>
        </w:rPr>
      </w:pPr>
      <w:r>
        <w:rPr>
          <w:rFonts w:ascii="Bookman Old Style" w:hAnsi="Bookman Old Style"/>
        </w:rPr>
        <w:t>February 1, 2021</w:t>
      </w:r>
    </w:p>
    <w:p w14:paraId="1DC23CF6" w14:textId="77777777" w:rsidR="003A7345" w:rsidRPr="004812A5" w:rsidRDefault="003A7345" w:rsidP="003A7345">
      <w:pPr>
        <w:spacing w:before="100" w:beforeAutospacing="1" w:after="100" w:afterAutospacing="1"/>
        <w:contextualSpacing/>
        <w:rPr>
          <w:rFonts w:ascii="Bookman Old Style" w:hAnsi="Bookman Old Style"/>
        </w:rPr>
      </w:pPr>
    </w:p>
    <w:p w14:paraId="3FA96922" w14:textId="55BD5247" w:rsidR="003A7345" w:rsidRPr="006558A2" w:rsidRDefault="003A7345" w:rsidP="003A7345">
      <w:pPr>
        <w:spacing w:before="100" w:beforeAutospacing="1" w:after="100" w:afterAutospacing="1"/>
        <w:contextualSpacing/>
        <w:rPr>
          <w:rFonts w:ascii="Bookman Old Style" w:hAnsi="Bookman Old Style"/>
        </w:rPr>
      </w:pPr>
      <w:r w:rsidRPr="006558A2">
        <w:rPr>
          <w:rFonts w:ascii="Bookman Old Style" w:hAnsi="Bookman Old Style"/>
        </w:rPr>
        <w:t>Members excused:</w:t>
      </w:r>
      <w:r w:rsidRPr="006558A2">
        <w:rPr>
          <w:rFonts w:ascii="Bookman Old Style" w:hAnsi="Bookman Old Style"/>
        </w:rPr>
        <w:tab/>
      </w:r>
      <w:r w:rsidR="00732E9C" w:rsidRPr="006558A2">
        <w:rPr>
          <w:rFonts w:ascii="Bookman Old Style" w:hAnsi="Bookman Old Style"/>
        </w:rPr>
        <w:t xml:space="preserve"> </w:t>
      </w:r>
    </w:p>
    <w:p w14:paraId="613306EE" w14:textId="77777777" w:rsidR="003A7345" w:rsidRPr="006558A2" w:rsidRDefault="003A7345" w:rsidP="003A7345">
      <w:pPr>
        <w:spacing w:before="100" w:beforeAutospacing="1" w:after="100" w:afterAutospacing="1"/>
        <w:contextualSpacing/>
        <w:rPr>
          <w:rFonts w:ascii="Bookman Old Style" w:hAnsi="Bookman Old Style"/>
        </w:rPr>
      </w:pPr>
    </w:p>
    <w:p w14:paraId="27F02D13" w14:textId="676093D2" w:rsidR="003A7345" w:rsidRPr="006558A2" w:rsidRDefault="003A7345" w:rsidP="00CD4515">
      <w:pPr>
        <w:spacing w:before="100" w:beforeAutospacing="1" w:after="100" w:afterAutospacing="1"/>
        <w:ind w:left="2160" w:hanging="2160"/>
        <w:contextualSpacing/>
        <w:rPr>
          <w:rFonts w:ascii="Bookman Old Style" w:hAnsi="Bookman Old Style"/>
        </w:rPr>
      </w:pPr>
      <w:r w:rsidRPr="006558A2">
        <w:rPr>
          <w:rFonts w:ascii="Bookman Old Style" w:hAnsi="Bookman Old Style"/>
        </w:rPr>
        <w:t>Members absent:</w:t>
      </w:r>
      <w:r w:rsidRPr="006558A2">
        <w:rPr>
          <w:rFonts w:ascii="Bookman Old Style" w:hAnsi="Bookman Old Style"/>
        </w:rPr>
        <w:tab/>
      </w:r>
      <w:r w:rsidR="00CD4515">
        <w:rPr>
          <w:rFonts w:ascii="Bookman Old Style" w:hAnsi="Bookman Old Style"/>
        </w:rPr>
        <w:t xml:space="preserve">A. </w:t>
      </w:r>
      <w:proofErr w:type="spellStart"/>
      <w:r w:rsidR="00CD4515">
        <w:rPr>
          <w:rFonts w:ascii="Bookman Old Style" w:hAnsi="Bookman Old Style"/>
        </w:rPr>
        <w:t>Alexandrou</w:t>
      </w:r>
      <w:proofErr w:type="spellEnd"/>
      <w:r w:rsidR="00CD4515">
        <w:rPr>
          <w:rFonts w:ascii="Bookman Old Style" w:hAnsi="Bookman Old Style"/>
        </w:rPr>
        <w:t xml:space="preserve">, L. Brillante, P. DeWalt, R. Maldonado, B. Mason, S. </w:t>
      </w:r>
      <w:proofErr w:type="spellStart"/>
      <w:r w:rsidR="00CD4515">
        <w:rPr>
          <w:rFonts w:ascii="Bookman Old Style" w:hAnsi="Bookman Old Style"/>
        </w:rPr>
        <w:t>Ojunjemiyo</w:t>
      </w:r>
      <w:proofErr w:type="spellEnd"/>
    </w:p>
    <w:p w14:paraId="43FDFB8F" w14:textId="77777777" w:rsidR="00AC40B9" w:rsidRPr="004812A5" w:rsidRDefault="00AC40B9" w:rsidP="003A7345">
      <w:pPr>
        <w:spacing w:before="100" w:beforeAutospacing="1" w:after="100" w:afterAutospacing="1"/>
        <w:contextualSpacing/>
        <w:rPr>
          <w:rFonts w:ascii="Bookman Old Style" w:hAnsi="Bookman Old Style"/>
        </w:rPr>
      </w:pPr>
    </w:p>
    <w:p w14:paraId="01A865A2" w14:textId="33D16FDE"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The Academic Senate was called t</w:t>
      </w:r>
      <w:r w:rsidR="00992686">
        <w:rPr>
          <w:rFonts w:ascii="Bookman Old Style" w:hAnsi="Bookman Old Style"/>
        </w:rPr>
        <w:t>o order by Chair Holyoke at 4:</w:t>
      </w:r>
      <w:r w:rsidR="006E4D29" w:rsidRPr="006E4D29">
        <w:rPr>
          <w:rFonts w:ascii="Bookman Old Style" w:hAnsi="Bookman Old Style"/>
        </w:rPr>
        <w:t>01</w:t>
      </w:r>
      <w:r w:rsidRPr="004812A5">
        <w:rPr>
          <w:rFonts w:ascii="Bookman Old Style" w:hAnsi="Bookman Old Style"/>
        </w:rPr>
        <w:t xml:space="preserve"> p.m</w:t>
      </w:r>
      <w:r w:rsidR="00AC40B9" w:rsidRPr="004812A5">
        <w:rPr>
          <w:rFonts w:ascii="Bookman Old Style" w:hAnsi="Bookman Old Style"/>
        </w:rPr>
        <w:t xml:space="preserve">. via Zoom video conferencing. </w:t>
      </w:r>
    </w:p>
    <w:p w14:paraId="344FB2AC" w14:textId="77777777" w:rsidR="003A7345" w:rsidRPr="004812A5" w:rsidRDefault="003A7345" w:rsidP="003A7345">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Approval of the Agenda.</w:t>
      </w:r>
    </w:p>
    <w:p w14:paraId="70863A83" w14:textId="77777777" w:rsidR="003A7345" w:rsidRPr="004812A5" w:rsidRDefault="003A7345" w:rsidP="003A7345">
      <w:pPr>
        <w:spacing w:before="100" w:beforeAutospacing="1" w:after="100" w:afterAutospacing="1"/>
        <w:ind w:firstLine="720"/>
        <w:contextualSpacing/>
        <w:rPr>
          <w:rFonts w:ascii="Bookman Old Style" w:hAnsi="Bookman Old Style"/>
        </w:rPr>
      </w:pPr>
      <w:r w:rsidRPr="004812A5">
        <w:rPr>
          <w:rFonts w:ascii="Bookman Old Style" w:hAnsi="Bookman Old Style"/>
        </w:rPr>
        <w:t>MSC</w:t>
      </w:r>
    </w:p>
    <w:p w14:paraId="687FAA9C" w14:textId="77777777" w:rsidR="003A7345" w:rsidRPr="004812A5" w:rsidRDefault="003A7345" w:rsidP="003A7345">
      <w:pPr>
        <w:spacing w:before="100" w:beforeAutospacing="1" w:after="100" w:afterAutospacing="1"/>
        <w:contextualSpacing/>
        <w:rPr>
          <w:rFonts w:ascii="Bookman Old Style" w:hAnsi="Bookman Old Style"/>
        </w:rPr>
      </w:pPr>
    </w:p>
    <w:p w14:paraId="04C12460" w14:textId="79B07037" w:rsidR="003A7345" w:rsidRPr="000D03C4" w:rsidRDefault="00992686" w:rsidP="003A7345">
      <w:pPr>
        <w:pStyle w:val="ListParagraph"/>
        <w:numPr>
          <w:ilvl w:val="0"/>
          <w:numId w:val="1"/>
        </w:numPr>
        <w:spacing w:before="100" w:beforeAutospacing="1" w:after="100" w:afterAutospacing="1"/>
        <w:rPr>
          <w:rFonts w:ascii="Bookman Old Style" w:hAnsi="Bookman Old Style"/>
        </w:rPr>
      </w:pPr>
      <w:r>
        <w:rPr>
          <w:rFonts w:ascii="Bookman Old Style" w:hAnsi="Bookman Old Style"/>
        </w:rPr>
        <w:t>Approval of the Minutes of 12</w:t>
      </w:r>
      <w:r w:rsidR="003A7345" w:rsidRPr="004812A5">
        <w:rPr>
          <w:rFonts w:ascii="Bookman Old Style" w:hAnsi="Bookman Old Style"/>
        </w:rPr>
        <w:t>/</w:t>
      </w:r>
      <w:r>
        <w:rPr>
          <w:rFonts w:ascii="Bookman Old Style" w:hAnsi="Bookman Old Style"/>
        </w:rPr>
        <w:t>07</w:t>
      </w:r>
      <w:r w:rsidR="003A7345" w:rsidRPr="004812A5">
        <w:rPr>
          <w:rFonts w:ascii="Bookman Old Style" w:hAnsi="Bookman Old Style"/>
        </w:rPr>
        <w:t xml:space="preserve">/20 </w:t>
      </w:r>
      <w:r w:rsidR="003A7345" w:rsidRPr="006E4D29">
        <w:rPr>
          <w:rFonts w:ascii="Bookman Old Style" w:hAnsi="Bookman Old Style"/>
        </w:rPr>
        <w:t>as amended.</w:t>
      </w:r>
    </w:p>
    <w:p w14:paraId="009D3A77" w14:textId="77777777" w:rsidR="003A7345" w:rsidRPr="004812A5" w:rsidRDefault="003A7345" w:rsidP="003A7345">
      <w:pPr>
        <w:spacing w:before="100" w:beforeAutospacing="1" w:after="100" w:afterAutospacing="1"/>
        <w:ind w:firstLine="720"/>
        <w:contextualSpacing/>
        <w:rPr>
          <w:rFonts w:ascii="Bookman Old Style" w:hAnsi="Bookman Old Style"/>
        </w:rPr>
      </w:pPr>
      <w:r w:rsidRPr="004812A5">
        <w:rPr>
          <w:rFonts w:ascii="Bookman Old Style" w:hAnsi="Bookman Old Style"/>
        </w:rPr>
        <w:t>MSC</w:t>
      </w:r>
    </w:p>
    <w:p w14:paraId="2AD89490" w14:textId="77777777" w:rsidR="003A7345" w:rsidRPr="004812A5" w:rsidRDefault="003A7345" w:rsidP="003A7345">
      <w:pPr>
        <w:spacing w:before="100" w:beforeAutospacing="1" w:after="100" w:afterAutospacing="1"/>
        <w:contextualSpacing/>
        <w:rPr>
          <w:rFonts w:ascii="Bookman Old Style" w:hAnsi="Bookman Old Style"/>
        </w:rPr>
      </w:pPr>
    </w:p>
    <w:p w14:paraId="09A20D82" w14:textId="3B3AA7EC" w:rsidR="007D3459" w:rsidRDefault="003A7345" w:rsidP="007D3459">
      <w:pPr>
        <w:pStyle w:val="ListParagraph"/>
        <w:numPr>
          <w:ilvl w:val="0"/>
          <w:numId w:val="1"/>
        </w:numPr>
        <w:spacing w:before="100" w:beforeAutospacing="1" w:after="100" w:afterAutospacing="1"/>
        <w:rPr>
          <w:rFonts w:ascii="Bookman Old Style" w:hAnsi="Bookman Old Style"/>
        </w:rPr>
      </w:pPr>
      <w:r w:rsidRPr="004812A5">
        <w:rPr>
          <w:rFonts w:ascii="Bookman Old Style" w:hAnsi="Bookman Old Style"/>
        </w:rPr>
        <w:t>Co</w:t>
      </w:r>
      <w:r w:rsidR="007D3459">
        <w:rPr>
          <w:rFonts w:ascii="Bookman Old Style" w:hAnsi="Bookman Old Style"/>
        </w:rPr>
        <w:t>mmunications and Announcements:</w:t>
      </w:r>
    </w:p>
    <w:p w14:paraId="695E1395" w14:textId="24F8464B" w:rsidR="006E4D29" w:rsidRDefault="00422A57" w:rsidP="007D3459">
      <w:pPr>
        <w:spacing w:before="100" w:beforeAutospacing="1" w:after="100" w:afterAutospacing="1"/>
        <w:rPr>
          <w:rFonts w:ascii="Bookman Old Style" w:hAnsi="Bookman Old Style"/>
        </w:rPr>
      </w:pPr>
      <w:r>
        <w:rPr>
          <w:rFonts w:ascii="Bookman Old Style" w:hAnsi="Bookman Old Style"/>
        </w:rPr>
        <w:t xml:space="preserve">Interim </w:t>
      </w:r>
      <w:r w:rsidR="006E4D29">
        <w:rPr>
          <w:rFonts w:ascii="Bookman Old Style" w:hAnsi="Bookman Old Style"/>
        </w:rPr>
        <w:t>President</w:t>
      </w:r>
      <w:r>
        <w:rPr>
          <w:rFonts w:ascii="Bookman Old Style" w:hAnsi="Bookman Old Style"/>
        </w:rPr>
        <w:t xml:space="preserve"> </w:t>
      </w:r>
      <w:r w:rsidR="00227CFA" w:rsidRPr="00227CFA">
        <w:rPr>
          <w:rFonts w:ascii="Bookman Old Style" w:hAnsi="Bookman Old Style"/>
        </w:rPr>
        <w:t>Jiménez-Sandoval</w:t>
      </w:r>
      <w:r w:rsidR="00227CFA">
        <w:rPr>
          <w:rFonts w:ascii="Bookman Old Style" w:hAnsi="Bookman Old Style"/>
        </w:rPr>
        <w:t xml:space="preserve"> </w:t>
      </w:r>
      <w:r w:rsidR="002B2D62">
        <w:rPr>
          <w:rFonts w:ascii="Bookman Old Style" w:hAnsi="Bookman Old Style"/>
        </w:rPr>
        <w:t xml:space="preserve">updated </w:t>
      </w:r>
      <w:r w:rsidR="00227CFA">
        <w:rPr>
          <w:rFonts w:ascii="Bookman Old Style" w:hAnsi="Bookman Old Style"/>
        </w:rPr>
        <w:t xml:space="preserve">the </w:t>
      </w:r>
      <w:r w:rsidR="00375561">
        <w:rPr>
          <w:rFonts w:ascii="Bookman Old Style" w:hAnsi="Bookman Old Style"/>
        </w:rPr>
        <w:t>S</w:t>
      </w:r>
      <w:r w:rsidR="00227CFA">
        <w:rPr>
          <w:rFonts w:ascii="Bookman Old Style" w:hAnsi="Bookman Old Style"/>
        </w:rPr>
        <w:t xml:space="preserve">enate about </w:t>
      </w:r>
      <w:r w:rsidR="00227CFA" w:rsidRPr="00227CFA">
        <w:rPr>
          <w:rFonts w:ascii="Bookman Old Style" w:hAnsi="Bookman Old Style"/>
        </w:rPr>
        <w:t xml:space="preserve">two </w:t>
      </w:r>
      <w:r w:rsidR="00227CFA">
        <w:rPr>
          <w:rFonts w:ascii="Bookman Old Style" w:hAnsi="Bookman Old Style"/>
        </w:rPr>
        <w:t xml:space="preserve">ongoing </w:t>
      </w:r>
      <w:r w:rsidR="002B2D62">
        <w:rPr>
          <w:rFonts w:ascii="Bookman Old Style" w:hAnsi="Bookman Old Style"/>
        </w:rPr>
        <w:t xml:space="preserve">searches for </w:t>
      </w:r>
      <w:r w:rsidR="00227CFA" w:rsidRPr="00227CFA">
        <w:rPr>
          <w:rFonts w:ascii="Bookman Old Style" w:hAnsi="Bookman Old Style"/>
        </w:rPr>
        <w:t>presidential cabinet positions (replacements for Larry Salinas and Patti Wade</w:t>
      </w:r>
      <w:r w:rsidR="00227CFA">
        <w:rPr>
          <w:rFonts w:ascii="Bookman Old Style" w:hAnsi="Bookman Old Style"/>
        </w:rPr>
        <w:t xml:space="preserve">) and also spoke </w:t>
      </w:r>
      <w:r w:rsidR="00375561">
        <w:rPr>
          <w:rFonts w:ascii="Bookman Old Style" w:hAnsi="Bookman Old Style"/>
        </w:rPr>
        <w:t>about</w:t>
      </w:r>
      <w:r w:rsidR="00227CFA">
        <w:rPr>
          <w:rFonts w:ascii="Bookman Old Style" w:hAnsi="Bookman Old Style"/>
        </w:rPr>
        <w:t xml:space="preserve"> the importance of faculty participation in the search for </w:t>
      </w:r>
      <w:r w:rsidR="00375561">
        <w:rPr>
          <w:rFonts w:ascii="Bookman Old Style" w:hAnsi="Bookman Old Style"/>
        </w:rPr>
        <w:t xml:space="preserve">a </w:t>
      </w:r>
      <w:r w:rsidR="00227CFA">
        <w:rPr>
          <w:rFonts w:ascii="Bookman Old Style" w:hAnsi="Bookman Old Style"/>
        </w:rPr>
        <w:t>university president</w:t>
      </w:r>
      <w:r w:rsidR="00375561">
        <w:rPr>
          <w:rFonts w:ascii="Bookman Old Style" w:hAnsi="Bookman Old Style"/>
        </w:rPr>
        <w:t>,</w:t>
      </w:r>
      <w:r w:rsidR="00227CFA">
        <w:rPr>
          <w:rFonts w:ascii="Bookman Old Style" w:hAnsi="Bookman Old Style"/>
        </w:rPr>
        <w:t xml:space="preserve"> which will beg</w:t>
      </w:r>
      <w:r w:rsidR="006E4D29">
        <w:rPr>
          <w:rFonts w:ascii="Bookman Old Style" w:hAnsi="Bookman Old Style"/>
        </w:rPr>
        <w:t xml:space="preserve">in </w:t>
      </w:r>
      <w:r w:rsidR="00227CFA">
        <w:rPr>
          <w:rFonts w:ascii="Bookman Old Style" w:hAnsi="Bookman Old Style"/>
        </w:rPr>
        <w:t>soon</w:t>
      </w:r>
      <w:r w:rsidR="006E4D29">
        <w:rPr>
          <w:rFonts w:ascii="Bookman Old Style" w:hAnsi="Bookman Old Style"/>
        </w:rPr>
        <w:t xml:space="preserve">. </w:t>
      </w:r>
      <w:r w:rsidR="00227CFA">
        <w:rPr>
          <w:rFonts w:ascii="Bookman Old Style" w:hAnsi="Bookman Old Style"/>
        </w:rPr>
        <w:t xml:space="preserve">He </w:t>
      </w:r>
      <w:r w:rsidR="002B2D62">
        <w:rPr>
          <w:rFonts w:ascii="Bookman Old Style" w:hAnsi="Bookman Old Style"/>
        </w:rPr>
        <w:t>reported that the</w:t>
      </w:r>
      <w:r w:rsidR="00227CFA">
        <w:rPr>
          <w:rFonts w:ascii="Bookman Old Style" w:hAnsi="Bookman Old Style"/>
        </w:rPr>
        <w:t xml:space="preserve"> t</w:t>
      </w:r>
      <w:r w:rsidR="006E4D29">
        <w:rPr>
          <w:rFonts w:ascii="Bookman Old Style" w:hAnsi="Bookman Old Style"/>
        </w:rPr>
        <w:t xml:space="preserve">ask force on repopulation </w:t>
      </w:r>
      <w:r w:rsidR="002B2D62">
        <w:rPr>
          <w:rFonts w:ascii="Bookman Old Style" w:hAnsi="Bookman Old Style"/>
        </w:rPr>
        <w:t xml:space="preserve">has </w:t>
      </w:r>
      <w:r w:rsidR="00227CFA">
        <w:rPr>
          <w:rFonts w:ascii="Bookman Old Style" w:hAnsi="Bookman Old Style"/>
        </w:rPr>
        <w:t xml:space="preserve">reconvened and </w:t>
      </w:r>
      <w:r w:rsidR="002B2D62">
        <w:rPr>
          <w:rFonts w:ascii="Bookman Old Style" w:hAnsi="Bookman Old Style"/>
        </w:rPr>
        <w:t xml:space="preserve">they </w:t>
      </w:r>
      <w:r w:rsidR="00227CFA">
        <w:rPr>
          <w:rFonts w:ascii="Bookman Old Style" w:hAnsi="Bookman Old Style"/>
        </w:rPr>
        <w:t xml:space="preserve">are working on a plan. He </w:t>
      </w:r>
      <w:r w:rsidR="002B2D62">
        <w:rPr>
          <w:rFonts w:ascii="Bookman Old Style" w:hAnsi="Bookman Old Style"/>
        </w:rPr>
        <w:t>cautioned</w:t>
      </w:r>
      <w:r w:rsidR="00227CFA">
        <w:rPr>
          <w:rFonts w:ascii="Bookman Old Style" w:hAnsi="Bookman Old Style"/>
        </w:rPr>
        <w:t xml:space="preserve"> that at this time vaccine timelines remain</w:t>
      </w:r>
      <w:r w:rsidR="002B2D62">
        <w:rPr>
          <w:rFonts w:ascii="Bookman Old Style" w:hAnsi="Bookman Old Style"/>
        </w:rPr>
        <w:t xml:space="preserve"> an unknown,</w:t>
      </w:r>
      <w:r w:rsidR="006E4D29">
        <w:rPr>
          <w:rFonts w:ascii="Bookman Old Style" w:hAnsi="Bookman Old Style"/>
        </w:rPr>
        <w:t xml:space="preserve"> but </w:t>
      </w:r>
      <w:r w:rsidR="00227CFA">
        <w:rPr>
          <w:rFonts w:ascii="Bookman Old Style" w:hAnsi="Bookman Old Style"/>
        </w:rPr>
        <w:t>that we are setting an initial target of</w:t>
      </w:r>
      <w:r w:rsidR="006E4D29">
        <w:rPr>
          <w:rFonts w:ascii="Bookman Old Style" w:hAnsi="Bookman Old Style"/>
        </w:rPr>
        <w:t xml:space="preserve"> 70% repop</w:t>
      </w:r>
      <w:r w:rsidR="00227CFA">
        <w:rPr>
          <w:rFonts w:ascii="Bookman Old Style" w:hAnsi="Bookman Old Style"/>
        </w:rPr>
        <w:t>ulation</w:t>
      </w:r>
      <w:r w:rsidR="002B2D62">
        <w:rPr>
          <w:rFonts w:ascii="Bookman Old Style" w:hAnsi="Bookman Old Style"/>
        </w:rPr>
        <w:t xml:space="preserve"> for</w:t>
      </w:r>
      <w:r w:rsidR="006E4D29">
        <w:rPr>
          <w:rFonts w:ascii="Bookman Old Style" w:hAnsi="Bookman Old Style"/>
        </w:rPr>
        <w:t xml:space="preserve"> Fal</w:t>
      </w:r>
      <w:r w:rsidR="00227CFA">
        <w:rPr>
          <w:rFonts w:ascii="Bookman Old Style" w:hAnsi="Bookman Old Style"/>
        </w:rPr>
        <w:t xml:space="preserve">l 2021. Interim Provost Fu and Vice President </w:t>
      </w:r>
      <w:proofErr w:type="spellStart"/>
      <w:r w:rsidR="00227CFA">
        <w:rPr>
          <w:rFonts w:ascii="Bookman Old Style" w:hAnsi="Bookman Old Style"/>
        </w:rPr>
        <w:t>Astone</w:t>
      </w:r>
      <w:proofErr w:type="spellEnd"/>
      <w:r w:rsidR="00227CFA">
        <w:rPr>
          <w:rFonts w:ascii="Bookman Old Style" w:hAnsi="Bookman Old Style"/>
        </w:rPr>
        <w:t xml:space="preserve"> are overseeing the formation of the plan</w:t>
      </w:r>
      <w:r w:rsidR="006E4D29">
        <w:rPr>
          <w:rFonts w:ascii="Bookman Old Style" w:hAnsi="Bookman Old Style"/>
        </w:rPr>
        <w:t xml:space="preserve">. </w:t>
      </w:r>
      <w:r w:rsidR="00227CFA">
        <w:rPr>
          <w:rFonts w:ascii="Bookman Old Style" w:hAnsi="Bookman Old Style"/>
        </w:rPr>
        <w:t>In addition he has formed a new task force on mental health which</w:t>
      </w:r>
      <w:r w:rsidR="006E4D29">
        <w:rPr>
          <w:rFonts w:ascii="Bookman Old Style" w:hAnsi="Bookman Old Style"/>
        </w:rPr>
        <w:t xml:space="preserve"> will </w:t>
      </w:r>
      <w:r w:rsidR="00227CFA">
        <w:rPr>
          <w:rFonts w:ascii="Bookman Old Style" w:hAnsi="Bookman Old Style"/>
        </w:rPr>
        <w:t>meet</w:t>
      </w:r>
      <w:r w:rsidR="002B2D62">
        <w:rPr>
          <w:rFonts w:ascii="Bookman Old Style" w:hAnsi="Bookman Old Style"/>
        </w:rPr>
        <w:t xml:space="preserve"> soon. This task force will be charged with</w:t>
      </w:r>
      <w:r w:rsidR="00227CFA">
        <w:rPr>
          <w:rFonts w:ascii="Bookman Old Style" w:hAnsi="Bookman Old Style"/>
        </w:rPr>
        <w:t xml:space="preserve"> </w:t>
      </w:r>
      <w:r w:rsidR="00667B49">
        <w:rPr>
          <w:rFonts w:ascii="Bookman Old Style" w:hAnsi="Bookman Old Style"/>
        </w:rPr>
        <w:t xml:space="preserve">identifying and making known resources for students, </w:t>
      </w:r>
      <w:r w:rsidR="006E4D29">
        <w:rPr>
          <w:rFonts w:ascii="Bookman Old Style" w:hAnsi="Bookman Old Style"/>
        </w:rPr>
        <w:t>faculty</w:t>
      </w:r>
      <w:r w:rsidR="00667B49">
        <w:rPr>
          <w:rFonts w:ascii="Bookman Old Style" w:hAnsi="Bookman Old Style"/>
        </w:rPr>
        <w:t>,</w:t>
      </w:r>
      <w:r w:rsidR="002B2D62">
        <w:rPr>
          <w:rFonts w:ascii="Bookman Old Style" w:hAnsi="Bookman Old Style"/>
        </w:rPr>
        <w:t xml:space="preserve"> and staff and proposing methods to promote a sense of campus community. Finally</w:t>
      </w:r>
      <w:r w:rsidR="00375561">
        <w:rPr>
          <w:rFonts w:ascii="Bookman Old Style" w:hAnsi="Bookman Old Style"/>
        </w:rPr>
        <w:t>, he</w:t>
      </w:r>
      <w:r w:rsidR="002B2D62">
        <w:rPr>
          <w:rFonts w:ascii="Bookman Old Style" w:hAnsi="Bookman Old Style"/>
        </w:rPr>
        <w:t xml:space="preserve"> described his main priorities in his new role</w:t>
      </w:r>
      <w:r w:rsidR="00772A5F">
        <w:rPr>
          <w:rFonts w:ascii="Bookman Old Style" w:hAnsi="Bookman Old Style"/>
        </w:rPr>
        <w:t xml:space="preserve"> </w:t>
      </w:r>
      <w:r w:rsidR="00375561">
        <w:rPr>
          <w:rFonts w:ascii="Bookman Old Style" w:hAnsi="Bookman Old Style"/>
        </w:rPr>
        <w:t>as</w:t>
      </w:r>
      <w:r w:rsidR="002B2D62">
        <w:rPr>
          <w:rFonts w:ascii="Bookman Old Style" w:hAnsi="Bookman Old Style"/>
        </w:rPr>
        <w:t xml:space="preserve"> a safe repopulation of the campus, and </w:t>
      </w:r>
      <w:r w:rsidR="00772A5F">
        <w:rPr>
          <w:rFonts w:ascii="Bookman Old Style" w:hAnsi="Bookman Old Style"/>
        </w:rPr>
        <w:t xml:space="preserve">a </w:t>
      </w:r>
      <w:r w:rsidR="006E4D29">
        <w:rPr>
          <w:rFonts w:ascii="Bookman Old Style" w:hAnsi="Bookman Old Style"/>
        </w:rPr>
        <w:t>bolster</w:t>
      </w:r>
      <w:r w:rsidR="002B2D62">
        <w:rPr>
          <w:rFonts w:ascii="Bookman Old Style" w:hAnsi="Bookman Old Style"/>
        </w:rPr>
        <w:t xml:space="preserve">ing </w:t>
      </w:r>
      <w:r w:rsidR="00772A5F">
        <w:rPr>
          <w:rFonts w:ascii="Bookman Old Style" w:hAnsi="Bookman Old Style"/>
        </w:rPr>
        <w:t xml:space="preserve">of </w:t>
      </w:r>
      <w:r w:rsidR="002B2D62">
        <w:rPr>
          <w:rFonts w:ascii="Bookman Old Style" w:hAnsi="Bookman Old Style"/>
        </w:rPr>
        <w:t>our 4-year graduation rate.</w:t>
      </w:r>
      <w:r w:rsidR="006E4D29">
        <w:rPr>
          <w:rFonts w:ascii="Bookman Old Style" w:hAnsi="Bookman Old Style"/>
        </w:rPr>
        <w:t xml:space="preserve"> </w:t>
      </w:r>
      <w:r w:rsidR="002B2D62">
        <w:rPr>
          <w:rFonts w:ascii="Bookman Old Style" w:hAnsi="Bookman Old Style"/>
        </w:rPr>
        <w:t>The strategy for the lat</w:t>
      </w:r>
      <w:r w:rsidR="00375561">
        <w:rPr>
          <w:rFonts w:ascii="Bookman Old Style" w:hAnsi="Bookman Old Style"/>
        </w:rPr>
        <w:t>t</w:t>
      </w:r>
      <w:r w:rsidR="002B2D62">
        <w:rPr>
          <w:rFonts w:ascii="Bookman Old Style" w:hAnsi="Bookman Old Style"/>
        </w:rPr>
        <w:t>er concerns</w:t>
      </w:r>
      <w:r w:rsidR="00772A5F">
        <w:rPr>
          <w:rFonts w:ascii="Bookman Old Style" w:hAnsi="Bookman Old Style"/>
        </w:rPr>
        <w:t xml:space="preserve"> targeting</w:t>
      </w:r>
      <w:r w:rsidR="002B2D62">
        <w:rPr>
          <w:rFonts w:ascii="Bookman Old Style" w:hAnsi="Bookman Old Style"/>
        </w:rPr>
        <w:t xml:space="preserve"> five</w:t>
      </w:r>
      <w:r w:rsidR="00772A5F">
        <w:rPr>
          <w:rFonts w:ascii="Bookman Old Style" w:hAnsi="Bookman Old Style"/>
        </w:rPr>
        <w:t xml:space="preserve"> key </w:t>
      </w:r>
      <w:r w:rsidR="00375561">
        <w:rPr>
          <w:rFonts w:ascii="Bookman Old Style" w:hAnsi="Bookman Old Style"/>
        </w:rPr>
        <w:t xml:space="preserve">curricular </w:t>
      </w:r>
      <w:r w:rsidR="00772A5F">
        <w:rPr>
          <w:rFonts w:ascii="Bookman Old Style" w:hAnsi="Bookman Old Style"/>
        </w:rPr>
        <w:t xml:space="preserve">areas with identified </w:t>
      </w:r>
      <w:r w:rsidR="00375561">
        <w:rPr>
          <w:rFonts w:ascii="Bookman Old Style" w:hAnsi="Bookman Old Style"/>
        </w:rPr>
        <w:t xml:space="preserve">high </w:t>
      </w:r>
      <w:r w:rsidR="00772A5F">
        <w:rPr>
          <w:rFonts w:ascii="Bookman Old Style" w:hAnsi="Bookman Old Style"/>
        </w:rPr>
        <w:t xml:space="preserve">failure rate courses including </w:t>
      </w:r>
      <w:r w:rsidR="006E4D29">
        <w:rPr>
          <w:rFonts w:ascii="Bookman Old Style" w:hAnsi="Bookman Old Style"/>
        </w:rPr>
        <w:t>math</w:t>
      </w:r>
      <w:r w:rsidR="002B2D62">
        <w:rPr>
          <w:rFonts w:ascii="Bookman Old Style" w:hAnsi="Bookman Old Style"/>
        </w:rPr>
        <w:t xml:space="preserve">, writing, </w:t>
      </w:r>
      <w:r w:rsidR="006E4D29">
        <w:rPr>
          <w:rFonts w:ascii="Bookman Old Style" w:hAnsi="Bookman Old Style"/>
        </w:rPr>
        <w:t>chem</w:t>
      </w:r>
      <w:r w:rsidR="002B2D62">
        <w:rPr>
          <w:rFonts w:ascii="Bookman Old Style" w:hAnsi="Bookman Old Style"/>
        </w:rPr>
        <w:t>istry, political science, and social science.</w:t>
      </w:r>
      <w:r w:rsidR="006E4D29">
        <w:rPr>
          <w:rFonts w:ascii="Bookman Old Style" w:hAnsi="Bookman Old Style"/>
        </w:rPr>
        <w:t xml:space="preserve"> </w:t>
      </w:r>
      <w:r w:rsidR="00772A5F">
        <w:rPr>
          <w:rFonts w:ascii="Bookman Old Style" w:hAnsi="Bookman Old Style"/>
        </w:rPr>
        <w:t xml:space="preserve">Strategies will include more advising, targeted tutoring, </w:t>
      </w:r>
      <w:r w:rsidR="006E4D29">
        <w:rPr>
          <w:rFonts w:ascii="Bookman Old Style" w:hAnsi="Bookman Old Style"/>
        </w:rPr>
        <w:t xml:space="preserve">and </w:t>
      </w:r>
      <w:r w:rsidR="00772A5F">
        <w:rPr>
          <w:rFonts w:ascii="Bookman Old Style" w:hAnsi="Bookman Old Style"/>
        </w:rPr>
        <w:t>making resources</w:t>
      </w:r>
      <w:r w:rsidR="006E4D29">
        <w:rPr>
          <w:rFonts w:ascii="Bookman Old Style" w:hAnsi="Bookman Old Style"/>
        </w:rPr>
        <w:t xml:space="preserve"> </w:t>
      </w:r>
      <w:r w:rsidR="00772A5F">
        <w:rPr>
          <w:rFonts w:ascii="Bookman Old Style" w:hAnsi="Bookman Old Style"/>
        </w:rPr>
        <w:t xml:space="preserve">available </w:t>
      </w:r>
      <w:r w:rsidR="006E4D29">
        <w:rPr>
          <w:rFonts w:ascii="Bookman Old Style" w:hAnsi="Bookman Old Style"/>
        </w:rPr>
        <w:t xml:space="preserve">to faculty. </w:t>
      </w:r>
      <w:r w:rsidR="00772A5F">
        <w:rPr>
          <w:rFonts w:ascii="Bookman Old Style" w:hAnsi="Bookman Old Style"/>
        </w:rPr>
        <w:t>In addition he seeks to maintain our s</w:t>
      </w:r>
      <w:r w:rsidR="006E4D29">
        <w:rPr>
          <w:rFonts w:ascii="Bookman Old Style" w:hAnsi="Bookman Old Style"/>
        </w:rPr>
        <w:t xml:space="preserve">trong </w:t>
      </w:r>
      <w:r w:rsidR="00772A5F">
        <w:rPr>
          <w:rFonts w:ascii="Bookman Old Style" w:hAnsi="Bookman Old Style"/>
        </w:rPr>
        <w:t>alliances wi</w:t>
      </w:r>
      <w:r w:rsidR="006E4D29">
        <w:rPr>
          <w:rFonts w:ascii="Bookman Old Style" w:hAnsi="Bookman Old Style"/>
        </w:rPr>
        <w:t xml:space="preserve">th industry partners </w:t>
      </w:r>
      <w:r w:rsidR="00772A5F">
        <w:rPr>
          <w:rFonts w:ascii="Bookman Old Style" w:hAnsi="Bookman Old Style"/>
        </w:rPr>
        <w:t xml:space="preserve">despite the pandemic, and to elevate the Fresno State </w:t>
      </w:r>
      <w:r w:rsidR="00772A5F">
        <w:rPr>
          <w:rFonts w:ascii="Bookman Old Style" w:hAnsi="Bookman Old Style"/>
        </w:rPr>
        <w:lastRenderedPageBreak/>
        <w:t>brand by</w:t>
      </w:r>
      <w:r w:rsidR="006E4D29">
        <w:rPr>
          <w:rFonts w:ascii="Bookman Old Style" w:hAnsi="Bookman Old Style"/>
        </w:rPr>
        <w:t xml:space="preserve"> highlight</w:t>
      </w:r>
      <w:r w:rsidR="00772A5F">
        <w:rPr>
          <w:rFonts w:ascii="Bookman Old Style" w:hAnsi="Bookman Old Style"/>
        </w:rPr>
        <w:t>ing our</w:t>
      </w:r>
      <w:r w:rsidR="006E4D29">
        <w:rPr>
          <w:rFonts w:ascii="Bookman Old Style" w:hAnsi="Bookman Old Style"/>
        </w:rPr>
        <w:t xml:space="preserve"> graduate deg</w:t>
      </w:r>
      <w:r w:rsidR="00772A5F">
        <w:rPr>
          <w:rFonts w:ascii="Bookman Old Style" w:hAnsi="Bookman Old Style"/>
        </w:rPr>
        <w:t>rees in an effort to inspire undergraduates</w:t>
      </w:r>
      <w:r w:rsidR="006E4D29">
        <w:rPr>
          <w:rFonts w:ascii="Bookman Old Style" w:hAnsi="Bookman Old Style"/>
        </w:rPr>
        <w:t xml:space="preserve"> to continue </w:t>
      </w:r>
      <w:r w:rsidR="002767FF">
        <w:rPr>
          <w:rFonts w:ascii="Bookman Old Style" w:hAnsi="Bookman Old Style"/>
        </w:rPr>
        <w:t>t</w:t>
      </w:r>
      <w:r w:rsidR="00772A5F">
        <w:rPr>
          <w:rFonts w:ascii="Bookman Old Style" w:hAnsi="Bookman Old Style"/>
        </w:rPr>
        <w:t>heir</w:t>
      </w:r>
      <w:r w:rsidR="006E4D29">
        <w:rPr>
          <w:rFonts w:ascii="Bookman Old Style" w:hAnsi="Bookman Old Style"/>
        </w:rPr>
        <w:t xml:space="preserve"> education. </w:t>
      </w:r>
    </w:p>
    <w:p w14:paraId="3A25A273" w14:textId="484C9D92" w:rsidR="006E4D29" w:rsidRDefault="00772A5F" w:rsidP="007D3459">
      <w:pPr>
        <w:spacing w:before="100" w:beforeAutospacing="1" w:after="100" w:afterAutospacing="1"/>
        <w:rPr>
          <w:rFonts w:ascii="Bookman Old Style" w:hAnsi="Bookman Old Style"/>
        </w:rPr>
      </w:pPr>
      <w:r>
        <w:rPr>
          <w:rFonts w:ascii="Bookman Old Style" w:hAnsi="Bookman Old Style"/>
        </w:rPr>
        <w:t xml:space="preserve">Sen Jenkins </w:t>
      </w:r>
      <w:r w:rsidR="00B41AD4">
        <w:rPr>
          <w:rFonts w:ascii="Bookman Old Style" w:hAnsi="Bookman Old Style"/>
        </w:rPr>
        <w:t xml:space="preserve">(Statewide) </w:t>
      </w:r>
      <w:r>
        <w:rPr>
          <w:rFonts w:ascii="Bookman Old Style" w:hAnsi="Bookman Old Style"/>
        </w:rPr>
        <w:t xml:space="preserve">asked how the </w:t>
      </w:r>
      <w:r w:rsidR="006E4D29">
        <w:rPr>
          <w:rFonts w:ascii="Bookman Old Style" w:hAnsi="Bookman Old Style"/>
        </w:rPr>
        <w:t xml:space="preserve">70% </w:t>
      </w:r>
      <w:r>
        <w:rPr>
          <w:rFonts w:ascii="Bookman Old Style" w:hAnsi="Bookman Old Style"/>
        </w:rPr>
        <w:t xml:space="preserve">repopulation goal was determined, and if it would be possible to achieve if social distancing is still mandated. The </w:t>
      </w:r>
      <w:r w:rsidR="006E4D29">
        <w:rPr>
          <w:rFonts w:ascii="Bookman Old Style" w:hAnsi="Bookman Old Style"/>
        </w:rPr>
        <w:t>Pres</w:t>
      </w:r>
      <w:r>
        <w:rPr>
          <w:rFonts w:ascii="Bookman Old Style" w:hAnsi="Bookman Old Style"/>
        </w:rPr>
        <w:t xml:space="preserve">ident </w:t>
      </w:r>
      <w:r w:rsidR="007974FC">
        <w:rPr>
          <w:rFonts w:ascii="Bookman Old Style" w:hAnsi="Bookman Old Style"/>
        </w:rPr>
        <w:t xml:space="preserve">indicated that the goal is based on an estimate </w:t>
      </w:r>
      <w:r w:rsidR="00375561">
        <w:rPr>
          <w:rFonts w:ascii="Bookman Old Style" w:hAnsi="Bookman Old Style"/>
        </w:rPr>
        <w:t xml:space="preserve">that </w:t>
      </w:r>
      <w:r w:rsidR="006E4D29">
        <w:rPr>
          <w:rFonts w:ascii="Bookman Old Style" w:hAnsi="Bookman Old Style"/>
        </w:rPr>
        <w:t>30%</w:t>
      </w:r>
      <w:r w:rsidR="00375561">
        <w:rPr>
          <w:rFonts w:ascii="Bookman Old Style" w:hAnsi="Bookman Old Style"/>
        </w:rPr>
        <w:t xml:space="preserve">predict that they will </w:t>
      </w:r>
      <w:r w:rsidR="007974FC">
        <w:rPr>
          <w:rFonts w:ascii="Bookman Old Style" w:hAnsi="Bookman Old Style"/>
        </w:rPr>
        <w:t xml:space="preserve">not be able to come back, but that the </w:t>
      </w:r>
      <w:r w:rsidR="00375561">
        <w:rPr>
          <w:rFonts w:ascii="Bookman Old Style" w:hAnsi="Bookman Old Style"/>
        </w:rPr>
        <w:t>target</w:t>
      </w:r>
      <w:r w:rsidR="007974FC">
        <w:rPr>
          <w:rFonts w:ascii="Bookman Old Style" w:hAnsi="Bookman Old Style"/>
        </w:rPr>
        <w:t xml:space="preserve"> will be scalable as new information comes in, and he emphasized that</w:t>
      </w:r>
      <w:r w:rsidR="006E4D29">
        <w:rPr>
          <w:rFonts w:ascii="Bookman Old Style" w:hAnsi="Bookman Old Style"/>
        </w:rPr>
        <w:t xml:space="preserve"> local and state</w:t>
      </w:r>
      <w:r w:rsidR="007974FC" w:rsidRPr="007974FC">
        <w:rPr>
          <w:rFonts w:ascii="Bookman Old Style" w:hAnsi="Bookman Old Style"/>
        </w:rPr>
        <w:t xml:space="preserve"> </w:t>
      </w:r>
      <w:r w:rsidR="007974FC">
        <w:rPr>
          <w:rFonts w:ascii="Bookman Old Style" w:hAnsi="Bookman Old Style"/>
        </w:rPr>
        <w:t>officials will be consulted at every step</w:t>
      </w:r>
      <w:r w:rsidR="006E4D29">
        <w:rPr>
          <w:rFonts w:ascii="Bookman Old Style" w:hAnsi="Bookman Old Style"/>
        </w:rPr>
        <w:t xml:space="preserve">. </w:t>
      </w:r>
    </w:p>
    <w:p w14:paraId="641680A6" w14:textId="533F9B41" w:rsidR="006E4D29" w:rsidRDefault="007974FC" w:rsidP="007D3459">
      <w:pPr>
        <w:spacing w:before="100" w:beforeAutospacing="1" w:after="100" w:afterAutospacing="1"/>
        <w:rPr>
          <w:rFonts w:ascii="Bookman Old Style" w:hAnsi="Bookman Old Style"/>
        </w:rPr>
      </w:pPr>
      <w:r>
        <w:rPr>
          <w:rFonts w:ascii="Bookman Old Style" w:hAnsi="Bookman Old Style"/>
        </w:rPr>
        <w:t xml:space="preserve">Sen Ram </w:t>
      </w:r>
      <w:r w:rsidR="00B41AD4">
        <w:rPr>
          <w:rFonts w:ascii="Bookman Old Style" w:hAnsi="Bookman Old Style"/>
        </w:rPr>
        <w:t xml:space="preserve">(University-wide) </w:t>
      </w:r>
      <w:r>
        <w:rPr>
          <w:rFonts w:ascii="Bookman Old Style" w:hAnsi="Bookman Old Style"/>
        </w:rPr>
        <w:t xml:space="preserve">asked for clarification on what department chairs were recently tasked to report concerning what courses will be taught on campus. Given we have no Fall 2021 </w:t>
      </w:r>
      <w:r w:rsidR="006E4D29">
        <w:rPr>
          <w:rFonts w:ascii="Bookman Old Style" w:hAnsi="Bookman Old Style"/>
        </w:rPr>
        <w:t xml:space="preserve">policy as yet, </w:t>
      </w:r>
      <w:r>
        <w:rPr>
          <w:rFonts w:ascii="Bookman Old Style" w:hAnsi="Bookman Old Style"/>
        </w:rPr>
        <w:t>the question as it was sent out i</w:t>
      </w:r>
      <w:r w:rsidR="00853C6B">
        <w:rPr>
          <w:rFonts w:ascii="Bookman Old Style" w:hAnsi="Bookman Old Style"/>
        </w:rPr>
        <w:t xml:space="preserve">s not clear, which </w:t>
      </w:r>
      <w:r>
        <w:rPr>
          <w:rFonts w:ascii="Bookman Old Style" w:hAnsi="Bookman Old Style"/>
        </w:rPr>
        <w:t xml:space="preserve">asked for classes that are </w:t>
      </w:r>
      <w:r w:rsidRPr="007974FC">
        <w:rPr>
          <w:rFonts w:ascii="Bookman Old Style" w:hAnsi="Bookman Old Style"/>
          <w:i/>
        </w:rPr>
        <w:t>preferred</w:t>
      </w:r>
      <w:r>
        <w:rPr>
          <w:rFonts w:ascii="Bookman Old Style" w:hAnsi="Bookman Old Style"/>
        </w:rPr>
        <w:t xml:space="preserve"> to be taught</w:t>
      </w:r>
      <w:r w:rsidR="00853C6B">
        <w:rPr>
          <w:rFonts w:ascii="Bookman Old Style" w:hAnsi="Bookman Old Style"/>
        </w:rPr>
        <w:t xml:space="preserve"> face to face, but also asked about </w:t>
      </w:r>
      <w:r>
        <w:rPr>
          <w:rFonts w:ascii="Bookman Old Style" w:hAnsi="Bookman Old Style"/>
        </w:rPr>
        <w:t xml:space="preserve">classes that </w:t>
      </w:r>
      <w:r w:rsidRPr="007974FC">
        <w:rPr>
          <w:rFonts w:ascii="Bookman Old Style" w:hAnsi="Bookman Old Style"/>
          <w:i/>
        </w:rPr>
        <w:t>must</w:t>
      </w:r>
      <w:r>
        <w:rPr>
          <w:rFonts w:ascii="Bookman Old Style" w:hAnsi="Bookman Old Style"/>
        </w:rPr>
        <w:t xml:space="preserve"> be taught face</w:t>
      </w:r>
      <w:r w:rsidR="00853C6B">
        <w:rPr>
          <w:rFonts w:ascii="Bookman Old Style" w:hAnsi="Bookman Old Style"/>
        </w:rPr>
        <w:t xml:space="preserve"> to face. She asked </w:t>
      </w:r>
      <w:r w:rsidR="00375561">
        <w:rPr>
          <w:rFonts w:ascii="Bookman Old Style" w:hAnsi="Bookman Old Style"/>
        </w:rPr>
        <w:t xml:space="preserve">for clarification about </w:t>
      </w:r>
      <w:r w:rsidR="00853C6B">
        <w:rPr>
          <w:rFonts w:ascii="Bookman Old Style" w:hAnsi="Bookman Old Style"/>
        </w:rPr>
        <w:t>the goal of the request</w:t>
      </w:r>
      <w:r w:rsidR="000E73FF">
        <w:rPr>
          <w:rFonts w:ascii="Bookman Old Style" w:hAnsi="Bookman Old Style"/>
        </w:rPr>
        <w:t>,</w:t>
      </w:r>
      <w:r w:rsidR="00853C6B">
        <w:rPr>
          <w:rFonts w:ascii="Bookman Old Style" w:hAnsi="Bookman Old Style"/>
        </w:rPr>
        <w:t xml:space="preserve"> as </w:t>
      </w:r>
      <w:r w:rsidR="000E73FF">
        <w:rPr>
          <w:rFonts w:ascii="Bookman Old Style" w:hAnsi="Bookman Old Style"/>
        </w:rPr>
        <w:t>“</w:t>
      </w:r>
      <w:r w:rsidR="00853C6B">
        <w:rPr>
          <w:rFonts w:ascii="Bookman Old Style" w:hAnsi="Bookman Old Style"/>
        </w:rPr>
        <w:t>preferred</w:t>
      </w:r>
      <w:r w:rsidR="000E73FF">
        <w:rPr>
          <w:rFonts w:ascii="Bookman Old Style" w:hAnsi="Bookman Old Style"/>
        </w:rPr>
        <w:t xml:space="preserve">” </w:t>
      </w:r>
      <w:r w:rsidR="00853C6B">
        <w:rPr>
          <w:rFonts w:ascii="Bookman Old Style" w:hAnsi="Bookman Old Style"/>
        </w:rPr>
        <w:t xml:space="preserve">and </w:t>
      </w:r>
      <w:r w:rsidR="000E73FF">
        <w:rPr>
          <w:rFonts w:ascii="Bookman Old Style" w:hAnsi="Bookman Old Style"/>
        </w:rPr>
        <w:t xml:space="preserve">“must” </w:t>
      </w:r>
      <w:r w:rsidR="00853C6B">
        <w:rPr>
          <w:rFonts w:ascii="Bookman Old Style" w:hAnsi="Bookman Old Style"/>
        </w:rPr>
        <w:t xml:space="preserve">seem </w:t>
      </w:r>
      <w:r w:rsidR="000E73FF">
        <w:rPr>
          <w:rFonts w:ascii="Bookman Old Style" w:hAnsi="Bookman Old Style"/>
        </w:rPr>
        <w:t>to imply</w:t>
      </w:r>
      <w:r w:rsidR="00853C6B">
        <w:rPr>
          <w:rFonts w:ascii="Bookman Old Style" w:hAnsi="Bookman Old Style"/>
        </w:rPr>
        <w:t xml:space="preserve"> different categories. The </w:t>
      </w:r>
      <w:r w:rsidR="00365319">
        <w:rPr>
          <w:rFonts w:ascii="Bookman Old Style" w:hAnsi="Bookman Old Style"/>
        </w:rPr>
        <w:t>Pres</w:t>
      </w:r>
      <w:r w:rsidR="00853C6B">
        <w:rPr>
          <w:rFonts w:ascii="Bookman Old Style" w:hAnsi="Bookman Old Style"/>
        </w:rPr>
        <w:t xml:space="preserve">ident answered </w:t>
      </w:r>
      <w:r w:rsidR="00375561">
        <w:rPr>
          <w:rFonts w:ascii="Bookman Old Style" w:hAnsi="Bookman Old Style"/>
        </w:rPr>
        <w:t xml:space="preserve">that </w:t>
      </w:r>
      <w:r w:rsidR="000E73FF">
        <w:rPr>
          <w:rFonts w:ascii="Bookman Old Style" w:hAnsi="Bookman Old Style"/>
        </w:rPr>
        <w:t xml:space="preserve">our priority is to determine </w:t>
      </w:r>
      <w:r w:rsidR="00853C6B">
        <w:rPr>
          <w:rFonts w:ascii="Bookman Old Style" w:hAnsi="Bookman Old Style"/>
        </w:rPr>
        <w:t>what course</w:t>
      </w:r>
      <w:r w:rsidR="000E73FF">
        <w:rPr>
          <w:rFonts w:ascii="Bookman Old Style" w:hAnsi="Bookman Old Style"/>
        </w:rPr>
        <w:t>s</w:t>
      </w:r>
      <w:r w:rsidR="00853C6B">
        <w:rPr>
          <w:rFonts w:ascii="Bookman Old Style" w:hAnsi="Bookman Old Style"/>
        </w:rPr>
        <w:t xml:space="preserve"> </w:t>
      </w:r>
      <w:r w:rsidR="00853C6B" w:rsidRPr="000E73FF">
        <w:rPr>
          <w:rFonts w:ascii="Bookman Old Style" w:hAnsi="Bookman Old Style"/>
          <w:i/>
        </w:rPr>
        <w:t>must</w:t>
      </w:r>
      <w:r w:rsidR="00853C6B">
        <w:rPr>
          <w:rFonts w:ascii="Bookman Old Style" w:hAnsi="Bookman Old Style"/>
        </w:rPr>
        <w:t xml:space="preserve"> be face to face to establish a point of departure</w:t>
      </w:r>
      <w:r w:rsidR="000E73FF">
        <w:rPr>
          <w:rFonts w:ascii="Bookman Old Style" w:hAnsi="Bookman Old Style"/>
        </w:rPr>
        <w:t xml:space="preserve"> for a repopulation percentage</w:t>
      </w:r>
      <w:r w:rsidR="00853C6B">
        <w:rPr>
          <w:rFonts w:ascii="Bookman Old Style" w:hAnsi="Bookman Old Style"/>
        </w:rPr>
        <w:t xml:space="preserve">. Provost Fu added that first priority are those courses </w:t>
      </w:r>
      <w:r w:rsidR="00365319">
        <w:rPr>
          <w:rFonts w:ascii="Bookman Old Style" w:hAnsi="Bookman Old Style"/>
        </w:rPr>
        <w:t xml:space="preserve">with </w:t>
      </w:r>
      <w:r w:rsidR="00853C6B">
        <w:rPr>
          <w:rFonts w:ascii="Bookman Old Style" w:hAnsi="Bookman Old Style"/>
        </w:rPr>
        <w:t xml:space="preserve">face to face requirements </w:t>
      </w:r>
      <w:r w:rsidR="00375561">
        <w:rPr>
          <w:rFonts w:ascii="Bookman Old Style" w:hAnsi="Bookman Old Style"/>
        </w:rPr>
        <w:t>for</w:t>
      </w:r>
      <w:r w:rsidR="00853C6B">
        <w:rPr>
          <w:rFonts w:ascii="Bookman Old Style" w:hAnsi="Bookman Old Style"/>
        </w:rPr>
        <w:t xml:space="preserve"> accreditation and disciplinary needs, and a second priority is to bring back</w:t>
      </w:r>
      <w:r w:rsidR="00365319">
        <w:rPr>
          <w:rFonts w:ascii="Bookman Old Style" w:hAnsi="Bookman Old Style"/>
        </w:rPr>
        <w:t xml:space="preserve"> courses </w:t>
      </w:r>
      <w:r w:rsidR="00375561">
        <w:rPr>
          <w:rFonts w:ascii="Bookman Old Style" w:hAnsi="Bookman Old Style"/>
        </w:rPr>
        <w:t xml:space="preserve">that </w:t>
      </w:r>
      <w:r w:rsidR="00365319">
        <w:rPr>
          <w:rFonts w:ascii="Bookman Old Style" w:hAnsi="Bookman Old Style"/>
        </w:rPr>
        <w:t>just did not work well in v</w:t>
      </w:r>
      <w:r w:rsidR="00853C6B">
        <w:rPr>
          <w:rFonts w:ascii="Bookman Old Style" w:hAnsi="Bookman Old Style"/>
        </w:rPr>
        <w:t xml:space="preserve">irtual mode, bring these courses back to face to face instruction. </w:t>
      </w:r>
      <w:r w:rsidR="00365319">
        <w:rPr>
          <w:rFonts w:ascii="Bookman Old Style" w:hAnsi="Bookman Old Style"/>
        </w:rPr>
        <w:t xml:space="preserve"> </w:t>
      </w:r>
    </w:p>
    <w:p w14:paraId="0BE81DBB" w14:textId="4402E2FA" w:rsidR="00365319" w:rsidRDefault="00F95A2E" w:rsidP="007D3459">
      <w:pPr>
        <w:spacing w:before="100" w:beforeAutospacing="1" w:after="100" w:afterAutospacing="1"/>
        <w:rPr>
          <w:rFonts w:ascii="Bookman Old Style" w:hAnsi="Bookman Old Style"/>
        </w:rPr>
      </w:pPr>
      <w:r>
        <w:rPr>
          <w:rFonts w:ascii="Bookman Old Style" w:hAnsi="Bookman Old Style"/>
        </w:rPr>
        <w:t xml:space="preserve">Sen Walter </w:t>
      </w:r>
      <w:r w:rsidR="00B41AD4">
        <w:rPr>
          <w:rFonts w:ascii="Bookman Old Style" w:hAnsi="Bookman Old Style"/>
        </w:rPr>
        <w:t xml:space="preserve">(Biology) </w:t>
      </w:r>
      <w:r>
        <w:rPr>
          <w:rFonts w:ascii="Bookman Old Style" w:hAnsi="Bookman Old Style"/>
        </w:rPr>
        <w:t>expressed concern about support to students to ensure equitable access to technology and devices for both Spring and Fall 2021. The President stated that</w:t>
      </w:r>
      <w:r w:rsidR="00365319">
        <w:rPr>
          <w:rFonts w:ascii="Bookman Old Style" w:hAnsi="Bookman Old Style"/>
        </w:rPr>
        <w:t xml:space="preserve"> </w:t>
      </w:r>
      <w:r>
        <w:rPr>
          <w:rFonts w:ascii="Bookman Old Style" w:hAnsi="Bookman Old Style"/>
        </w:rPr>
        <w:t xml:space="preserve">this is a priority and is </w:t>
      </w:r>
      <w:r w:rsidR="00365319">
        <w:rPr>
          <w:rFonts w:ascii="Bookman Old Style" w:hAnsi="Bookman Old Style"/>
        </w:rPr>
        <w:t>reflected in how we spent</w:t>
      </w:r>
      <w:r>
        <w:rPr>
          <w:rFonts w:ascii="Bookman Old Style" w:hAnsi="Bookman Old Style"/>
        </w:rPr>
        <w:t xml:space="preserve"> our</w:t>
      </w:r>
      <w:r w:rsidR="00365319">
        <w:rPr>
          <w:rFonts w:ascii="Bookman Old Style" w:hAnsi="Bookman Old Style"/>
        </w:rPr>
        <w:t xml:space="preserve"> CARES funds, more than any other CSU</w:t>
      </w:r>
      <w:r>
        <w:rPr>
          <w:rFonts w:ascii="Bookman Old Style" w:hAnsi="Bookman Old Style"/>
        </w:rPr>
        <w:t xml:space="preserve"> we focused on technology access for students</w:t>
      </w:r>
      <w:r w:rsidR="00365319">
        <w:rPr>
          <w:rFonts w:ascii="Bookman Old Style" w:hAnsi="Bookman Old Style"/>
        </w:rPr>
        <w:t xml:space="preserve">. </w:t>
      </w:r>
      <w:r>
        <w:rPr>
          <w:rFonts w:ascii="Bookman Old Style" w:hAnsi="Bookman Old Style"/>
        </w:rPr>
        <w:t xml:space="preserve">He stated that the </w:t>
      </w:r>
      <w:proofErr w:type="spellStart"/>
      <w:r w:rsidR="007974FC">
        <w:rPr>
          <w:rFonts w:ascii="Bookman Old Style" w:hAnsi="Bookman Old Style"/>
        </w:rPr>
        <w:t>DiscoverE</w:t>
      </w:r>
      <w:proofErr w:type="spellEnd"/>
      <w:r w:rsidR="00365319">
        <w:rPr>
          <w:rFonts w:ascii="Bookman Old Style" w:hAnsi="Bookman Old Style"/>
        </w:rPr>
        <w:t xml:space="preserve"> </w:t>
      </w:r>
      <w:r>
        <w:rPr>
          <w:rFonts w:ascii="Bookman Old Style" w:hAnsi="Bookman Old Style"/>
        </w:rPr>
        <w:t xml:space="preserve">program </w:t>
      </w:r>
      <w:r w:rsidR="00365319">
        <w:rPr>
          <w:rFonts w:ascii="Bookman Old Style" w:hAnsi="Bookman Old Style"/>
        </w:rPr>
        <w:t xml:space="preserve">will be </w:t>
      </w:r>
      <w:r w:rsidR="007974FC">
        <w:rPr>
          <w:rFonts w:ascii="Bookman Old Style" w:hAnsi="Bookman Old Style"/>
        </w:rPr>
        <w:t>retooled</w:t>
      </w:r>
      <w:r w:rsidR="00365319">
        <w:rPr>
          <w:rFonts w:ascii="Bookman Old Style" w:hAnsi="Bookman Old Style"/>
        </w:rPr>
        <w:t xml:space="preserve"> as the main means to</w:t>
      </w:r>
      <w:r>
        <w:rPr>
          <w:rFonts w:ascii="Bookman Old Style" w:hAnsi="Bookman Old Style"/>
        </w:rPr>
        <w:t xml:space="preserve"> </w:t>
      </w:r>
      <w:r w:rsidR="00375561">
        <w:rPr>
          <w:rFonts w:ascii="Bookman Old Style" w:hAnsi="Bookman Old Style"/>
        </w:rPr>
        <w:t xml:space="preserve">provide </w:t>
      </w:r>
      <w:r>
        <w:rPr>
          <w:rFonts w:ascii="Bookman Old Style" w:hAnsi="Bookman Old Style"/>
        </w:rPr>
        <w:t>this</w:t>
      </w:r>
      <w:r w:rsidR="00365319">
        <w:rPr>
          <w:rFonts w:ascii="Bookman Old Style" w:hAnsi="Bookman Old Style"/>
        </w:rPr>
        <w:t xml:space="preserve"> support</w:t>
      </w:r>
      <w:r>
        <w:rPr>
          <w:rFonts w:ascii="Bookman Old Style" w:hAnsi="Bookman Old Style"/>
        </w:rPr>
        <w:t xml:space="preserve"> service</w:t>
      </w:r>
      <w:r w:rsidR="00365319">
        <w:rPr>
          <w:rFonts w:ascii="Bookman Old Style" w:hAnsi="Bookman Old Style"/>
        </w:rPr>
        <w:t xml:space="preserve">. </w:t>
      </w:r>
    </w:p>
    <w:p w14:paraId="0E9153AA" w14:textId="43448D15" w:rsidR="00365319" w:rsidRDefault="00F95A2E" w:rsidP="007D3459">
      <w:pPr>
        <w:spacing w:before="100" w:beforeAutospacing="1" w:after="100" w:afterAutospacing="1"/>
        <w:rPr>
          <w:rFonts w:ascii="Bookman Old Style" w:hAnsi="Bookman Old Style"/>
        </w:rPr>
      </w:pPr>
      <w:r>
        <w:rPr>
          <w:rFonts w:ascii="Bookman Old Style" w:hAnsi="Bookman Old Style"/>
        </w:rPr>
        <w:t xml:space="preserve">Sen Cronin </w:t>
      </w:r>
      <w:r w:rsidR="00B41AD4">
        <w:rPr>
          <w:rFonts w:ascii="Bookman Old Style" w:hAnsi="Bookman Old Style"/>
        </w:rPr>
        <w:t xml:space="preserve">(Social Work Education) </w:t>
      </w:r>
      <w:r>
        <w:rPr>
          <w:rFonts w:ascii="Bookman Old Style" w:hAnsi="Bookman Old Style"/>
        </w:rPr>
        <w:t xml:space="preserve">asked about the </w:t>
      </w:r>
      <w:r w:rsidR="00365319">
        <w:rPr>
          <w:rFonts w:ascii="Bookman Old Style" w:hAnsi="Bookman Old Style"/>
        </w:rPr>
        <w:t>pla</w:t>
      </w:r>
      <w:r>
        <w:rPr>
          <w:rFonts w:ascii="Bookman Old Style" w:hAnsi="Bookman Old Style"/>
        </w:rPr>
        <w:t>cement of cameras in classrooms for Fall 2021 to allow hybrid models with combined face to face and Zoom instruction. The President indicated that discussions are on</w:t>
      </w:r>
      <w:r w:rsidR="00375561">
        <w:rPr>
          <w:rFonts w:ascii="Bookman Old Style" w:hAnsi="Bookman Old Style"/>
        </w:rPr>
        <w:t>-</w:t>
      </w:r>
      <w:r>
        <w:rPr>
          <w:rFonts w:ascii="Bookman Old Style" w:hAnsi="Bookman Old Style"/>
        </w:rPr>
        <w:t>going with some proposals to come shortly</w:t>
      </w:r>
      <w:r w:rsidR="00375561">
        <w:rPr>
          <w:rFonts w:ascii="Bookman Old Style" w:hAnsi="Bookman Old Style"/>
        </w:rPr>
        <w:t xml:space="preserve">, and </w:t>
      </w:r>
      <w:r>
        <w:rPr>
          <w:rFonts w:ascii="Bookman Old Style" w:hAnsi="Bookman Old Style"/>
        </w:rPr>
        <w:t xml:space="preserve">that Vice President Leon will discuss related issues concerning campus tech at the next senate meeting. </w:t>
      </w:r>
    </w:p>
    <w:p w14:paraId="4EA3C0AC" w14:textId="3D63ECC5" w:rsidR="00E2230B" w:rsidRDefault="00F95A2E" w:rsidP="007D3459">
      <w:pPr>
        <w:spacing w:before="100" w:beforeAutospacing="1" w:after="100" w:afterAutospacing="1"/>
        <w:rPr>
          <w:rFonts w:ascii="Bookman Old Style" w:hAnsi="Bookman Old Style"/>
        </w:rPr>
      </w:pPr>
      <w:r>
        <w:rPr>
          <w:rFonts w:ascii="Bookman Old Style" w:hAnsi="Bookman Old Style"/>
        </w:rPr>
        <w:t>Interim Provost Fu told the senate that the university is</w:t>
      </w:r>
      <w:r w:rsidR="00E2230B">
        <w:rPr>
          <w:rFonts w:ascii="Bookman Old Style" w:hAnsi="Bookman Old Style"/>
        </w:rPr>
        <w:t xml:space="preserve"> launching </w:t>
      </w:r>
      <w:r>
        <w:rPr>
          <w:rFonts w:ascii="Bookman Old Style" w:hAnsi="Bookman Old Style"/>
        </w:rPr>
        <w:t xml:space="preserve">a search for Dean of Undergraduate Studies, and a committee is being formed. </w:t>
      </w:r>
    </w:p>
    <w:p w14:paraId="3FE67092" w14:textId="37E5243D" w:rsidR="00E2230B" w:rsidRDefault="00F95A2E" w:rsidP="007D3459">
      <w:pPr>
        <w:spacing w:before="100" w:beforeAutospacing="1" w:after="100" w:afterAutospacing="1"/>
        <w:rPr>
          <w:rFonts w:ascii="Bookman Old Style" w:hAnsi="Bookman Old Style"/>
        </w:rPr>
      </w:pPr>
      <w:r>
        <w:rPr>
          <w:rFonts w:ascii="Bookman Old Style" w:hAnsi="Bookman Old Style"/>
        </w:rPr>
        <w:t>Chair Holyoke announced that</w:t>
      </w:r>
      <w:r w:rsidR="00E2230B">
        <w:rPr>
          <w:rFonts w:ascii="Bookman Old Style" w:hAnsi="Bookman Old Style"/>
        </w:rPr>
        <w:t xml:space="preserve"> Dr</w:t>
      </w:r>
      <w:r w:rsidR="00375561">
        <w:rPr>
          <w:rFonts w:ascii="Bookman Old Style" w:hAnsi="Bookman Old Style"/>
        </w:rPr>
        <w:t>s</w:t>
      </w:r>
      <w:r w:rsidR="00E2230B">
        <w:rPr>
          <w:rFonts w:ascii="Bookman Old Style" w:hAnsi="Bookman Old Style"/>
        </w:rPr>
        <w:t xml:space="preserve">. </w:t>
      </w:r>
      <w:proofErr w:type="spellStart"/>
      <w:r w:rsidR="00E2230B">
        <w:rPr>
          <w:rFonts w:ascii="Bookman Old Style" w:hAnsi="Bookman Old Style"/>
        </w:rPr>
        <w:t>Goto</w:t>
      </w:r>
      <w:proofErr w:type="spellEnd"/>
      <w:r w:rsidR="00E2230B">
        <w:rPr>
          <w:rFonts w:ascii="Bookman Old Style" w:hAnsi="Bookman Old Style"/>
        </w:rPr>
        <w:t xml:space="preserve"> and Pitt </w:t>
      </w:r>
      <w:r>
        <w:rPr>
          <w:rFonts w:ascii="Bookman Old Style" w:hAnsi="Bookman Old Style"/>
        </w:rPr>
        <w:t xml:space="preserve">were </w:t>
      </w:r>
      <w:r w:rsidR="00E2230B">
        <w:rPr>
          <w:rFonts w:ascii="Bookman Old Style" w:hAnsi="Bookman Old Style"/>
        </w:rPr>
        <w:t xml:space="preserve">elected to </w:t>
      </w:r>
      <w:r>
        <w:rPr>
          <w:rFonts w:ascii="Bookman Old Style" w:hAnsi="Bookman Old Style"/>
        </w:rPr>
        <w:t xml:space="preserve">the </w:t>
      </w:r>
      <w:r w:rsidR="00E2230B">
        <w:rPr>
          <w:rFonts w:ascii="Bookman Old Style" w:hAnsi="Bookman Old Style"/>
        </w:rPr>
        <w:t xml:space="preserve">advisory group for </w:t>
      </w:r>
      <w:r>
        <w:rPr>
          <w:rFonts w:ascii="Bookman Old Style" w:hAnsi="Bookman Old Style"/>
        </w:rPr>
        <w:t>the university p</w:t>
      </w:r>
      <w:r w:rsidR="00E2230B">
        <w:rPr>
          <w:rFonts w:ascii="Bookman Old Style" w:hAnsi="Bookman Old Style"/>
        </w:rPr>
        <w:t xml:space="preserve">resident search. </w:t>
      </w:r>
      <w:r w:rsidR="00D13377">
        <w:rPr>
          <w:rFonts w:ascii="Bookman Old Style" w:hAnsi="Bookman Old Style"/>
        </w:rPr>
        <w:t>H</w:t>
      </w:r>
      <w:r>
        <w:rPr>
          <w:rFonts w:ascii="Bookman Old Style" w:hAnsi="Bookman Old Style"/>
        </w:rPr>
        <w:t xml:space="preserve">e noted that </w:t>
      </w:r>
      <w:r w:rsidR="00D13377">
        <w:rPr>
          <w:rFonts w:ascii="Bookman Old Style" w:hAnsi="Bookman Old Style"/>
        </w:rPr>
        <w:t>the university</w:t>
      </w:r>
      <w:r w:rsidR="00E2230B">
        <w:rPr>
          <w:rFonts w:ascii="Bookman Old Style" w:hAnsi="Bookman Old Style"/>
        </w:rPr>
        <w:t xml:space="preserve"> forum to </w:t>
      </w:r>
      <w:r w:rsidR="00D13377">
        <w:rPr>
          <w:rFonts w:ascii="Bookman Old Style" w:hAnsi="Bookman Old Style"/>
        </w:rPr>
        <w:t xml:space="preserve">receive </w:t>
      </w:r>
      <w:r w:rsidR="00E2230B">
        <w:rPr>
          <w:rFonts w:ascii="Bookman Old Style" w:hAnsi="Bookman Old Style"/>
        </w:rPr>
        <w:t>input on what we need for a president</w:t>
      </w:r>
      <w:r w:rsidR="00D13377" w:rsidRPr="00D13377">
        <w:rPr>
          <w:rFonts w:ascii="Bookman Old Style" w:hAnsi="Bookman Old Style"/>
        </w:rPr>
        <w:t xml:space="preserve"> </w:t>
      </w:r>
      <w:r w:rsidR="00D13377">
        <w:rPr>
          <w:rFonts w:ascii="Bookman Old Style" w:hAnsi="Bookman Old Style"/>
        </w:rPr>
        <w:t>will take place February 9 at noon</w:t>
      </w:r>
      <w:r w:rsidR="00E2230B">
        <w:rPr>
          <w:rFonts w:ascii="Bookman Old Style" w:hAnsi="Bookman Old Style"/>
        </w:rPr>
        <w:t xml:space="preserve">.  </w:t>
      </w:r>
      <w:r w:rsidR="00D13377">
        <w:rPr>
          <w:rFonts w:ascii="Bookman Old Style" w:hAnsi="Bookman Old Style"/>
        </w:rPr>
        <w:t>If faculty wish to speak they must register</w:t>
      </w:r>
      <w:r w:rsidR="00E2230B">
        <w:rPr>
          <w:rFonts w:ascii="Bookman Old Style" w:hAnsi="Bookman Old Style"/>
        </w:rPr>
        <w:t xml:space="preserve"> </w:t>
      </w:r>
      <w:r w:rsidR="00D13377">
        <w:rPr>
          <w:rFonts w:ascii="Bookman Old Style" w:hAnsi="Bookman Old Style"/>
        </w:rPr>
        <w:t xml:space="preserve">to do so </w:t>
      </w:r>
      <w:r w:rsidR="00E2230B">
        <w:rPr>
          <w:rFonts w:ascii="Bookman Old Style" w:hAnsi="Bookman Old Style"/>
        </w:rPr>
        <w:t>by 5</w:t>
      </w:r>
      <w:r w:rsidR="00D13377">
        <w:rPr>
          <w:rFonts w:ascii="Bookman Old Style" w:hAnsi="Bookman Old Style"/>
        </w:rPr>
        <w:t>pm</w:t>
      </w:r>
      <w:r w:rsidR="00E2230B">
        <w:rPr>
          <w:rFonts w:ascii="Bookman Old Style" w:hAnsi="Bookman Old Style"/>
        </w:rPr>
        <w:t xml:space="preserve"> Feb</w:t>
      </w:r>
      <w:r w:rsidR="00D13377">
        <w:rPr>
          <w:rFonts w:ascii="Bookman Old Style" w:hAnsi="Bookman Old Style"/>
        </w:rPr>
        <w:t>ruary 5</w:t>
      </w:r>
      <w:r w:rsidR="00E2230B">
        <w:rPr>
          <w:rFonts w:ascii="Bookman Old Style" w:hAnsi="Bookman Old Style"/>
        </w:rPr>
        <w:t xml:space="preserve">. </w:t>
      </w:r>
    </w:p>
    <w:p w14:paraId="42992D8B" w14:textId="32307F46" w:rsidR="00E2230B" w:rsidRDefault="00D13377" w:rsidP="007D3459">
      <w:pPr>
        <w:spacing w:before="100" w:beforeAutospacing="1" w:after="100" w:afterAutospacing="1"/>
        <w:rPr>
          <w:rFonts w:ascii="Bookman Old Style" w:hAnsi="Bookman Old Style"/>
        </w:rPr>
      </w:pPr>
      <w:r>
        <w:rPr>
          <w:rFonts w:ascii="Bookman Old Style" w:hAnsi="Bookman Old Style"/>
        </w:rPr>
        <w:t>ASI President Z</w:t>
      </w:r>
      <w:r w:rsidR="00375561">
        <w:rPr>
          <w:rFonts w:ascii="Bookman Old Style" w:hAnsi="Bookman Old Style"/>
        </w:rPr>
        <w:t>u</w:t>
      </w:r>
      <w:r>
        <w:rPr>
          <w:rFonts w:ascii="Bookman Old Style" w:hAnsi="Bookman Old Style"/>
        </w:rPr>
        <w:t>n</w:t>
      </w:r>
      <w:r w:rsidR="00375561">
        <w:rPr>
          <w:rFonts w:ascii="Bookman Old Style" w:hAnsi="Bookman Old Style"/>
        </w:rPr>
        <w:t>i</w:t>
      </w:r>
      <w:r>
        <w:rPr>
          <w:rFonts w:ascii="Bookman Old Style" w:hAnsi="Bookman Old Style"/>
        </w:rPr>
        <w:t xml:space="preserve">ga expressed her support for repopulation stating that ASI </w:t>
      </w:r>
      <w:r w:rsidR="00E2230B">
        <w:rPr>
          <w:rFonts w:ascii="Bookman Old Style" w:hAnsi="Bookman Old Style"/>
        </w:rPr>
        <w:t>wish</w:t>
      </w:r>
      <w:r w:rsidR="00375561">
        <w:rPr>
          <w:rFonts w:ascii="Bookman Old Style" w:hAnsi="Bookman Old Style"/>
        </w:rPr>
        <w:t>es</w:t>
      </w:r>
      <w:r w:rsidR="00E2230B">
        <w:rPr>
          <w:rFonts w:ascii="Bookman Old Style" w:hAnsi="Bookman Old Style"/>
        </w:rPr>
        <w:t xml:space="preserve"> to resume </w:t>
      </w:r>
      <w:r>
        <w:rPr>
          <w:rFonts w:ascii="Bookman Old Style" w:hAnsi="Bookman Old Style"/>
        </w:rPr>
        <w:t>face to face</w:t>
      </w:r>
      <w:r w:rsidR="00375561">
        <w:rPr>
          <w:rFonts w:ascii="Bookman Old Style" w:hAnsi="Bookman Old Style"/>
        </w:rPr>
        <w:t xml:space="preserve"> instruction,</w:t>
      </w:r>
      <w:r>
        <w:rPr>
          <w:rFonts w:ascii="Bookman Old Style" w:hAnsi="Bookman Old Style"/>
        </w:rPr>
        <w:t xml:space="preserve"> </w:t>
      </w:r>
      <w:r w:rsidR="00E2230B">
        <w:rPr>
          <w:rFonts w:ascii="Bookman Old Style" w:hAnsi="Bookman Old Style"/>
        </w:rPr>
        <w:t xml:space="preserve">but </w:t>
      </w:r>
      <w:r w:rsidR="00375561">
        <w:rPr>
          <w:rFonts w:ascii="Bookman Old Style" w:hAnsi="Bookman Old Style"/>
        </w:rPr>
        <w:t xml:space="preserve">to do so </w:t>
      </w:r>
      <w:r w:rsidR="00E2230B">
        <w:rPr>
          <w:rFonts w:ascii="Bookman Old Style" w:hAnsi="Bookman Old Style"/>
        </w:rPr>
        <w:t xml:space="preserve">safely. </w:t>
      </w:r>
      <w:r>
        <w:rPr>
          <w:rFonts w:ascii="Bookman Old Style" w:hAnsi="Bookman Old Style"/>
        </w:rPr>
        <w:t xml:space="preserve">She also advocates </w:t>
      </w:r>
      <w:r w:rsidR="00E2230B">
        <w:rPr>
          <w:rFonts w:ascii="Bookman Old Style" w:hAnsi="Bookman Old Style"/>
        </w:rPr>
        <w:t xml:space="preserve">for </w:t>
      </w:r>
      <w:r w:rsidR="00375561">
        <w:rPr>
          <w:rFonts w:ascii="Bookman Old Style" w:hAnsi="Bookman Old Style"/>
        </w:rPr>
        <w:t xml:space="preserve">a </w:t>
      </w:r>
      <w:r w:rsidR="00E2230B">
        <w:rPr>
          <w:rFonts w:ascii="Bookman Old Style" w:hAnsi="Bookman Old Style"/>
        </w:rPr>
        <w:t xml:space="preserve">student study space on campus </w:t>
      </w:r>
      <w:r>
        <w:rPr>
          <w:rFonts w:ascii="Bookman Old Style" w:hAnsi="Bookman Old Style"/>
        </w:rPr>
        <w:t>as soon as it</w:t>
      </w:r>
      <w:r w:rsidR="00E2230B">
        <w:rPr>
          <w:rFonts w:ascii="Bookman Old Style" w:hAnsi="Bookman Old Style"/>
        </w:rPr>
        <w:t xml:space="preserve"> safe</w:t>
      </w:r>
      <w:r>
        <w:rPr>
          <w:rFonts w:ascii="Bookman Old Style" w:hAnsi="Bookman Old Style"/>
        </w:rPr>
        <w:t xml:space="preserve"> to allow.</w:t>
      </w:r>
    </w:p>
    <w:p w14:paraId="1BD4E4C9" w14:textId="08D8B278" w:rsidR="00E2230B" w:rsidRDefault="00D13377" w:rsidP="007D3459">
      <w:pPr>
        <w:spacing w:before="100" w:beforeAutospacing="1" w:after="100" w:afterAutospacing="1"/>
        <w:rPr>
          <w:rFonts w:ascii="Bookman Old Style" w:hAnsi="Bookman Old Style"/>
        </w:rPr>
      </w:pPr>
      <w:r>
        <w:rPr>
          <w:rFonts w:ascii="Bookman Old Style" w:hAnsi="Bookman Old Style"/>
        </w:rPr>
        <w:lastRenderedPageBreak/>
        <w:t xml:space="preserve">Integration of Sustainability in Academics: A brief slide set was presented to the senate. </w:t>
      </w:r>
      <w:r w:rsidR="00E2230B">
        <w:rPr>
          <w:rFonts w:ascii="Bookman Old Style" w:hAnsi="Bookman Old Style"/>
        </w:rPr>
        <w:t xml:space="preserve">Dr. Beth Weinman presenting with students: Jason </w:t>
      </w:r>
      <w:proofErr w:type="spellStart"/>
      <w:r w:rsidR="00E2230B">
        <w:rPr>
          <w:rFonts w:ascii="Bookman Old Style" w:hAnsi="Bookman Old Style"/>
        </w:rPr>
        <w:t>Vang</w:t>
      </w:r>
      <w:proofErr w:type="spellEnd"/>
      <w:r w:rsidR="00E2230B">
        <w:rPr>
          <w:rFonts w:ascii="Bookman Old Style" w:hAnsi="Bookman Old Style"/>
        </w:rPr>
        <w:t xml:space="preserve"> (ASI</w:t>
      </w:r>
      <w:r>
        <w:rPr>
          <w:rFonts w:ascii="Bookman Old Style" w:hAnsi="Bookman Old Style"/>
        </w:rPr>
        <w:t xml:space="preserve"> Senator of Sustainability</w:t>
      </w:r>
      <w:r w:rsidR="00E2230B">
        <w:rPr>
          <w:rFonts w:ascii="Bookman Old Style" w:hAnsi="Bookman Old Style"/>
        </w:rPr>
        <w:t>), Marissa Acosta</w:t>
      </w:r>
      <w:r>
        <w:rPr>
          <w:rFonts w:ascii="Bookman Old Style" w:hAnsi="Bookman Old Style"/>
        </w:rPr>
        <w:t xml:space="preserve"> (Climate Corps Fellow)</w:t>
      </w:r>
      <w:r w:rsidR="002767FF">
        <w:rPr>
          <w:rFonts w:ascii="Bookman Old Style" w:hAnsi="Bookman Old Style"/>
        </w:rPr>
        <w:t xml:space="preserve">, Nicole </w:t>
      </w:r>
      <w:proofErr w:type="spellStart"/>
      <w:r w:rsidR="002767FF">
        <w:rPr>
          <w:rFonts w:ascii="Bookman Old Style" w:hAnsi="Bookman Old Style"/>
        </w:rPr>
        <w:t>Lucha</w:t>
      </w:r>
      <w:proofErr w:type="spellEnd"/>
      <w:r w:rsidR="002767FF">
        <w:rPr>
          <w:rFonts w:ascii="Bookman Old Style" w:hAnsi="Bookman Old Style"/>
        </w:rPr>
        <w:t xml:space="preserve">, Feng </w:t>
      </w:r>
      <w:proofErr w:type="spellStart"/>
      <w:r w:rsidR="002767FF">
        <w:rPr>
          <w:rFonts w:ascii="Bookman Old Style" w:hAnsi="Bookman Old Style"/>
        </w:rPr>
        <w:t>Teter</w:t>
      </w:r>
      <w:proofErr w:type="spellEnd"/>
      <w:r w:rsidR="002767FF">
        <w:rPr>
          <w:rFonts w:ascii="Bookman Old Style" w:hAnsi="Bookman Old Style"/>
        </w:rPr>
        <w:t xml:space="preserve">, Ayanna </w:t>
      </w:r>
      <w:proofErr w:type="spellStart"/>
      <w:r w:rsidR="002767FF">
        <w:rPr>
          <w:rFonts w:ascii="Bookman Old Style" w:hAnsi="Bookman Old Style"/>
        </w:rPr>
        <w:t>Alewine</w:t>
      </w:r>
      <w:proofErr w:type="spellEnd"/>
      <w:r w:rsidR="002767FF">
        <w:rPr>
          <w:rFonts w:ascii="Bookman Old Style" w:hAnsi="Bookman Old Style"/>
        </w:rPr>
        <w:t xml:space="preserve">, and Suzanne Shaw. </w:t>
      </w:r>
    </w:p>
    <w:p w14:paraId="451D416D" w14:textId="20E98D2F" w:rsidR="00023B7E" w:rsidRPr="007D3459" w:rsidRDefault="00023B7E" w:rsidP="007D3459">
      <w:pPr>
        <w:spacing w:before="100" w:beforeAutospacing="1" w:after="100" w:afterAutospacing="1"/>
        <w:rPr>
          <w:rFonts w:ascii="Bookman Old Style" w:hAnsi="Bookman Old Style"/>
        </w:rPr>
      </w:pPr>
      <w:r>
        <w:rPr>
          <w:noProof/>
        </w:rPr>
        <w:drawing>
          <wp:inline distT="0" distB="0" distL="0" distR="0" wp14:anchorId="3ADA19DE" wp14:editId="2AC272D0">
            <wp:extent cx="5943600" cy="128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83970"/>
                    </a:xfrm>
                    <a:prstGeom prst="rect">
                      <a:avLst/>
                    </a:prstGeom>
                  </pic:spPr>
                </pic:pic>
              </a:graphicData>
            </a:graphic>
          </wp:inline>
        </w:drawing>
      </w:r>
    </w:p>
    <w:p w14:paraId="2C176010" w14:textId="05A29FDF" w:rsidR="007D3459" w:rsidRPr="00992686" w:rsidRDefault="007D3459" w:rsidP="007D3459">
      <w:pPr>
        <w:pStyle w:val="ListParagraph"/>
        <w:numPr>
          <w:ilvl w:val="0"/>
          <w:numId w:val="1"/>
        </w:numPr>
        <w:spacing w:before="100" w:beforeAutospacing="1" w:after="100" w:afterAutospacing="1"/>
        <w:rPr>
          <w:rFonts w:ascii="Bookman Old Style" w:hAnsi="Bookman Old Style"/>
        </w:rPr>
      </w:pPr>
      <w:r w:rsidRPr="007D3459">
        <w:rPr>
          <w:rFonts w:ascii="Bookman Old Style" w:hAnsi="Bookman Old Style"/>
          <w:color w:val="0A0A0A"/>
          <w:sz w:val="24"/>
          <w:szCs w:val="24"/>
          <w:u w:color="0A0A0A"/>
        </w:rPr>
        <w:t>New Business.</w:t>
      </w:r>
    </w:p>
    <w:p w14:paraId="72631330" w14:textId="23C6AADE" w:rsidR="00992686" w:rsidRDefault="00992686" w:rsidP="00992686">
      <w:pPr>
        <w:pStyle w:val="ListParagraph"/>
        <w:rPr>
          <w:rFonts w:ascii="Bookman Old Style" w:hAnsi="Bookman Old Style"/>
        </w:rPr>
      </w:pPr>
    </w:p>
    <w:p w14:paraId="1795CF42" w14:textId="4FA7FCFB" w:rsidR="00023B7E" w:rsidRPr="00992686" w:rsidRDefault="00D13377" w:rsidP="00992686">
      <w:pPr>
        <w:pStyle w:val="ListParagraph"/>
        <w:rPr>
          <w:rFonts w:ascii="Bookman Old Style" w:hAnsi="Bookman Old Style"/>
        </w:rPr>
      </w:pPr>
      <w:r>
        <w:rPr>
          <w:rFonts w:ascii="Bookman Old Style" w:hAnsi="Bookman Old Style"/>
        </w:rPr>
        <w:t>none</w:t>
      </w:r>
    </w:p>
    <w:p w14:paraId="0F2A5DA9" w14:textId="3AAEFAAF" w:rsidR="00992686" w:rsidRPr="00023B7E" w:rsidRDefault="00992686" w:rsidP="00992686">
      <w:pPr>
        <w:numPr>
          <w:ilvl w:val="0"/>
          <w:numId w:val="1"/>
        </w:numPr>
        <w:pBdr>
          <w:top w:val="nil"/>
          <w:left w:val="nil"/>
          <w:bottom w:val="nil"/>
          <w:right w:val="nil"/>
          <w:between w:val="nil"/>
          <w:bar w:val="nil"/>
        </w:pBdr>
        <w:spacing w:after="0" w:line="240" w:lineRule="auto"/>
        <w:rPr>
          <w:rFonts w:ascii="Bookman Old Style" w:hAnsi="Bookman Old Style"/>
          <w:color w:val="0A0A0A"/>
          <w:sz w:val="24"/>
          <w:szCs w:val="24"/>
        </w:rPr>
      </w:pPr>
      <w:r>
        <w:rPr>
          <w:rFonts w:ascii="Bookman Old Style" w:hAnsi="Bookman Old Style"/>
          <w:color w:val="0A0A0A"/>
          <w:sz w:val="24"/>
          <w:szCs w:val="24"/>
          <w:u w:color="0A0A0A"/>
        </w:rPr>
        <w:t>APM 113 Policy on Academic Organization and Governance.</w:t>
      </w:r>
    </w:p>
    <w:p w14:paraId="65D3E6C3" w14:textId="36D22E4B" w:rsidR="00023B7E" w:rsidRDefault="00023B7E" w:rsidP="00023B7E">
      <w:pPr>
        <w:pBdr>
          <w:top w:val="nil"/>
          <w:left w:val="nil"/>
          <w:bottom w:val="nil"/>
          <w:right w:val="nil"/>
          <w:between w:val="nil"/>
          <w:bar w:val="nil"/>
        </w:pBdr>
        <w:spacing w:after="0" w:line="240" w:lineRule="auto"/>
        <w:ind w:left="720"/>
        <w:rPr>
          <w:rFonts w:ascii="Bookman Old Style" w:hAnsi="Bookman Old Style"/>
          <w:color w:val="0A0A0A"/>
          <w:sz w:val="24"/>
          <w:szCs w:val="24"/>
          <w:u w:color="0A0A0A"/>
        </w:rPr>
      </w:pPr>
      <w:r>
        <w:rPr>
          <w:rFonts w:ascii="Bookman Old Style" w:hAnsi="Bookman Old Style"/>
          <w:color w:val="0A0A0A"/>
          <w:sz w:val="24"/>
          <w:szCs w:val="24"/>
          <w:u w:color="0A0A0A"/>
        </w:rPr>
        <w:t>First reading</w:t>
      </w:r>
    </w:p>
    <w:p w14:paraId="3846BB54" w14:textId="77777777" w:rsidR="00D13377" w:rsidRDefault="00D13377" w:rsidP="00023B7E">
      <w:pPr>
        <w:pBdr>
          <w:top w:val="nil"/>
          <w:left w:val="nil"/>
          <w:bottom w:val="nil"/>
          <w:right w:val="nil"/>
          <w:between w:val="nil"/>
          <w:bar w:val="nil"/>
        </w:pBdr>
        <w:spacing w:after="0" w:line="240" w:lineRule="auto"/>
        <w:ind w:left="720"/>
        <w:rPr>
          <w:rFonts w:ascii="Bookman Old Style" w:hAnsi="Bookman Old Style"/>
          <w:color w:val="0A0A0A"/>
          <w:sz w:val="24"/>
          <w:szCs w:val="24"/>
          <w:u w:color="0A0A0A"/>
        </w:rPr>
      </w:pPr>
    </w:p>
    <w:p w14:paraId="0EBAA91D" w14:textId="7C434D61" w:rsidR="00023B7E" w:rsidRDefault="00D13377" w:rsidP="00023B7E">
      <w:pPr>
        <w:pBdr>
          <w:top w:val="nil"/>
          <w:left w:val="nil"/>
          <w:bottom w:val="nil"/>
          <w:right w:val="nil"/>
          <w:between w:val="nil"/>
          <w:bar w:val="nil"/>
        </w:pBdr>
        <w:spacing w:after="0" w:line="240" w:lineRule="auto"/>
        <w:ind w:left="720"/>
        <w:rPr>
          <w:rFonts w:ascii="Bookman Old Style" w:hAnsi="Bookman Old Style"/>
          <w:color w:val="0A0A0A"/>
          <w:sz w:val="24"/>
          <w:szCs w:val="24"/>
          <w:u w:color="0A0A0A"/>
        </w:rPr>
      </w:pPr>
      <w:r>
        <w:rPr>
          <w:rFonts w:ascii="Bookman Old Style" w:hAnsi="Bookman Old Style"/>
          <w:color w:val="0A0A0A"/>
          <w:sz w:val="24"/>
          <w:szCs w:val="24"/>
          <w:u w:color="0A0A0A"/>
        </w:rPr>
        <w:t xml:space="preserve">Sen Ram </w:t>
      </w:r>
      <w:r w:rsidR="00B41AD4">
        <w:rPr>
          <w:rFonts w:ascii="Bookman Old Style" w:hAnsi="Bookman Old Style"/>
          <w:color w:val="0A0A0A"/>
          <w:sz w:val="24"/>
          <w:szCs w:val="24"/>
          <w:u w:color="0A0A0A"/>
        </w:rPr>
        <w:t xml:space="preserve">(University-wide) </w:t>
      </w:r>
      <w:r>
        <w:rPr>
          <w:rFonts w:ascii="Bookman Old Style" w:hAnsi="Bookman Old Style"/>
          <w:color w:val="0A0A0A"/>
          <w:sz w:val="24"/>
          <w:szCs w:val="24"/>
          <w:u w:color="0A0A0A"/>
        </w:rPr>
        <w:t xml:space="preserve">expressed concern about a lack of consistency </w:t>
      </w:r>
      <w:r w:rsidR="00C30C48">
        <w:rPr>
          <w:rFonts w:ascii="Bookman Old Style" w:hAnsi="Bookman Old Style"/>
          <w:color w:val="0A0A0A"/>
          <w:sz w:val="24"/>
          <w:szCs w:val="24"/>
          <w:u w:color="0A0A0A"/>
        </w:rPr>
        <w:t xml:space="preserve">in </w:t>
      </w:r>
      <w:r>
        <w:rPr>
          <w:rFonts w:ascii="Bookman Old Style" w:hAnsi="Bookman Old Style"/>
          <w:color w:val="0A0A0A"/>
          <w:sz w:val="24"/>
          <w:szCs w:val="24"/>
          <w:u w:color="0A0A0A"/>
        </w:rPr>
        <w:t xml:space="preserve">the </w:t>
      </w:r>
      <w:r w:rsidR="00C30C48">
        <w:rPr>
          <w:rFonts w:ascii="Bookman Old Style" w:hAnsi="Bookman Old Style"/>
          <w:color w:val="0A0A0A"/>
          <w:sz w:val="24"/>
          <w:szCs w:val="24"/>
          <w:u w:color="0A0A0A"/>
        </w:rPr>
        <w:t xml:space="preserve">main text </w:t>
      </w:r>
      <w:r w:rsidR="00FC0778">
        <w:rPr>
          <w:rFonts w:ascii="Bookman Old Style" w:hAnsi="Bookman Old Style"/>
          <w:color w:val="0A0A0A"/>
          <w:sz w:val="24"/>
          <w:szCs w:val="24"/>
          <w:u w:color="0A0A0A"/>
        </w:rPr>
        <w:t>concerning</w:t>
      </w:r>
      <w:r>
        <w:rPr>
          <w:rFonts w:ascii="Bookman Old Style" w:hAnsi="Bookman Old Style"/>
          <w:color w:val="0A0A0A"/>
          <w:sz w:val="24"/>
          <w:szCs w:val="24"/>
          <w:u w:color="0A0A0A"/>
        </w:rPr>
        <w:t xml:space="preserve"> the description of the different classifications</w:t>
      </w:r>
      <w:r w:rsidR="005F72C6">
        <w:rPr>
          <w:rFonts w:ascii="Bookman Old Style" w:hAnsi="Bookman Old Style"/>
          <w:color w:val="0A0A0A"/>
          <w:sz w:val="24"/>
          <w:szCs w:val="24"/>
          <w:u w:color="0A0A0A"/>
        </w:rPr>
        <w:t>. In paragraph 1 of the policy the academic organization of the university is laid out into units which are identified with numbers 1) through 5) and the library is listed separately from the rest in point 5)</w:t>
      </w:r>
      <w:r>
        <w:rPr>
          <w:rFonts w:ascii="Bookman Old Style" w:hAnsi="Bookman Old Style"/>
          <w:color w:val="0A0A0A"/>
          <w:sz w:val="24"/>
          <w:szCs w:val="24"/>
          <w:u w:color="0A0A0A"/>
        </w:rPr>
        <w:t>.</w:t>
      </w:r>
      <w:r w:rsidR="005F72C6">
        <w:rPr>
          <w:rFonts w:ascii="Bookman Old Style" w:hAnsi="Bookman Old Style"/>
          <w:color w:val="0A0A0A"/>
          <w:sz w:val="24"/>
          <w:szCs w:val="24"/>
          <w:u w:color="0A0A0A"/>
        </w:rPr>
        <w:t xml:space="preserve"> She asked is point 5) should be subsumed under point 3) if the library is to be now treated similarly to current college structure. </w:t>
      </w:r>
      <w:r w:rsidR="00FC0778" w:rsidRPr="00FC0778">
        <w:rPr>
          <w:rFonts w:ascii="Bookman Old Style" w:hAnsi="Bookman Old Style"/>
          <w:color w:val="0A0A0A"/>
          <w:sz w:val="24"/>
          <w:szCs w:val="24"/>
          <w:u w:color="0A0A0A"/>
        </w:rPr>
        <w:t>Associate Vice President for Faculty Affairs</w:t>
      </w:r>
      <w:r w:rsidR="00FC0778">
        <w:rPr>
          <w:rFonts w:ascii="Bookman Old Style" w:hAnsi="Bookman Old Style"/>
          <w:color w:val="0A0A0A"/>
          <w:sz w:val="24"/>
          <w:szCs w:val="24"/>
          <w:u w:color="0A0A0A"/>
        </w:rPr>
        <w:t xml:space="preserve"> Marsha Baum agreed</w:t>
      </w:r>
      <w:r w:rsidR="00C30C48">
        <w:rPr>
          <w:rFonts w:ascii="Bookman Old Style" w:hAnsi="Bookman Old Style"/>
          <w:color w:val="0A0A0A"/>
          <w:sz w:val="24"/>
          <w:szCs w:val="24"/>
          <w:u w:color="0A0A0A"/>
        </w:rPr>
        <w:t xml:space="preserve"> that </w:t>
      </w:r>
      <w:r w:rsidR="00FC0778">
        <w:rPr>
          <w:rFonts w:ascii="Bookman Old Style" w:hAnsi="Bookman Old Style"/>
          <w:color w:val="0A0A0A"/>
          <w:sz w:val="24"/>
          <w:szCs w:val="24"/>
          <w:u w:color="0A0A0A"/>
        </w:rPr>
        <w:t xml:space="preserve">the </w:t>
      </w:r>
      <w:r w:rsidR="00C30C48">
        <w:rPr>
          <w:rFonts w:ascii="Bookman Old Style" w:hAnsi="Bookman Old Style"/>
          <w:color w:val="0A0A0A"/>
          <w:sz w:val="24"/>
          <w:szCs w:val="24"/>
          <w:u w:color="0A0A0A"/>
        </w:rPr>
        <w:t xml:space="preserve">initial paragraph seems to need modification. </w:t>
      </w:r>
      <w:r w:rsidR="005F72C6">
        <w:rPr>
          <w:rFonts w:ascii="Bookman Old Style" w:hAnsi="Bookman Old Style"/>
          <w:color w:val="0A0A0A"/>
          <w:sz w:val="24"/>
          <w:szCs w:val="24"/>
          <w:u w:color="0A0A0A"/>
        </w:rPr>
        <w:t xml:space="preserve">The goal of the amended policy is to allow the library to restructure in line with current CBA and RTP requirements of faculty in the library. </w:t>
      </w:r>
    </w:p>
    <w:p w14:paraId="4C2FF027" w14:textId="0D08BAAD" w:rsidR="00C30C48" w:rsidRDefault="00C30C48" w:rsidP="00023B7E">
      <w:pPr>
        <w:pBdr>
          <w:top w:val="nil"/>
          <w:left w:val="nil"/>
          <w:bottom w:val="nil"/>
          <w:right w:val="nil"/>
          <w:between w:val="nil"/>
          <w:bar w:val="nil"/>
        </w:pBdr>
        <w:spacing w:after="0" w:line="240" w:lineRule="auto"/>
        <w:ind w:left="720"/>
        <w:rPr>
          <w:rFonts w:ascii="Bookman Old Style" w:hAnsi="Bookman Old Style"/>
          <w:color w:val="0A0A0A"/>
          <w:sz w:val="24"/>
          <w:szCs w:val="24"/>
          <w:u w:color="0A0A0A"/>
        </w:rPr>
      </w:pPr>
    </w:p>
    <w:p w14:paraId="22EE3ADE" w14:textId="2A5C7098" w:rsidR="00C30C48" w:rsidRDefault="00FC0778" w:rsidP="00023B7E">
      <w:pPr>
        <w:pBdr>
          <w:top w:val="nil"/>
          <w:left w:val="nil"/>
          <w:bottom w:val="nil"/>
          <w:right w:val="nil"/>
          <w:between w:val="nil"/>
          <w:bar w:val="nil"/>
        </w:pBdr>
        <w:spacing w:after="0" w:line="240" w:lineRule="auto"/>
        <w:ind w:left="720"/>
        <w:rPr>
          <w:rFonts w:ascii="Bookman Old Style" w:hAnsi="Bookman Old Style"/>
          <w:color w:val="0A0A0A"/>
          <w:sz w:val="24"/>
          <w:szCs w:val="24"/>
          <w:u w:color="0A0A0A"/>
        </w:rPr>
      </w:pPr>
      <w:r>
        <w:rPr>
          <w:rFonts w:ascii="Bookman Old Style" w:hAnsi="Bookman Old Style"/>
          <w:color w:val="0A0A0A"/>
          <w:sz w:val="24"/>
          <w:szCs w:val="24"/>
          <w:u w:color="0A0A0A"/>
        </w:rPr>
        <w:t xml:space="preserve">Sen Lent </w:t>
      </w:r>
      <w:r w:rsidR="00B41AD4">
        <w:rPr>
          <w:rFonts w:ascii="Bookman Old Style" w:hAnsi="Bookman Old Style"/>
          <w:color w:val="0A0A0A"/>
          <w:sz w:val="24"/>
          <w:szCs w:val="24"/>
          <w:u w:color="0A0A0A"/>
        </w:rPr>
        <w:t xml:space="preserve">(Biology) </w:t>
      </w:r>
      <w:r>
        <w:rPr>
          <w:rFonts w:ascii="Bookman Old Style" w:hAnsi="Bookman Old Style"/>
          <w:color w:val="0A0A0A"/>
          <w:sz w:val="24"/>
          <w:szCs w:val="24"/>
          <w:u w:color="0A0A0A"/>
        </w:rPr>
        <w:t xml:space="preserve">asked </w:t>
      </w:r>
      <w:r w:rsidR="00375561">
        <w:rPr>
          <w:rFonts w:ascii="Bookman Old Style" w:hAnsi="Bookman Old Style"/>
          <w:color w:val="0A0A0A"/>
          <w:sz w:val="24"/>
          <w:szCs w:val="24"/>
          <w:u w:color="0A0A0A"/>
        </w:rPr>
        <w:t xml:space="preserve">if </w:t>
      </w:r>
      <w:r>
        <w:rPr>
          <w:rFonts w:ascii="Bookman Old Style" w:hAnsi="Bookman Old Style"/>
          <w:color w:val="0A0A0A"/>
          <w:sz w:val="24"/>
          <w:szCs w:val="24"/>
          <w:u w:color="0A0A0A"/>
        </w:rPr>
        <w:t>the</w:t>
      </w:r>
      <w:r w:rsidR="00C30C48">
        <w:rPr>
          <w:rFonts w:ascii="Bookman Old Style" w:hAnsi="Bookman Old Style"/>
          <w:color w:val="0A0A0A"/>
          <w:sz w:val="24"/>
          <w:szCs w:val="24"/>
          <w:u w:color="0A0A0A"/>
        </w:rPr>
        <w:t xml:space="preserve"> cost</w:t>
      </w:r>
      <w:r>
        <w:rPr>
          <w:rFonts w:ascii="Bookman Old Style" w:hAnsi="Bookman Old Style"/>
          <w:color w:val="0A0A0A"/>
          <w:sz w:val="24"/>
          <w:szCs w:val="24"/>
          <w:u w:color="0A0A0A"/>
        </w:rPr>
        <w:t xml:space="preserve"> of this reorganization has</w:t>
      </w:r>
      <w:r w:rsidR="00C30C48">
        <w:rPr>
          <w:rFonts w:ascii="Bookman Old Style" w:hAnsi="Bookman Old Style"/>
          <w:color w:val="0A0A0A"/>
          <w:sz w:val="24"/>
          <w:szCs w:val="24"/>
          <w:u w:color="0A0A0A"/>
        </w:rPr>
        <w:t xml:space="preserve"> been determined or </w:t>
      </w:r>
      <w:r>
        <w:rPr>
          <w:rFonts w:ascii="Bookman Old Style" w:hAnsi="Bookman Old Style"/>
          <w:color w:val="0A0A0A"/>
          <w:sz w:val="24"/>
          <w:szCs w:val="24"/>
          <w:u w:color="0A0A0A"/>
        </w:rPr>
        <w:t xml:space="preserve">any analysis performed. Dr. Baum explained that the </w:t>
      </w:r>
      <w:r w:rsidR="00C30C48">
        <w:rPr>
          <w:rFonts w:ascii="Bookman Old Style" w:hAnsi="Bookman Old Style"/>
          <w:color w:val="0A0A0A"/>
          <w:sz w:val="24"/>
          <w:szCs w:val="24"/>
          <w:u w:color="0A0A0A"/>
        </w:rPr>
        <w:t>administrative position</w:t>
      </w:r>
      <w:r>
        <w:rPr>
          <w:rFonts w:ascii="Bookman Old Style" w:hAnsi="Bookman Old Style"/>
          <w:color w:val="0A0A0A"/>
          <w:sz w:val="24"/>
          <w:szCs w:val="24"/>
          <w:u w:color="0A0A0A"/>
        </w:rPr>
        <w:t>s</w:t>
      </w:r>
      <w:r w:rsidR="00C30C48">
        <w:rPr>
          <w:rFonts w:ascii="Bookman Old Style" w:hAnsi="Bookman Old Style"/>
          <w:color w:val="0A0A0A"/>
          <w:sz w:val="24"/>
          <w:szCs w:val="24"/>
          <w:u w:color="0A0A0A"/>
        </w:rPr>
        <w:t xml:space="preserve"> already exist so </w:t>
      </w:r>
      <w:r>
        <w:rPr>
          <w:rFonts w:ascii="Bookman Old Style" w:hAnsi="Bookman Old Style"/>
          <w:color w:val="0A0A0A"/>
          <w:sz w:val="24"/>
          <w:szCs w:val="24"/>
          <w:u w:color="0A0A0A"/>
        </w:rPr>
        <w:t>this is probably cost neutral</w:t>
      </w:r>
      <w:r w:rsidR="005F72C6">
        <w:rPr>
          <w:rFonts w:ascii="Bookman Old Style" w:hAnsi="Bookman Old Style"/>
          <w:color w:val="0A0A0A"/>
          <w:sz w:val="24"/>
          <w:szCs w:val="24"/>
          <w:u w:color="0A0A0A"/>
        </w:rPr>
        <w:t xml:space="preserve">, but this </w:t>
      </w:r>
      <w:r w:rsidR="00A2054B">
        <w:rPr>
          <w:rFonts w:ascii="Bookman Old Style" w:hAnsi="Bookman Old Style"/>
          <w:color w:val="0A0A0A"/>
          <w:sz w:val="24"/>
          <w:szCs w:val="24"/>
          <w:u w:color="0A0A0A"/>
        </w:rPr>
        <w:t xml:space="preserve">proposed change in this particular </w:t>
      </w:r>
      <w:r w:rsidR="005F72C6">
        <w:rPr>
          <w:rFonts w:ascii="Bookman Old Style" w:hAnsi="Bookman Old Style"/>
          <w:color w:val="0A0A0A"/>
          <w:sz w:val="24"/>
          <w:szCs w:val="24"/>
          <w:u w:color="0A0A0A"/>
        </w:rPr>
        <w:t xml:space="preserve">policy would </w:t>
      </w:r>
      <w:r w:rsidR="00A2054B">
        <w:rPr>
          <w:rFonts w:ascii="Bookman Old Style" w:hAnsi="Bookman Old Style"/>
          <w:color w:val="0A0A0A"/>
          <w:sz w:val="24"/>
          <w:szCs w:val="24"/>
          <w:u w:color="0A0A0A"/>
        </w:rPr>
        <w:t xml:space="preserve">only </w:t>
      </w:r>
      <w:r w:rsidR="005F72C6">
        <w:rPr>
          <w:rFonts w:ascii="Bookman Old Style" w:hAnsi="Bookman Old Style"/>
          <w:color w:val="0A0A0A"/>
          <w:sz w:val="24"/>
          <w:szCs w:val="24"/>
          <w:u w:color="0A0A0A"/>
        </w:rPr>
        <w:t xml:space="preserve">allow a proposal </w:t>
      </w:r>
      <w:r w:rsidR="00A2054B">
        <w:rPr>
          <w:rFonts w:ascii="Bookman Old Style" w:hAnsi="Bookman Old Style"/>
          <w:color w:val="0A0A0A"/>
          <w:sz w:val="24"/>
          <w:szCs w:val="24"/>
          <w:u w:color="0A0A0A"/>
        </w:rPr>
        <w:t xml:space="preserve">from the Library </w:t>
      </w:r>
      <w:r w:rsidR="005F72C6">
        <w:rPr>
          <w:rFonts w:ascii="Bookman Old Style" w:hAnsi="Bookman Old Style"/>
          <w:color w:val="0A0A0A"/>
          <w:sz w:val="24"/>
          <w:szCs w:val="24"/>
          <w:u w:color="0A0A0A"/>
        </w:rPr>
        <w:t>to be brought forward</w:t>
      </w:r>
      <w:r w:rsidR="00A2054B">
        <w:rPr>
          <w:rFonts w:ascii="Bookman Old Style" w:hAnsi="Bookman Old Style"/>
          <w:color w:val="0A0A0A"/>
          <w:sz w:val="24"/>
          <w:szCs w:val="24"/>
          <w:u w:color="0A0A0A"/>
        </w:rPr>
        <w:t>, which right now is not allowed</w:t>
      </w:r>
      <w:r w:rsidR="005F72C6">
        <w:rPr>
          <w:rFonts w:ascii="Bookman Old Style" w:hAnsi="Bookman Old Style"/>
          <w:color w:val="0A0A0A"/>
          <w:sz w:val="24"/>
          <w:szCs w:val="24"/>
          <w:u w:color="0A0A0A"/>
        </w:rPr>
        <w:t xml:space="preserve">. </w:t>
      </w:r>
      <w:r w:rsidR="00A2054B">
        <w:rPr>
          <w:rFonts w:ascii="Bookman Old Style" w:hAnsi="Bookman Old Style"/>
          <w:color w:val="0A0A0A"/>
          <w:sz w:val="24"/>
          <w:szCs w:val="24"/>
          <w:u w:color="0A0A0A"/>
        </w:rPr>
        <w:t xml:space="preserve">If this policy change is accepted, the Library could then propose changes that would be subject to approval by appropriate existing policies, committees, and the senate. </w:t>
      </w:r>
    </w:p>
    <w:p w14:paraId="3644E2F2" w14:textId="0F668362" w:rsidR="00992686" w:rsidRPr="00FC0778" w:rsidRDefault="00992686" w:rsidP="00FC0778">
      <w:pPr>
        <w:rPr>
          <w:rFonts w:ascii="Bookman Old Style" w:hAnsi="Bookman Old Style"/>
          <w:color w:val="0A0A0A"/>
          <w:sz w:val="24"/>
          <w:szCs w:val="24"/>
        </w:rPr>
      </w:pPr>
    </w:p>
    <w:p w14:paraId="19AA65F1" w14:textId="77777777" w:rsidR="00992686" w:rsidRPr="00AC16C9" w:rsidRDefault="00992686" w:rsidP="00992686">
      <w:pPr>
        <w:pBdr>
          <w:top w:val="nil"/>
          <w:left w:val="nil"/>
          <w:bottom w:val="nil"/>
          <w:right w:val="nil"/>
          <w:between w:val="nil"/>
          <w:bar w:val="nil"/>
        </w:pBdr>
        <w:spacing w:after="0" w:line="240" w:lineRule="auto"/>
        <w:rPr>
          <w:rFonts w:ascii="Bookman Old Style" w:hAnsi="Bookman Old Style"/>
          <w:color w:val="0A0A0A"/>
          <w:sz w:val="24"/>
          <w:szCs w:val="24"/>
        </w:rPr>
      </w:pPr>
    </w:p>
    <w:p w14:paraId="6757DDF4" w14:textId="1EE73870" w:rsidR="00992686" w:rsidRDefault="00992686" w:rsidP="00992686">
      <w:pPr>
        <w:numPr>
          <w:ilvl w:val="0"/>
          <w:numId w:val="1"/>
        </w:numPr>
        <w:pBdr>
          <w:top w:val="nil"/>
          <w:left w:val="nil"/>
          <w:bottom w:val="nil"/>
          <w:right w:val="nil"/>
          <w:between w:val="nil"/>
          <w:bar w:val="nil"/>
        </w:pBdr>
        <w:spacing w:after="0" w:line="240" w:lineRule="auto"/>
        <w:rPr>
          <w:rFonts w:ascii="Bookman Old Style" w:hAnsi="Bookman Old Style"/>
          <w:color w:val="0A0A0A"/>
          <w:sz w:val="24"/>
          <w:szCs w:val="24"/>
        </w:rPr>
      </w:pPr>
      <w:r w:rsidRPr="003914D5">
        <w:rPr>
          <w:rFonts w:ascii="Bookman Old Style" w:hAnsi="Bookman Old Style"/>
          <w:color w:val="0B0A0A"/>
          <w:sz w:val="24"/>
          <w:szCs w:val="24"/>
          <w:u w:color="0B0A0A"/>
        </w:rPr>
        <w:t>Proposed Amendments to APM 127 (University Constitution)</w:t>
      </w:r>
      <w:r w:rsidRPr="003914D5">
        <w:rPr>
          <w:rFonts w:ascii="Bookman Old Style" w:hAnsi="Bookman Old Style"/>
          <w:color w:val="0A0A0A"/>
          <w:sz w:val="24"/>
          <w:szCs w:val="24"/>
        </w:rPr>
        <w:t>.</w:t>
      </w:r>
    </w:p>
    <w:p w14:paraId="276CE9D2" w14:textId="77777777" w:rsidR="00C30C48" w:rsidRDefault="00C30C48" w:rsidP="00C30C48">
      <w:pPr>
        <w:pBdr>
          <w:top w:val="nil"/>
          <w:left w:val="nil"/>
          <w:bottom w:val="nil"/>
          <w:right w:val="nil"/>
          <w:between w:val="nil"/>
          <w:bar w:val="nil"/>
        </w:pBdr>
        <w:spacing w:after="0" w:line="240" w:lineRule="auto"/>
        <w:rPr>
          <w:rFonts w:ascii="Bookman Old Style" w:hAnsi="Bookman Old Style"/>
          <w:color w:val="0A0A0A"/>
          <w:sz w:val="24"/>
          <w:szCs w:val="24"/>
        </w:rPr>
      </w:pPr>
    </w:p>
    <w:p w14:paraId="2AFC1CD1"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24EA3B4B"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Vice Chair Hall now presiding over the meeting</w:t>
      </w:r>
    </w:p>
    <w:p w14:paraId="48F17D05"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7355FB4F" w14:textId="5736C74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 xml:space="preserve">Senator Holyoke (Political Science) explained the proposed amendments to the University Constitution, including amendments giving the Executive Committee authority to approve limited exceptions to academic policies and amendments to expand the membership of the Academic Senate to include the Chair and Vice Chair of </w:t>
      </w:r>
      <w:r w:rsidR="00B41AD4">
        <w:rPr>
          <w:rFonts w:ascii="Bookman Old Style" w:hAnsi="Bookman Old Style"/>
          <w:color w:val="0A0A0A"/>
          <w:sz w:val="24"/>
          <w:szCs w:val="24"/>
        </w:rPr>
        <w:t xml:space="preserve">the Council of </w:t>
      </w:r>
      <w:r w:rsidRPr="00422A57">
        <w:rPr>
          <w:rFonts w:ascii="Bookman Old Style" w:hAnsi="Bookman Old Style"/>
          <w:color w:val="0A0A0A"/>
          <w:sz w:val="24"/>
          <w:szCs w:val="24"/>
        </w:rPr>
        <w:t xml:space="preserve">Chairs and a designee of the Staff Assembly as voting ex-officio members.  Senator Holyoke noted that any amendments to APM 127 approved by the Academic Senate would then have to be approved by the </w:t>
      </w:r>
      <w:r w:rsidR="00B41AD4">
        <w:rPr>
          <w:rFonts w:ascii="Bookman Old Style" w:hAnsi="Bookman Old Style"/>
          <w:color w:val="0A0A0A"/>
          <w:sz w:val="24"/>
          <w:szCs w:val="24"/>
        </w:rPr>
        <w:t xml:space="preserve">full </w:t>
      </w:r>
      <w:r w:rsidRPr="00422A57">
        <w:rPr>
          <w:rFonts w:ascii="Bookman Old Style" w:hAnsi="Bookman Old Style"/>
          <w:color w:val="0A0A0A"/>
          <w:sz w:val="24"/>
          <w:szCs w:val="24"/>
        </w:rPr>
        <w:t>Academic Assembly.</w:t>
      </w:r>
    </w:p>
    <w:p w14:paraId="44970561"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70B6217E"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Bryant (University-wide) recommended grammatical changes to the proposed language regarding the Chair and Vice Chair of Chairs which was accepted as a friendly amendment.</w:t>
      </w:r>
    </w:p>
    <w:p w14:paraId="162FD503"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440B9FD8"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 xml:space="preserve">Senator </w:t>
      </w:r>
      <w:proofErr w:type="spellStart"/>
      <w:r w:rsidRPr="00422A57">
        <w:rPr>
          <w:rFonts w:ascii="Bookman Old Style" w:hAnsi="Bookman Old Style"/>
          <w:color w:val="0A0A0A"/>
          <w:sz w:val="24"/>
          <w:szCs w:val="24"/>
        </w:rPr>
        <w:t>DeJordy</w:t>
      </w:r>
      <w:proofErr w:type="spellEnd"/>
      <w:r w:rsidRPr="00422A57">
        <w:rPr>
          <w:rFonts w:ascii="Bookman Old Style" w:hAnsi="Bookman Old Style"/>
          <w:color w:val="0A0A0A"/>
          <w:sz w:val="24"/>
          <w:szCs w:val="24"/>
        </w:rPr>
        <w:t xml:space="preserve"> (Management) asked for clarification on the procedure to approve the amendments, and then recommended a friendly amendment that the amendment regarding flexible interpretation of the APM be clarified to note that it referred to the President of Fresno State rather than the President of the United States, which was accepted.  He also asked for clarification as to who could declare an emergency and whether it included the President of the United States.  AVP Baum said the US President could do this.</w:t>
      </w:r>
    </w:p>
    <w:p w14:paraId="0CFFED73"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51450F4C"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Jenkins (Statewide) expressed a general concern that the amendments regarding APM suspension and flexible interpretation takes power from the Academic Senate and gives it to the Executive Committee without making it possible for the Senate to exercise ultimate control.  Feels that the provisions should be amended so that the Senate must actively approve these actions.</w:t>
      </w:r>
    </w:p>
    <w:p w14:paraId="6168AB20"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0779E6A3"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Ram (University-wide) offered a couple of friendly amendments to the proposed language on exemptions and flexible interpretation to clarify the sentences.  She also noted that some things the Executive Committee might do with these powers would be time sensitive, or happen during the summer, and so it might be a problem to then have the Senate review it.  Might amend with clarifying language at the next Senate meeting.</w:t>
      </w:r>
    </w:p>
    <w:p w14:paraId="6A919FED"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6FB14772"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MSC extending the meeting until 5:30.</w:t>
      </w:r>
    </w:p>
    <w:p w14:paraId="7F0EE662"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79A9351C"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Crowell (Sociology) expressed concern that the language on exemptions seems to apply to entire policies but the language on flexible interpretation only applies to parts of policies, and asked if this could be made consistent.  Senator Holyoke indicated that the exemption language was not meant to be general and is open to amendments improving it.</w:t>
      </w:r>
    </w:p>
    <w:p w14:paraId="6B676895"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79240E3E"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Mullooly (Anthropology) suggested the possibility of an amendment indicating that no policy under flexible interpretation could be permanently amended.  Permanent amendments would have to wait until the flexible interpretation expired.</w:t>
      </w:r>
    </w:p>
    <w:p w14:paraId="774352F0"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6CD1A91C"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 xml:space="preserve">Senator </w:t>
      </w:r>
      <w:proofErr w:type="spellStart"/>
      <w:r w:rsidRPr="00422A57">
        <w:rPr>
          <w:rFonts w:ascii="Bookman Old Style" w:hAnsi="Bookman Old Style"/>
          <w:color w:val="0A0A0A"/>
          <w:sz w:val="24"/>
          <w:szCs w:val="24"/>
        </w:rPr>
        <w:t>Botwin</w:t>
      </w:r>
      <w:proofErr w:type="spellEnd"/>
      <w:r w:rsidRPr="00422A57">
        <w:rPr>
          <w:rFonts w:ascii="Bookman Old Style" w:hAnsi="Bookman Old Style"/>
          <w:color w:val="0A0A0A"/>
          <w:sz w:val="24"/>
          <w:szCs w:val="24"/>
        </w:rPr>
        <w:t xml:space="preserve"> (Psychology) expressed concern about the exemption and flexibility language and wondered if they should be turned into a new Section F.  Will bring an amendment to the next meeting.</w:t>
      </w:r>
    </w:p>
    <w:p w14:paraId="425194FA"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4ECD13C2"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Parra (Accountancy) also expressed concern about the potential shift in power with these changes.  Perhaps make it possible for the Senate to officially vote to reject, or override, exemptions approved by the Executive Committee.</w:t>
      </w:r>
    </w:p>
    <w:p w14:paraId="2C7BEA9F"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p>
    <w:p w14:paraId="28E493E1" w14:textId="77777777" w:rsidR="00422A57" w:rsidRPr="00422A57" w:rsidRDefault="00422A57" w:rsidP="00422A57">
      <w:pPr>
        <w:pBdr>
          <w:top w:val="nil"/>
          <w:left w:val="nil"/>
          <w:bottom w:val="nil"/>
          <w:right w:val="nil"/>
          <w:between w:val="nil"/>
          <w:bar w:val="nil"/>
        </w:pBdr>
        <w:spacing w:after="0" w:line="240" w:lineRule="auto"/>
        <w:rPr>
          <w:rFonts w:ascii="Bookman Old Style" w:hAnsi="Bookman Old Style"/>
          <w:color w:val="0A0A0A"/>
          <w:sz w:val="24"/>
          <w:szCs w:val="24"/>
        </w:rPr>
      </w:pPr>
      <w:r w:rsidRPr="00422A57">
        <w:rPr>
          <w:rFonts w:ascii="Bookman Old Style" w:hAnsi="Bookman Old Style"/>
          <w:color w:val="0A0A0A"/>
          <w:sz w:val="24"/>
          <w:szCs w:val="24"/>
        </w:rPr>
        <w:t>Senator Mercado-Lopez (Women, Gender, and Sexuality Studies) asks if we might want to consider the possibility of extending flexible interpretation to continue after an emergency is declared to be over.  Ending it too early might create problems in terms of student equity.  At least consider allowing the flexible interpretation to continue until the end of the emergency and not end it earlier.  Senator Holyoke explained that the Executive Committee had not felt comfortable with letting flexible interpretation remain in effect until the end of the COVID emergency, but preferred to be compelled to periodically revisit the decisions.  Senator Mercado-Lopez suggested an amendment indicating that ending flexible interpretation early would be done to revisit the decision, which was accepted as a friendly amendment.</w:t>
      </w:r>
    </w:p>
    <w:p w14:paraId="68E49E67" w14:textId="5A70A428" w:rsidR="00992686" w:rsidRDefault="00992686" w:rsidP="00992686">
      <w:pPr>
        <w:pBdr>
          <w:top w:val="nil"/>
          <w:left w:val="nil"/>
          <w:bottom w:val="nil"/>
          <w:right w:val="nil"/>
          <w:between w:val="nil"/>
          <w:bar w:val="nil"/>
        </w:pBdr>
        <w:spacing w:after="0" w:line="240" w:lineRule="auto"/>
        <w:rPr>
          <w:rFonts w:ascii="Bookman Old Style" w:hAnsi="Bookman Old Style"/>
          <w:color w:val="0A0A0A"/>
          <w:sz w:val="24"/>
          <w:szCs w:val="24"/>
        </w:rPr>
      </w:pPr>
    </w:p>
    <w:p w14:paraId="4E079395" w14:textId="79F11A65" w:rsidR="00D51350" w:rsidRDefault="00D51350" w:rsidP="00992686">
      <w:pPr>
        <w:pBdr>
          <w:top w:val="nil"/>
          <w:left w:val="nil"/>
          <w:bottom w:val="nil"/>
          <w:right w:val="nil"/>
          <w:between w:val="nil"/>
          <w:bar w:val="nil"/>
        </w:pBdr>
        <w:spacing w:after="0" w:line="240" w:lineRule="auto"/>
        <w:rPr>
          <w:rFonts w:ascii="Bookman Old Style" w:hAnsi="Bookman Old Style"/>
          <w:color w:val="0A0A0A"/>
          <w:sz w:val="24"/>
          <w:szCs w:val="24"/>
        </w:rPr>
      </w:pPr>
    </w:p>
    <w:p w14:paraId="7CC97390"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w:t>
      </w:r>
    </w:p>
    <w:p w14:paraId="57634350" w14:textId="77777777" w:rsidR="003A7345" w:rsidRPr="004812A5" w:rsidRDefault="003A7345" w:rsidP="003A7345">
      <w:pPr>
        <w:spacing w:before="100" w:beforeAutospacing="1" w:after="100" w:afterAutospacing="1"/>
        <w:contextualSpacing/>
        <w:rPr>
          <w:rFonts w:ascii="Bookman Old Style" w:hAnsi="Bookman Old Style"/>
        </w:rPr>
      </w:pPr>
    </w:p>
    <w:p w14:paraId="161A3266" w14:textId="6A3896F4"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The Academic Senate adjourned at </w:t>
      </w:r>
      <w:r w:rsidRPr="00FE79AE">
        <w:rPr>
          <w:rFonts w:ascii="Bookman Old Style" w:hAnsi="Bookman Old Style"/>
        </w:rPr>
        <w:t>5</w:t>
      </w:r>
      <w:r w:rsidRPr="00422A57">
        <w:rPr>
          <w:rFonts w:ascii="Bookman Old Style" w:hAnsi="Bookman Old Style"/>
        </w:rPr>
        <w:t>:</w:t>
      </w:r>
      <w:r w:rsidR="00422A57" w:rsidRPr="00422A57">
        <w:rPr>
          <w:rFonts w:ascii="Bookman Old Style" w:hAnsi="Bookman Old Style"/>
        </w:rPr>
        <w:t>30</w:t>
      </w:r>
      <w:r w:rsidRPr="00422A57">
        <w:rPr>
          <w:rFonts w:ascii="Bookman Old Style" w:hAnsi="Bookman Old Style"/>
        </w:rPr>
        <w:t xml:space="preserve"> </w:t>
      </w:r>
      <w:r w:rsidRPr="00FE79AE">
        <w:rPr>
          <w:rFonts w:ascii="Bookman Old Style" w:hAnsi="Bookman Old Style"/>
        </w:rPr>
        <w:t>p</w:t>
      </w:r>
      <w:r w:rsidRPr="004812A5">
        <w:rPr>
          <w:rFonts w:ascii="Bookman Old Style" w:hAnsi="Bookman Old Style"/>
        </w:rPr>
        <w:t xml:space="preserve">.m.  </w:t>
      </w:r>
    </w:p>
    <w:p w14:paraId="060C40D6" w14:textId="4B8A8C59"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 xml:space="preserve">The next meeting of the Academic Senate will be </w:t>
      </w:r>
      <w:r w:rsidR="00992686">
        <w:rPr>
          <w:rFonts w:ascii="Bookman Old Style" w:hAnsi="Bookman Old Style"/>
        </w:rPr>
        <w:t>February 15</w:t>
      </w:r>
      <w:r w:rsidR="00032790">
        <w:rPr>
          <w:rFonts w:ascii="Bookman Old Style" w:hAnsi="Bookman Old Style"/>
        </w:rPr>
        <w:t>, 2021</w:t>
      </w:r>
      <w:r w:rsidRPr="004812A5">
        <w:rPr>
          <w:rFonts w:ascii="Bookman Old Style" w:hAnsi="Bookman Old Style"/>
        </w:rPr>
        <w:t xml:space="preserve">.  </w:t>
      </w:r>
    </w:p>
    <w:p w14:paraId="1F1FF3B0" w14:textId="77777777" w:rsidR="003A7345" w:rsidRPr="004812A5" w:rsidRDefault="003A7345" w:rsidP="003A7345">
      <w:pPr>
        <w:spacing w:before="100" w:beforeAutospacing="1" w:after="100" w:afterAutospacing="1"/>
        <w:contextualSpacing/>
        <w:rPr>
          <w:rFonts w:ascii="Bookman Old Style" w:hAnsi="Bookman Old Style"/>
        </w:rPr>
      </w:pPr>
    </w:p>
    <w:p w14:paraId="27D46548" w14:textId="350A4863"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Submitted by</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Approved by</w:t>
      </w:r>
    </w:p>
    <w:p w14:paraId="1A3E336E" w14:textId="6687DDB9"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Raymond Hall</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Thomas Holyoke</w:t>
      </w:r>
    </w:p>
    <w:p w14:paraId="5F47C63F" w14:textId="77777777" w:rsidR="003A7345"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Vice Chair</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proofErr w:type="spellStart"/>
      <w:r w:rsidRPr="004812A5">
        <w:rPr>
          <w:rFonts w:ascii="Bookman Old Style" w:hAnsi="Bookman Old Style"/>
        </w:rPr>
        <w:t>Chair</w:t>
      </w:r>
      <w:proofErr w:type="spellEnd"/>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p>
    <w:p w14:paraId="5F8D3D12" w14:textId="77777777" w:rsidR="008D6E3B" w:rsidRPr="004812A5" w:rsidRDefault="003A7345" w:rsidP="003A7345">
      <w:pPr>
        <w:spacing w:before="100" w:beforeAutospacing="1" w:after="100" w:afterAutospacing="1"/>
        <w:contextualSpacing/>
        <w:rPr>
          <w:rFonts w:ascii="Bookman Old Style" w:hAnsi="Bookman Old Style"/>
        </w:rPr>
      </w:pPr>
      <w:r w:rsidRPr="004812A5">
        <w:rPr>
          <w:rFonts w:ascii="Bookman Old Style" w:hAnsi="Bookman Old Style"/>
        </w:rPr>
        <w:t>Academic Senate</w:t>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r>
      <w:r w:rsidRPr="004812A5">
        <w:rPr>
          <w:rFonts w:ascii="Bookman Old Style" w:hAnsi="Bookman Old Style"/>
        </w:rPr>
        <w:tab/>
        <w:t>Academic Senate</w:t>
      </w:r>
    </w:p>
    <w:sectPr w:rsidR="008D6E3B" w:rsidRPr="004812A5" w:rsidSect="003A734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68EB" w14:textId="77777777" w:rsidR="00BE4605" w:rsidRDefault="00BE4605" w:rsidP="003A7345">
      <w:pPr>
        <w:spacing w:after="0" w:line="240" w:lineRule="auto"/>
      </w:pPr>
      <w:r>
        <w:separator/>
      </w:r>
    </w:p>
  </w:endnote>
  <w:endnote w:type="continuationSeparator" w:id="0">
    <w:p w14:paraId="2803D858" w14:textId="77777777" w:rsidR="00BE4605" w:rsidRDefault="00BE4605" w:rsidP="003A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E90E" w14:textId="77777777" w:rsidR="00BE4605" w:rsidRDefault="00BE4605" w:rsidP="003A7345">
      <w:pPr>
        <w:spacing w:after="0" w:line="240" w:lineRule="auto"/>
      </w:pPr>
      <w:r>
        <w:separator/>
      </w:r>
    </w:p>
  </w:footnote>
  <w:footnote w:type="continuationSeparator" w:id="0">
    <w:p w14:paraId="02B79CC9" w14:textId="77777777" w:rsidR="00BE4605" w:rsidRDefault="00BE4605" w:rsidP="003A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7777777" w:rsidR="003A7345" w:rsidRDefault="003A7345" w:rsidP="003A7345">
    <w:pPr>
      <w:pStyle w:val="Header1"/>
      <w:tabs>
        <w:tab w:val="clear" w:pos="9360"/>
        <w:tab w:val="right" w:pos="9340"/>
      </w:tabs>
      <w:jc w:val="right"/>
    </w:pPr>
    <w:r>
      <w:t>Academic Senate Meeting</w:t>
    </w:r>
  </w:p>
  <w:p w14:paraId="207D276E" w14:textId="636B9D73" w:rsidR="003A7345" w:rsidRDefault="00992686" w:rsidP="003A7345">
    <w:pPr>
      <w:pStyle w:val="Header1"/>
      <w:tabs>
        <w:tab w:val="clear" w:pos="9360"/>
        <w:tab w:val="right" w:pos="9340"/>
      </w:tabs>
      <w:jc w:val="right"/>
    </w:pPr>
    <w:r>
      <w:t>February 1, 2021</w:t>
    </w:r>
  </w:p>
  <w:p w14:paraId="7C5E6A65" w14:textId="107EF612"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F94B45">
      <w:rPr>
        <w:noProof/>
      </w:rPr>
      <w:t>2</w:t>
    </w:r>
    <w:r>
      <w:fldChar w:fldCharType="end"/>
    </w:r>
  </w:p>
  <w:p w14:paraId="4D2490D0" w14:textId="77777777" w:rsidR="003A7345" w:rsidRDefault="003A7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5E3D1475"/>
    <w:multiLevelType w:val="hybridMultilevel"/>
    <w:tmpl w:val="7012F8D6"/>
    <w:numStyleLink w:val="ImportedStyle1"/>
  </w:abstractNum>
  <w:abstractNum w:abstractNumId="2"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2"/>
  </w:num>
  <w:num w:numId="2">
    <w:abstractNumId w:val="3"/>
  </w:num>
  <w:num w:numId="3">
    <w:abstractNumId w:val="1"/>
    <w:lvlOverride w:ilvl="0">
      <w:lvl w:ilvl="0" w:tplc="9296143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2C6603A">
        <w:start w:val="1"/>
        <w:numFmt w:val="lowerLetter"/>
        <w:lvlText w:val="%2."/>
        <w:lvlJc w:val="left"/>
        <w:pPr>
          <w:ind w:left="1440" w:hanging="360"/>
        </w:pPr>
      </w:lvl>
    </w:lvlOverride>
    <w:lvlOverride w:ilvl="2">
      <w:lvl w:ilvl="2" w:tplc="101438DC" w:tentative="1">
        <w:start w:val="1"/>
        <w:numFmt w:val="lowerRoman"/>
        <w:lvlText w:val="%3."/>
        <w:lvlJc w:val="right"/>
        <w:pPr>
          <w:ind w:left="2160" w:hanging="180"/>
        </w:pPr>
      </w:lvl>
    </w:lvlOverride>
    <w:lvlOverride w:ilvl="3">
      <w:lvl w:ilvl="3" w:tplc="C68C9BB6" w:tentative="1">
        <w:start w:val="1"/>
        <w:numFmt w:val="decimal"/>
        <w:lvlText w:val="%4."/>
        <w:lvlJc w:val="left"/>
        <w:pPr>
          <w:ind w:left="2880" w:hanging="360"/>
        </w:pPr>
      </w:lvl>
    </w:lvlOverride>
    <w:lvlOverride w:ilvl="4">
      <w:lvl w:ilvl="4" w:tplc="130AC73A" w:tentative="1">
        <w:start w:val="1"/>
        <w:numFmt w:val="lowerLetter"/>
        <w:lvlText w:val="%5."/>
        <w:lvlJc w:val="left"/>
        <w:pPr>
          <w:ind w:left="3600" w:hanging="360"/>
        </w:pPr>
      </w:lvl>
    </w:lvlOverride>
    <w:lvlOverride w:ilvl="5">
      <w:lvl w:ilvl="5" w:tplc="A1F01676" w:tentative="1">
        <w:start w:val="1"/>
        <w:numFmt w:val="lowerRoman"/>
        <w:lvlText w:val="%6."/>
        <w:lvlJc w:val="right"/>
        <w:pPr>
          <w:ind w:left="4320" w:hanging="180"/>
        </w:pPr>
      </w:lvl>
    </w:lvlOverride>
    <w:lvlOverride w:ilvl="6">
      <w:lvl w:ilvl="6" w:tplc="19DA42C8" w:tentative="1">
        <w:start w:val="1"/>
        <w:numFmt w:val="decimal"/>
        <w:lvlText w:val="%7."/>
        <w:lvlJc w:val="left"/>
        <w:pPr>
          <w:ind w:left="5040" w:hanging="360"/>
        </w:pPr>
      </w:lvl>
    </w:lvlOverride>
    <w:lvlOverride w:ilvl="7">
      <w:lvl w:ilvl="7" w:tplc="80FEF6FE" w:tentative="1">
        <w:start w:val="1"/>
        <w:numFmt w:val="lowerLetter"/>
        <w:lvlText w:val="%8."/>
        <w:lvlJc w:val="left"/>
        <w:pPr>
          <w:ind w:left="5760" w:hanging="360"/>
        </w:pPr>
      </w:lvl>
    </w:lvlOverride>
    <w:lvlOverride w:ilvl="8">
      <w:lvl w:ilvl="8" w:tplc="04801866" w:tentative="1">
        <w:start w:val="1"/>
        <w:numFmt w:val="lowerRoman"/>
        <w:lvlText w:val="%9."/>
        <w:lvlJc w:val="right"/>
        <w:pPr>
          <w:ind w:left="6480" w:hanging="18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23B7E"/>
    <w:rsid w:val="00026FBD"/>
    <w:rsid w:val="00032790"/>
    <w:rsid w:val="00066281"/>
    <w:rsid w:val="00096199"/>
    <w:rsid w:val="000965ED"/>
    <w:rsid w:val="000D03C4"/>
    <w:rsid w:val="000E73FF"/>
    <w:rsid w:val="001011F0"/>
    <w:rsid w:val="00116349"/>
    <w:rsid w:val="001F0F1B"/>
    <w:rsid w:val="00227CFA"/>
    <w:rsid w:val="00271D3C"/>
    <w:rsid w:val="002767FF"/>
    <w:rsid w:val="00280279"/>
    <w:rsid w:val="002B2D62"/>
    <w:rsid w:val="00365319"/>
    <w:rsid w:val="00375561"/>
    <w:rsid w:val="003A7345"/>
    <w:rsid w:val="003F1FF6"/>
    <w:rsid w:val="004155ED"/>
    <w:rsid w:val="00422A57"/>
    <w:rsid w:val="00450C3A"/>
    <w:rsid w:val="00456DF1"/>
    <w:rsid w:val="004812A5"/>
    <w:rsid w:val="005B60FA"/>
    <w:rsid w:val="005F72C6"/>
    <w:rsid w:val="00634F2B"/>
    <w:rsid w:val="006558A2"/>
    <w:rsid w:val="00667B49"/>
    <w:rsid w:val="00681948"/>
    <w:rsid w:val="00683C3D"/>
    <w:rsid w:val="006C5156"/>
    <w:rsid w:val="006E4D29"/>
    <w:rsid w:val="00732E9C"/>
    <w:rsid w:val="00772A5F"/>
    <w:rsid w:val="007974FC"/>
    <w:rsid w:val="007D3459"/>
    <w:rsid w:val="00853C6B"/>
    <w:rsid w:val="008B446A"/>
    <w:rsid w:val="008D6E3B"/>
    <w:rsid w:val="00924A5D"/>
    <w:rsid w:val="00947C05"/>
    <w:rsid w:val="00992686"/>
    <w:rsid w:val="009B19B1"/>
    <w:rsid w:val="009C3229"/>
    <w:rsid w:val="009D548F"/>
    <w:rsid w:val="00A2054B"/>
    <w:rsid w:val="00A331C9"/>
    <w:rsid w:val="00AA4A11"/>
    <w:rsid w:val="00AC40B9"/>
    <w:rsid w:val="00AD2069"/>
    <w:rsid w:val="00B23C07"/>
    <w:rsid w:val="00B35371"/>
    <w:rsid w:val="00B41AD4"/>
    <w:rsid w:val="00B51E9B"/>
    <w:rsid w:val="00BC763C"/>
    <w:rsid w:val="00BE4605"/>
    <w:rsid w:val="00C30C48"/>
    <w:rsid w:val="00C43971"/>
    <w:rsid w:val="00C54210"/>
    <w:rsid w:val="00C5698A"/>
    <w:rsid w:val="00C67BD5"/>
    <w:rsid w:val="00CD4515"/>
    <w:rsid w:val="00CE1814"/>
    <w:rsid w:val="00D13377"/>
    <w:rsid w:val="00D37D2C"/>
    <w:rsid w:val="00D51350"/>
    <w:rsid w:val="00DA47BF"/>
    <w:rsid w:val="00E2230B"/>
    <w:rsid w:val="00E401ED"/>
    <w:rsid w:val="00ED3656"/>
    <w:rsid w:val="00F72143"/>
    <w:rsid w:val="00F804DC"/>
    <w:rsid w:val="00F812D5"/>
    <w:rsid w:val="00F863F3"/>
    <w:rsid w:val="00F94B45"/>
    <w:rsid w:val="00F95A2E"/>
    <w:rsid w:val="00FB46EE"/>
    <w:rsid w:val="00FC0778"/>
    <w:rsid w:val="00FC21D8"/>
    <w:rsid w:val="00FE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ind w:left="720"/>
      <w:contextualSpacing/>
    </w:pPr>
  </w:style>
  <w:style w:type="paragraph" w:styleId="Header">
    <w:name w:val="header"/>
    <w:basedOn w:val="Normal"/>
    <w:link w:val="HeaderChar"/>
    <w:uiPriority w:val="99"/>
    <w:unhideWhenUsed/>
    <w:rsid w:val="003A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line="240" w:lineRule="auto"/>
    </w:pPr>
    <w:rPr>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B89C-C906-435E-8955-E3212A1C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4</cp:revision>
  <dcterms:created xsi:type="dcterms:W3CDTF">2021-02-19T15:26:00Z</dcterms:created>
  <dcterms:modified xsi:type="dcterms:W3CDTF">2021-02-19T18:31:00Z</dcterms:modified>
</cp:coreProperties>
</file>