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THE MINUTES OF THE EXECUTIVE COMMITTEE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OF THE ACADEMIC SENATE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de-DE"/>
        </w:rPr>
        <w:t>CALIFORNIA STATE UNIVERSITY, FRESNO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Fresno, California 93740-8014</w:t>
        <w:tab/>
        <w:tab/>
        <w:tab/>
        <w:tab/>
        <w:t>Fax:  278-5745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Telephone:  278-2743</w:t>
        <w:tab/>
        <w:tab/>
        <w:tab/>
        <w:tab/>
        <w:tab/>
        <w:tab/>
        <w:t>(EC-6)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November 4, 2019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ind w:left="2520" w:hanging="252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de-DE"/>
        </w:rPr>
        <w:t>Members present:</w:t>
        <w:tab/>
        <w:t>Thomas Holyoke (Chair), Raymond Hall (Vice Chair), Susan Schlievert (Statewide), Jennifer Miele (At-Large), Melanie Ram (Universitywide), Omar H. Hernandez (ASI), Rebecca Raya-Fernandez (At-Large), Tinneke Van Camp (At-Large)</w:t>
      </w:r>
    </w:p>
    <w:p>
      <w:pPr>
        <w:pStyle w:val="Body"/>
        <w:tabs>
          <w:tab w:val="left" w:pos="2520"/>
          <w:tab w:val="left" w:pos="2700"/>
        </w:tabs>
        <w:ind w:left="2160" w:hanging="2160"/>
        <w:rPr>
          <w:rFonts w:ascii="Bookman Old Style" w:cs="Bookman Old Style" w:hAnsi="Bookman Old Style" w:eastAsia="Bookman Old Style"/>
        </w:rPr>
      </w:pPr>
    </w:p>
    <w:p>
      <w:pPr>
        <w:pStyle w:val="Body"/>
        <w:ind w:left="2520" w:hanging="252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Members excused:</w:t>
        <w:tab/>
        <w:t>Joseph Castro (Ex-officio), Saul Jim</w:t>
      </w:r>
      <w:r>
        <w:rPr>
          <w:rFonts w:ascii="Bookman Old Style" w:hAnsi="Bookman Old Style" w:hint="default"/>
          <w:rtl w:val="0"/>
          <w:lang w:val="en-US"/>
        </w:rPr>
        <w:t>é</w:t>
      </w:r>
      <w:r>
        <w:rPr>
          <w:rFonts w:ascii="Bookman Old Style" w:hAnsi="Bookman Old Style"/>
          <w:rtl w:val="0"/>
          <w:lang w:val="en-US"/>
        </w:rPr>
        <w:t>nez-Sandoval (Ex-Officio)</w:t>
      </w:r>
    </w:p>
    <w:p>
      <w:pPr>
        <w:pStyle w:val="Body"/>
        <w:ind w:left="2520" w:hanging="2520"/>
        <w:rPr>
          <w:rFonts w:ascii="Bookman Old Style" w:cs="Bookman Old Style" w:hAnsi="Bookman Old Style" w:eastAsia="Bookman Old Style"/>
        </w:rPr>
      </w:pPr>
    </w:p>
    <w:p>
      <w:pPr>
        <w:pStyle w:val="Body"/>
        <w:ind w:left="2520" w:hanging="252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Guests:</w:t>
        <w:tab/>
        <w:t>Venita Baker (Academic Senate)</w:t>
      </w:r>
    </w:p>
    <w:p>
      <w:pPr>
        <w:pStyle w:val="Body"/>
        <w:rPr>
          <w:rFonts w:ascii="Bookman Old Style" w:cs="Bookman Old Style" w:hAnsi="Bookman Old Style" w:eastAsia="Bookman Old Styl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ind w:left="2160" w:hanging="2160"/>
        <w:rPr>
          <w:rFonts w:ascii="Bookman Old Style" w:cs="Bookman Old Style" w:hAnsi="Bookman Old Style" w:eastAsia="Bookman Old Style"/>
        </w:rPr>
      </w:pPr>
    </w:p>
    <w:p>
      <w:pPr>
        <w:pStyle w:val="Body"/>
        <w:ind w:left="2160" w:hanging="216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The meeting was called to order by Chair Holyoke at 3:32 pm in HML 2108.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rtl w:val="0"/>
          <w:lang w:val="en-US"/>
        </w:rPr>
        <w:t>Approval of the agenda</w:t>
      </w:r>
    </w:p>
    <w:p>
      <w:pPr>
        <w:pStyle w:val="List Paragraph"/>
        <w:spacing w:after="160" w:line="259" w:lineRule="auto"/>
        <w:rPr>
          <w:rFonts w:ascii="Bookman Old Style" w:cs="Bookman Old Style" w:hAnsi="Bookman Old Style" w:eastAsia="Bookman Old Style"/>
        </w:rPr>
      </w:pPr>
    </w:p>
    <w:p>
      <w:pPr>
        <w:pStyle w:val="List Paragraph"/>
        <w:spacing w:after="160" w:line="259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MSC</w:t>
      </w:r>
    </w:p>
    <w:p>
      <w:pPr>
        <w:pStyle w:val="List Paragraph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rtl w:val="0"/>
          <w:lang w:val="en-US"/>
        </w:rPr>
        <w:t>Approval of the amended Minutes 10.28.19</w:t>
      </w:r>
    </w:p>
    <w:p>
      <w:pPr>
        <w:pStyle w:val="List Paragraph"/>
        <w:ind w:left="360" w:firstLine="0"/>
        <w:rPr>
          <w:rFonts w:ascii="Bookman Old Style" w:cs="Bookman Old Style" w:hAnsi="Bookman Old Style" w:eastAsia="Bookman Old Style"/>
        </w:rPr>
      </w:pPr>
    </w:p>
    <w:p>
      <w:pPr>
        <w:pStyle w:val="List Paragraph"/>
        <w:ind w:left="36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  MSC </w:t>
      </w:r>
    </w:p>
    <w:p>
      <w:pPr>
        <w:pStyle w:val="List Paragraph"/>
        <w:rPr>
          <w:rFonts w:ascii="Bookman Old Style" w:cs="Bookman Old Style" w:hAnsi="Bookman Old Style" w:eastAsia="Bookman Old Style"/>
        </w:rPr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rtl w:val="0"/>
          <w:lang w:val="en-US"/>
        </w:rPr>
        <w:t>Communications and announcements</w:t>
      </w:r>
    </w:p>
    <w:p>
      <w:pPr>
        <w:pStyle w:val="Body"/>
        <w:ind w:left="72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none</w:t>
      </w:r>
    </w:p>
    <w:p>
      <w:pPr>
        <w:pStyle w:val="Body"/>
        <w:ind w:firstLine="720"/>
        <w:rPr>
          <w:rFonts w:ascii="Bookman Old Style" w:cs="Bookman Old Style" w:hAnsi="Bookman Old Style" w:eastAsia="Bookman Old Style"/>
        </w:rPr>
      </w:pPr>
    </w:p>
    <w:p>
      <w:pPr>
        <w:pStyle w:val="Body"/>
        <w:ind w:firstLine="720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Action Items</w:t>
      </w:r>
    </w:p>
    <w:p>
      <w:pPr>
        <w:pStyle w:val="Body"/>
        <w:ind w:left="720" w:firstLine="720"/>
        <w:rPr>
          <w:rFonts w:ascii="Bookman Old Style" w:cs="Bookman Old Style" w:hAnsi="Bookman Old Style" w:eastAsia="Bookman Old Style"/>
        </w:rPr>
      </w:pPr>
    </w:p>
    <w:p>
      <w:pPr>
        <w:pStyle w:val="Body"/>
        <w:ind w:left="720" w:firstLine="720"/>
        <w:rPr>
          <w:rFonts w:ascii="Bookman Old Style" w:cs="Bookman Old Style" w:hAnsi="Bookman Old Style" w:eastAsia="Bookman Old Style"/>
        </w:rPr>
      </w:pP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Fonts w:ascii="Bookman Old Style" w:hAnsi="Bookman Old Style"/>
          <w:rtl w:val="0"/>
          <w:lang w:val="en-US"/>
        </w:rPr>
        <w:t>Memo dated October 30, 2019, from Steven Church, Chair of the University Graduate Committee, to Academic Senate Executive Committee re:  Elevation from options to independent MA degrees for HEAL and Educational Leadership.   Memo has been received.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ind w:left="720" w:firstLine="72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Suggestion: Item will be addressed at next meeting.</w:t>
      </w:r>
    </w:p>
    <w:p>
      <w:pPr>
        <w:pStyle w:val="Body"/>
        <w:spacing w:after="160" w:line="259" w:lineRule="auto"/>
        <w:ind w:left="1440" w:firstLine="0"/>
        <w:rPr>
          <w:rFonts w:ascii="Bookman Old Style" w:cs="Bookman Old Style" w:hAnsi="Bookman Old Style" w:eastAsia="Bookman Old Style"/>
        </w:rPr>
      </w:pPr>
    </w:p>
    <w:p>
      <w:pPr>
        <w:pStyle w:val="Body"/>
        <w:spacing w:line="240" w:lineRule="auto"/>
        <w:ind w:right="720"/>
        <w:rPr>
          <w:rFonts w:ascii="Bookman Old Style" w:cs="Bookman Old Style" w:hAnsi="Bookman Old Style" w:eastAsia="Bookman Old Styl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rtl w:val="0"/>
        </w:rPr>
        <w:t>4.</w:t>
        <w:tab/>
        <w:t>Executive Session (Consultation on APM 355).</w:t>
      </w:r>
    </w:p>
    <w:p>
      <w:pPr>
        <w:pStyle w:val="Body"/>
        <w:spacing w:line="240" w:lineRule="auto"/>
        <w:ind w:right="720"/>
        <w:rPr>
          <w:rFonts w:ascii="Bookman Old Style" w:cs="Bookman Old Style" w:hAnsi="Bookman Old Style" w:eastAsia="Bookman Old Style"/>
        </w:rPr>
      </w:pPr>
    </w:p>
    <w:p>
      <w:pPr>
        <w:pStyle w:val="Body"/>
        <w:spacing w:line="240" w:lineRule="auto"/>
        <w:ind w:right="720"/>
        <w:rPr>
          <w:rFonts w:ascii="Bookman Old Style" w:cs="Bookman Old Style" w:hAnsi="Bookman Old Style" w:eastAsia="Bookman Old Style"/>
        </w:rPr>
      </w:pPr>
    </w:p>
    <w:p>
      <w:pPr>
        <w:pStyle w:val="Body"/>
        <w:spacing w:after="160" w:line="259" w:lineRule="auto"/>
        <w:ind w:left="144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Executive Session:</w:t>
      </w:r>
    </w:p>
    <w:p>
      <w:pPr>
        <w:pStyle w:val="Body"/>
        <w:spacing w:after="160" w:line="259" w:lineRule="auto"/>
        <w:ind w:left="144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Enter: 3:37pm</w:t>
      </w:r>
    </w:p>
    <w:p>
      <w:pPr>
        <w:pStyle w:val="Body"/>
        <w:spacing w:after="160" w:line="259" w:lineRule="auto"/>
        <w:ind w:left="144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 xml:space="preserve">Exit: 3:57pm </w:t>
      </w:r>
    </w:p>
    <w:p>
      <w:pPr>
        <w:pStyle w:val="Body"/>
        <w:spacing w:after="160" w:line="259" w:lineRule="auto"/>
        <w:ind w:left="144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Appeal denied: decided on process and there was no evidence that the process was unfair to the applicant. </w:t>
      </w:r>
    </w:p>
    <w:p>
      <w:pPr>
        <w:pStyle w:val="Body"/>
        <w:spacing w:after="160" w:line="259" w:lineRule="auto"/>
        <w:ind w:left="144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  <w:lang w:val="de-DE"/>
        </w:rPr>
        <w:tab/>
        <w:t>MSC</w:t>
      </w:r>
    </w:p>
    <w:p>
      <w:pPr>
        <w:pStyle w:val="Body"/>
        <w:spacing w:line="240" w:lineRule="auto"/>
        <w:ind w:left="1440" w:right="720" w:firstLine="0"/>
        <w:rPr>
          <w:rFonts w:ascii="Bookman Old Style" w:cs="Bookman Old Style" w:hAnsi="Bookman Old Style" w:eastAsia="Bookman Old Style"/>
        </w:rPr>
      </w:pPr>
    </w:p>
    <w:p>
      <w:pPr>
        <w:pStyle w:val="Body"/>
        <w:spacing w:after="160" w:line="24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The Senate Executive Committee adjourned at 3:59 pm.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The next meeting of the Executive Committee will be on Monday, November 4 at 3:30 at a place to be determined.  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Submitted by:</w:t>
        <w:tab/>
        <w:tab/>
        <w:tab/>
        <w:tab/>
        <w:tab/>
        <w:tab/>
        <w:t xml:space="preserve">  </w:t>
        <w:tab/>
        <w:t>Approved by: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Raymond Hall</w:t>
        <w:tab/>
        <w:tab/>
        <w:tab/>
        <w:tab/>
        <w:tab/>
        <w:tab/>
        <w:tab/>
        <w:t>Thomas Holyoke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fr-FR"/>
        </w:rPr>
        <w:t>Vice Chair</w:t>
        <w:tab/>
        <w:tab/>
        <w:tab/>
        <w:tab/>
        <w:tab/>
        <w:tab/>
        <w:tab/>
        <w:tab/>
        <w:t>Chair</w:t>
      </w:r>
    </w:p>
    <w:p>
      <w:pPr>
        <w:pStyle w:val="Body"/>
      </w:pPr>
      <w:r>
        <w:rPr>
          <w:rFonts w:ascii="Bookman Old Style" w:hAnsi="Bookman Old Style"/>
          <w:rtl w:val="0"/>
          <w:lang w:val="en-US"/>
        </w:rPr>
        <w:t>Academic Senate</w:t>
        <w:tab/>
        <w:tab/>
        <w:tab/>
        <w:tab/>
        <w:tab/>
        <w:tab/>
        <w:tab/>
        <w:t>Academic Senate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35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</w:p>
  <w:p>
    <w:pPr>
      <w:pStyle w:val="header"/>
      <w:tabs>
        <w:tab w:val="right" w:pos="9340"/>
        <w:tab w:val="clear" w:pos="9360"/>
      </w:tabs>
      <w:jc w:val="right"/>
    </w:pPr>
    <w:r>
      <w:rPr>
        <w:rtl w:val="0"/>
        <w:lang w:val="en-US"/>
      </w:rPr>
      <w:t>Executive Committee Meeting</w:t>
    </w:r>
  </w:p>
  <w:p>
    <w:pPr>
      <w:pStyle w:val="header"/>
      <w:tabs>
        <w:tab w:val="right" w:pos="9340"/>
        <w:tab w:val="clear" w:pos="9360"/>
      </w:tabs>
      <w:jc w:val="right"/>
    </w:pPr>
    <w:r>
      <w:rPr>
        <w:rtl w:val="0"/>
        <w:lang w:val="en-US"/>
      </w:rPr>
      <w:t>11/4/2019</w:t>
    </w:r>
  </w:p>
  <w:p>
    <w:pPr>
      <w:pStyle w:val="head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