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5952DE" w14:textId="77777777" w:rsidR="008E4773" w:rsidRPr="00F80F49" w:rsidRDefault="008E4773" w:rsidP="008E4773">
      <w:pPr>
        <w:pStyle w:val="ColorfulList-Accent11"/>
        <w:ind w:left="0"/>
        <w:rPr>
          <w:rFonts w:ascii="Bookman Old Style" w:hAnsi="Bookman Old Style"/>
          <w:szCs w:val="24"/>
        </w:rPr>
      </w:pPr>
      <w:r w:rsidRPr="00F80F49">
        <w:rPr>
          <w:rFonts w:ascii="Bookman Old Style" w:hAnsi="Bookman Old Style"/>
          <w:szCs w:val="24"/>
        </w:rPr>
        <w:t>MINUTES OF THE GENERAL EDUCATION COMMITTEE</w:t>
      </w:r>
    </w:p>
    <w:p w14:paraId="78CCEE2E" w14:textId="77777777" w:rsidR="008E4773" w:rsidRPr="00F80F49" w:rsidRDefault="008E4773" w:rsidP="008E4773">
      <w:pPr>
        <w:pStyle w:val="ColorfulList-Accent11"/>
        <w:ind w:left="0"/>
        <w:rPr>
          <w:rFonts w:ascii="Bookman Old Style" w:hAnsi="Bookman Old Style"/>
          <w:szCs w:val="24"/>
        </w:rPr>
      </w:pPr>
      <w:r w:rsidRPr="00F80F49">
        <w:rPr>
          <w:rFonts w:ascii="Bookman Old Style" w:hAnsi="Bookman Old Style"/>
          <w:szCs w:val="24"/>
        </w:rPr>
        <w:t>CALIFORNIA STATE UNIVERSITY, FRESNO</w:t>
      </w:r>
    </w:p>
    <w:p w14:paraId="68DA4B40" w14:textId="77777777" w:rsidR="008E4773" w:rsidRPr="00F80F49" w:rsidRDefault="008E4773" w:rsidP="008E4773">
      <w:pPr>
        <w:pStyle w:val="ColorfulList-Accent11"/>
        <w:ind w:left="0"/>
        <w:rPr>
          <w:rFonts w:ascii="Bookman Old Style" w:hAnsi="Bookman Old Style"/>
          <w:szCs w:val="24"/>
        </w:rPr>
      </w:pPr>
      <w:r>
        <w:rPr>
          <w:rFonts w:ascii="Bookman Old Style" w:hAnsi="Bookman Old Style"/>
          <w:szCs w:val="24"/>
        </w:rPr>
        <w:t>5200</w:t>
      </w:r>
      <w:r w:rsidRPr="00F80F49">
        <w:rPr>
          <w:rFonts w:ascii="Bookman Old Style" w:hAnsi="Bookman Old Style"/>
          <w:szCs w:val="24"/>
        </w:rPr>
        <w:t xml:space="preserve"> N. </w:t>
      </w:r>
      <w:r>
        <w:rPr>
          <w:rFonts w:ascii="Bookman Old Style" w:hAnsi="Bookman Old Style"/>
          <w:szCs w:val="24"/>
        </w:rPr>
        <w:t>Barton Avenue, M/S ML 34</w:t>
      </w:r>
    </w:p>
    <w:p w14:paraId="1985CFDC" w14:textId="77777777" w:rsidR="008E4773" w:rsidRPr="00F80F49" w:rsidRDefault="008E4773" w:rsidP="008E4773">
      <w:pPr>
        <w:pStyle w:val="ColorfulList-Accent11"/>
        <w:ind w:left="0"/>
        <w:rPr>
          <w:rFonts w:ascii="Bookman Old Style" w:hAnsi="Bookman Old Style"/>
          <w:szCs w:val="24"/>
        </w:rPr>
      </w:pPr>
      <w:r>
        <w:rPr>
          <w:rFonts w:ascii="Bookman Old Style" w:hAnsi="Bookman Old Style"/>
          <w:szCs w:val="24"/>
        </w:rPr>
        <w:t>Fresno, California 93740-8014</w:t>
      </w:r>
    </w:p>
    <w:p w14:paraId="3D83FD32" w14:textId="77777777" w:rsidR="008E4773" w:rsidRDefault="008E4773" w:rsidP="008E4773">
      <w:pPr>
        <w:jc w:val="center"/>
        <w:rPr>
          <w:rFonts w:ascii="Times New Roman" w:eastAsia="Times New Roman" w:hAnsi="Times New Roman" w:cs="Times New Roman"/>
          <w:b/>
        </w:rPr>
      </w:pPr>
    </w:p>
    <w:p w14:paraId="0B952B94" w14:textId="77777777" w:rsidR="008E4773" w:rsidRDefault="008E4773" w:rsidP="008E4773">
      <w:pPr>
        <w:pStyle w:val="ColorfulList-Accent11"/>
        <w:ind w:left="0"/>
        <w:rPr>
          <w:rFonts w:ascii="Bookman Old Style" w:hAnsi="Bookman Old Style"/>
          <w:szCs w:val="24"/>
        </w:rPr>
      </w:pPr>
      <w:r w:rsidRPr="00F80F49">
        <w:rPr>
          <w:rFonts w:ascii="Bookman Old Style" w:hAnsi="Bookman Old Style"/>
          <w:szCs w:val="24"/>
        </w:rPr>
        <w:t>Office of the Academic Senate</w:t>
      </w:r>
    </w:p>
    <w:p w14:paraId="74B57A05" w14:textId="77777777" w:rsidR="008E4773" w:rsidRPr="00F80F49" w:rsidRDefault="008E4773" w:rsidP="008E4773">
      <w:pPr>
        <w:pStyle w:val="ColorfulList-Accent11"/>
        <w:ind w:left="0"/>
        <w:rPr>
          <w:rFonts w:ascii="Bookman Old Style" w:hAnsi="Bookman Old Style"/>
          <w:szCs w:val="24"/>
        </w:rPr>
      </w:pPr>
    </w:p>
    <w:p w14:paraId="711706ED" w14:textId="77777777" w:rsidR="008E4773" w:rsidRPr="00F80F49" w:rsidRDefault="008E4773" w:rsidP="008E4773">
      <w:pPr>
        <w:pStyle w:val="ColorfulList-Accent11"/>
        <w:ind w:left="0"/>
        <w:rPr>
          <w:rFonts w:ascii="Bookman Old Style" w:hAnsi="Bookman Old Style"/>
          <w:szCs w:val="24"/>
        </w:rPr>
      </w:pPr>
      <w:r w:rsidRPr="00F80F49">
        <w:rPr>
          <w:rFonts w:ascii="Bookman Old Style" w:hAnsi="Bookman Old Style"/>
          <w:szCs w:val="24"/>
        </w:rPr>
        <w:t>Phone: (559) 278-2743</w:t>
      </w:r>
      <w:r w:rsidRPr="00F80F49">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F80F49">
        <w:rPr>
          <w:rFonts w:ascii="Bookman Old Style" w:hAnsi="Bookman Old Style"/>
          <w:szCs w:val="24"/>
        </w:rPr>
        <w:t>Fax: (559) 278-5745</w:t>
      </w:r>
    </w:p>
    <w:p w14:paraId="1B71AEB5" w14:textId="77777777" w:rsidR="008E4773" w:rsidRDefault="008E4773" w:rsidP="008E4773">
      <w:pPr>
        <w:rPr>
          <w:rFonts w:ascii="Times New Roman" w:eastAsia="Times New Roman" w:hAnsi="Times New Roman" w:cs="Times New Roman"/>
        </w:rPr>
      </w:pPr>
    </w:p>
    <w:p w14:paraId="73480BED" w14:textId="77777777" w:rsidR="008E4773" w:rsidRDefault="008E4773" w:rsidP="008E4773">
      <w:pPr>
        <w:rPr>
          <w:rFonts w:ascii="Times New Roman" w:eastAsia="Times New Roman" w:hAnsi="Times New Roman" w:cs="Times New Roman"/>
        </w:rPr>
      </w:pPr>
    </w:p>
    <w:p w14:paraId="2DFE6973" w14:textId="3932FB5E" w:rsidR="008E4773" w:rsidRPr="007C0FB2" w:rsidRDefault="008E4773" w:rsidP="008E4773">
      <w:pPr>
        <w:rPr>
          <w:rFonts w:ascii="Bookman Old Style" w:eastAsia="Times New Roman" w:hAnsi="Bookman Old Style" w:cs="Times New Roman"/>
        </w:rPr>
      </w:pPr>
      <w:r>
        <w:rPr>
          <w:rFonts w:ascii="Bookman Old Style" w:eastAsia="Times New Roman" w:hAnsi="Bookman Old Style" w:cs="Times New Roman"/>
        </w:rPr>
        <w:t>October 12</w:t>
      </w:r>
      <w:r w:rsidRPr="007C0FB2">
        <w:rPr>
          <w:rFonts w:ascii="Bookman Old Style" w:eastAsia="Times New Roman" w:hAnsi="Bookman Old Style" w:cs="Times New Roman"/>
        </w:rPr>
        <w:t>, 2018</w:t>
      </w:r>
    </w:p>
    <w:p w14:paraId="14203F6A" w14:textId="77777777" w:rsidR="008E4773" w:rsidRDefault="008E4773" w:rsidP="008E4773">
      <w:pPr>
        <w:rPr>
          <w:rFonts w:ascii="Times New Roman" w:eastAsia="Times New Roman" w:hAnsi="Times New Roman" w:cs="Times New Roman"/>
        </w:rPr>
      </w:pPr>
    </w:p>
    <w:p w14:paraId="358CF503" w14:textId="77777777" w:rsidR="008E4773" w:rsidRDefault="008E4773" w:rsidP="006D65B1">
      <w:pPr>
        <w:jc w:val="center"/>
        <w:rPr>
          <w:rFonts w:ascii="Times New Roman" w:hAnsi="Times New Roman" w:cs="Times New Roman"/>
          <w:b/>
          <w:bCs/>
          <w:color w:val="000000"/>
          <w:sz w:val="22"/>
          <w:szCs w:val="22"/>
        </w:rPr>
      </w:pPr>
    </w:p>
    <w:p w14:paraId="34748ADA" w14:textId="67FD80E0" w:rsidR="008E4773" w:rsidRPr="00146829" w:rsidRDefault="008E4773" w:rsidP="008E4773">
      <w:pPr>
        <w:rPr>
          <w:rFonts w:ascii="Bookman Old Style" w:eastAsia="Times New Roman" w:hAnsi="Bookman Old Style" w:cs="Times New Roman"/>
        </w:rPr>
      </w:pPr>
      <w:r>
        <w:rPr>
          <w:rFonts w:ascii="Bookman Old Style" w:eastAsia="Times New Roman" w:hAnsi="Bookman Old Style" w:cs="Times New Roman"/>
        </w:rPr>
        <w:t>Chair James called the meeting to order,</w:t>
      </w:r>
      <w:r>
        <w:rPr>
          <w:rFonts w:ascii="Bookman Old Style" w:eastAsia="Times New Roman" w:hAnsi="Bookman Old Style" w:cs="Times New Roman"/>
        </w:rPr>
        <w:t xml:space="preserve"> HML 4164</w:t>
      </w:r>
      <w:r w:rsidRPr="00146829">
        <w:rPr>
          <w:rFonts w:ascii="Bookman Old Style" w:eastAsia="Times New Roman" w:hAnsi="Bookman Old Style" w:cs="Times New Roman"/>
        </w:rPr>
        <w:t xml:space="preserve"> </w:t>
      </w:r>
      <w:r>
        <w:rPr>
          <w:rFonts w:ascii="Bookman Old Style" w:eastAsia="Times New Roman" w:hAnsi="Bookman Old Style" w:cs="Times New Roman"/>
        </w:rPr>
        <w:t xml:space="preserve">in </w:t>
      </w:r>
      <w:proofErr w:type="spellStart"/>
      <w:r>
        <w:rPr>
          <w:rFonts w:ascii="Bookman Old Style" w:eastAsia="Times New Roman" w:hAnsi="Bookman Old Style" w:cs="Times New Roman"/>
        </w:rPr>
        <w:t>Haak</w:t>
      </w:r>
      <w:proofErr w:type="spellEnd"/>
      <w:r>
        <w:rPr>
          <w:rFonts w:ascii="Bookman Old Style" w:eastAsia="Times New Roman" w:hAnsi="Bookman Old Style" w:cs="Times New Roman"/>
        </w:rPr>
        <w:t xml:space="preserve"> conference room.</w:t>
      </w:r>
    </w:p>
    <w:p w14:paraId="7BA03C9E" w14:textId="77777777" w:rsidR="008E4773" w:rsidRDefault="008E4773" w:rsidP="008E4773">
      <w:pPr>
        <w:rPr>
          <w:rFonts w:ascii="Times New Roman" w:hAnsi="Times New Roman" w:cs="Times New Roman"/>
          <w:b/>
          <w:bCs/>
          <w:color w:val="000000"/>
          <w:sz w:val="22"/>
          <w:szCs w:val="22"/>
        </w:rPr>
      </w:pPr>
    </w:p>
    <w:p w14:paraId="38FC6693" w14:textId="77777777" w:rsidR="006D65B1" w:rsidRPr="008E4773" w:rsidRDefault="006D65B1" w:rsidP="006D65B1">
      <w:pPr>
        <w:rPr>
          <w:rFonts w:ascii="Bookman Old Style" w:hAnsi="Bookman Old Style" w:cs="Times New Roman"/>
        </w:rPr>
      </w:pPr>
      <w:r w:rsidRPr="008E4773">
        <w:rPr>
          <w:rFonts w:ascii="Bookman Old Style" w:hAnsi="Bookman Old Style" w:cs="Times New Roman"/>
          <w:color w:val="000000"/>
        </w:rPr>
        <w:t xml:space="preserve"> </w:t>
      </w:r>
    </w:p>
    <w:p w14:paraId="45F7F144" w14:textId="77777777" w:rsidR="006D65B1" w:rsidRDefault="006D65B1" w:rsidP="006D65B1">
      <w:pPr>
        <w:rPr>
          <w:rFonts w:ascii="Bookman Old Style" w:hAnsi="Bookman Old Style" w:cs="Times New Roman"/>
          <w:color w:val="000000"/>
        </w:rPr>
      </w:pPr>
      <w:r w:rsidRPr="008E4773">
        <w:rPr>
          <w:rFonts w:ascii="Bookman Old Style" w:hAnsi="Bookman Old Style" w:cs="Times New Roman"/>
          <w:color w:val="000000"/>
        </w:rPr>
        <w:t>1. Approval of Agenda</w:t>
      </w:r>
    </w:p>
    <w:p w14:paraId="1158F625" w14:textId="77777777" w:rsidR="0015134C" w:rsidRPr="008E4773" w:rsidRDefault="0015134C" w:rsidP="006D65B1">
      <w:pPr>
        <w:rPr>
          <w:rFonts w:ascii="Bookman Old Style" w:hAnsi="Bookman Old Style" w:cs="Times New Roman"/>
        </w:rPr>
      </w:pPr>
    </w:p>
    <w:p w14:paraId="53EF8BB4" w14:textId="77777777" w:rsidR="006D65B1" w:rsidRDefault="006D65B1" w:rsidP="006D65B1">
      <w:pPr>
        <w:rPr>
          <w:rFonts w:ascii="Bookman Old Style" w:hAnsi="Bookman Old Style" w:cs="Times New Roman"/>
          <w:color w:val="000000"/>
        </w:rPr>
      </w:pPr>
      <w:r w:rsidRPr="008E4773">
        <w:rPr>
          <w:rFonts w:ascii="Bookman Old Style" w:hAnsi="Bookman Old Style" w:cs="Times New Roman"/>
          <w:color w:val="000000"/>
        </w:rPr>
        <w:t>2. Approval of Minutes</w:t>
      </w:r>
    </w:p>
    <w:p w14:paraId="1888A453" w14:textId="77777777" w:rsidR="0015134C" w:rsidRPr="008E4773" w:rsidRDefault="0015134C" w:rsidP="006D65B1">
      <w:pPr>
        <w:rPr>
          <w:rFonts w:ascii="Bookman Old Style" w:hAnsi="Bookman Old Style" w:cs="Times New Roman"/>
        </w:rPr>
      </w:pPr>
    </w:p>
    <w:p w14:paraId="27CF559A" w14:textId="77777777" w:rsidR="006D65B1" w:rsidRDefault="006D65B1" w:rsidP="006D65B1">
      <w:pPr>
        <w:rPr>
          <w:rFonts w:ascii="Bookman Old Style" w:hAnsi="Bookman Old Style" w:cs="Times New Roman"/>
          <w:color w:val="000000"/>
        </w:rPr>
      </w:pPr>
      <w:r w:rsidRPr="008E4773">
        <w:rPr>
          <w:rFonts w:ascii="Bookman Old Style" w:hAnsi="Bookman Old Style" w:cs="Times New Roman"/>
          <w:color w:val="000000"/>
        </w:rPr>
        <w:t>3. Communications and Announcements</w:t>
      </w:r>
    </w:p>
    <w:p w14:paraId="4D14C99C" w14:textId="77777777" w:rsidR="0015134C" w:rsidRPr="008E4773" w:rsidRDefault="0015134C" w:rsidP="006D65B1">
      <w:pPr>
        <w:rPr>
          <w:rFonts w:ascii="Bookman Old Style" w:hAnsi="Bookman Old Style" w:cs="Times New Roman"/>
        </w:rPr>
      </w:pPr>
    </w:p>
    <w:p w14:paraId="5813CD49" w14:textId="2ECCDD0B" w:rsidR="006D65B1" w:rsidRPr="0015134C" w:rsidRDefault="006D65B1" w:rsidP="0015134C">
      <w:pPr>
        <w:pStyle w:val="ListParagraph"/>
        <w:numPr>
          <w:ilvl w:val="0"/>
          <w:numId w:val="6"/>
        </w:numPr>
        <w:rPr>
          <w:rFonts w:ascii="Bookman Old Style" w:hAnsi="Bookman Old Style" w:cs="Times New Roman"/>
          <w:color w:val="000000"/>
        </w:rPr>
      </w:pPr>
      <w:r w:rsidRPr="0015134C">
        <w:rPr>
          <w:rFonts w:ascii="Bookman Old Style" w:hAnsi="Bookman Old Style" w:cs="Times New Roman"/>
          <w:color w:val="000000"/>
        </w:rPr>
        <w:t>HUM 129 Update (</w:t>
      </w:r>
      <w:proofErr w:type="spellStart"/>
      <w:r w:rsidRPr="0015134C">
        <w:rPr>
          <w:rFonts w:ascii="Bookman Old Style" w:hAnsi="Bookman Old Style" w:cs="Times New Roman"/>
          <w:color w:val="000000"/>
        </w:rPr>
        <w:t>Chadley</w:t>
      </w:r>
      <w:proofErr w:type="spellEnd"/>
      <w:r w:rsidRPr="0015134C">
        <w:rPr>
          <w:rFonts w:ascii="Bookman Old Style" w:hAnsi="Bookman Old Style" w:cs="Times New Roman"/>
          <w:color w:val="000000"/>
        </w:rPr>
        <w:t xml:space="preserve">) motioned to approve; unanimous approval. </w:t>
      </w:r>
    </w:p>
    <w:p w14:paraId="31874E20" w14:textId="77777777" w:rsidR="0015134C" w:rsidRPr="0015134C" w:rsidRDefault="0015134C" w:rsidP="0015134C">
      <w:pPr>
        <w:pStyle w:val="ListParagraph"/>
        <w:ind w:left="1080"/>
        <w:rPr>
          <w:rFonts w:ascii="Bookman Old Style" w:hAnsi="Bookman Old Style" w:cs="Times New Roman"/>
        </w:rPr>
      </w:pPr>
    </w:p>
    <w:p w14:paraId="0AB74948" w14:textId="77777777" w:rsidR="006D65B1" w:rsidRPr="008E4773" w:rsidRDefault="006D65B1" w:rsidP="006D65B1">
      <w:pPr>
        <w:ind w:firstLine="720"/>
        <w:rPr>
          <w:rFonts w:ascii="Bookman Old Style" w:hAnsi="Bookman Old Style" w:cs="Times New Roman"/>
        </w:rPr>
      </w:pPr>
      <w:r w:rsidRPr="008E4773">
        <w:rPr>
          <w:rFonts w:ascii="Bookman Old Style" w:hAnsi="Bookman Old Style" w:cs="Times New Roman"/>
          <w:color w:val="000000"/>
        </w:rPr>
        <w:t>b. CAH committee member</w:t>
      </w:r>
    </w:p>
    <w:p w14:paraId="348307E1" w14:textId="77777777" w:rsidR="006D65B1" w:rsidRDefault="006D65B1" w:rsidP="006D65B1">
      <w:pPr>
        <w:numPr>
          <w:ilvl w:val="0"/>
          <w:numId w:val="1"/>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 xml:space="preserve">Ruben Casas from CAH has left the University, unable to quickly replace so unsure if will be able to get a new CAH Committee member by the end of this semester. </w:t>
      </w:r>
    </w:p>
    <w:p w14:paraId="156647C0" w14:textId="77777777" w:rsidR="0015134C" w:rsidRPr="008E4773" w:rsidRDefault="0015134C" w:rsidP="0015134C">
      <w:pPr>
        <w:ind w:left="1440"/>
        <w:textAlignment w:val="baseline"/>
        <w:rPr>
          <w:rFonts w:ascii="Bookman Old Style" w:hAnsi="Bookman Old Style" w:cs="Times New Roman"/>
          <w:color w:val="000000"/>
        </w:rPr>
      </w:pPr>
    </w:p>
    <w:p w14:paraId="21D20979" w14:textId="77777777" w:rsidR="006D65B1" w:rsidRPr="008E4773" w:rsidRDefault="006D65B1" w:rsidP="006D65B1">
      <w:pPr>
        <w:ind w:firstLine="720"/>
        <w:rPr>
          <w:rFonts w:ascii="Bookman Old Style" w:hAnsi="Bookman Old Style" w:cs="Times New Roman"/>
        </w:rPr>
      </w:pPr>
      <w:r w:rsidRPr="008E4773">
        <w:rPr>
          <w:rFonts w:ascii="Bookman Old Style" w:hAnsi="Bookman Old Style" w:cs="Times New Roman"/>
          <w:color w:val="000000"/>
        </w:rPr>
        <w:t xml:space="preserve">c. GE response to Presidents Feedback page </w:t>
      </w:r>
    </w:p>
    <w:p w14:paraId="11C22C6B" w14:textId="77777777" w:rsidR="006D65B1" w:rsidRDefault="006D65B1" w:rsidP="006D65B1">
      <w:pPr>
        <w:numPr>
          <w:ilvl w:val="0"/>
          <w:numId w:val="2"/>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 xml:space="preserve">Asked to respond to a questioned posed to the President’s Feedback page; question regarded what the purpose of GE was and Dr. Fu wrote the response regarding legal responsibility and student benefits. Feedback is available in the Google Drive. </w:t>
      </w:r>
    </w:p>
    <w:p w14:paraId="0FDB44D4" w14:textId="77777777" w:rsidR="0015134C" w:rsidRPr="008E4773" w:rsidRDefault="0015134C" w:rsidP="0015134C">
      <w:pPr>
        <w:ind w:left="1440"/>
        <w:textAlignment w:val="baseline"/>
        <w:rPr>
          <w:rFonts w:ascii="Bookman Old Style" w:hAnsi="Bookman Old Style" w:cs="Times New Roman"/>
          <w:color w:val="000000"/>
        </w:rPr>
      </w:pPr>
    </w:p>
    <w:p w14:paraId="612EC6F5" w14:textId="77777777" w:rsidR="006D65B1" w:rsidRPr="008E4773" w:rsidRDefault="006D65B1" w:rsidP="006D65B1">
      <w:pPr>
        <w:ind w:firstLine="720"/>
        <w:rPr>
          <w:rFonts w:ascii="Bookman Old Style" w:hAnsi="Bookman Old Style" w:cs="Times New Roman"/>
        </w:rPr>
      </w:pPr>
      <w:proofErr w:type="gramStart"/>
      <w:r w:rsidRPr="008E4773">
        <w:rPr>
          <w:rFonts w:ascii="Bookman Old Style" w:hAnsi="Bookman Old Style" w:cs="Times New Roman"/>
          <w:color w:val="000000"/>
        </w:rPr>
        <w:t>d</w:t>
      </w:r>
      <w:proofErr w:type="gramEnd"/>
      <w:r w:rsidRPr="008E4773">
        <w:rPr>
          <w:rFonts w:ascii="Bookman Old Style" w:hAnsi="Bookman Old Style" w:cs="Times New Roman"/>
          <w:color w:val="000000"/>
        </w:rPr>
        <w:t>. GE Task force: GE Themes (Xu, Melissa)</w:t>
      </w:r>
    </w:p>
    <w:p w14:paraId="5A9386C9"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GE Task Force recommended to reorganize G</w:t>
      </w:r>
      <w:bookmarkStart w:id="0" w:name="_GoBack"/>
      <w:bookmarkEnd w:id="0"/>
      <w:r w:rsidRPr="008E4773">
        <w:rPr>
          <w:rFonts w:ascii="Bookman Old Style" w:hAnsi="Bookman Old Style" w:cs="Times New Roman"/>
          <w:color w:val="000000"/>
        </w:rPr>
        <w:t>E pattern into different themes; decision at the end of last semester was that details of how to implement themes would fall on the GE Committee. Would look at how to group courses into the seven themes and how to make those into certificates.</w:t>
      </w:r>
    </w:p>
    <w:p w14:paraId="68A6A86E"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 xml:space="preserve">Responsibility would largely fall on Dean of Undergraduate Studies office to create certificates of special study and add them to the transcript. Would be concurrent with goal to post ALL undergraduate certificates on transcript. </w:t>
      </w:r>
    </w:p>
    <w:p w14:paraId="5C9874E0"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 xml:space="preserve">Suggestion made earlier in the Fall was to give initiative to faculty to submit recommendations as to where courses would be placed, but final decision would be made by this committee. </w:t>
      </w:r>
    </w:p>
    <w:p w14:paraId="5FC8AB4F"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 xml:space="preserve">Considerations: thematic tracks are voluntary for students, would assist students who are overwhelmed by choices or students who are interested in GE courses related to a specific area. </w:t>
      </w:r>
    </w:p>
    <w:p w14:paraId="3060F228"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Consideration was also made that requiring courses would cause a scheduling issue, as students would gravitate towards courses that fit into themes.</w:t>
      </w:r>
    </w:p>
    <w:p w14:paraId="1236B70F"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proofErr w:type="spellStart"/>
      <w:r w:rsidRPr="008E4773">
        <w:rPr>
          <w:rFonts w:ascii="Bookman Old Style" w:hAnsi="Bookman Old Style" w:cs="Times New Roman"/>
          <w:color w:val="000000"/>
        </w:rPr>
        <w:t>Spee</w:t>
      </w:r>
      <w:proofErr w:type="spellEnd"/>
      <w:r w:rsidRPr="008E4773">
        <w:rPr>
          <w:rFonts w:ascii="Bookman Old Style" w:hAnsi="Bookman Old Style" w:cs="Times New Roman"/>
          <w:color w:val="000000"/>
        </w:rPr>
        <w:t xml:space="preserve"> brought up a point about whether or not courses would be equally distributed across themes </w:t>
      </w:r>
    </w:p>
    <w:p w14:paraId="58197BB6"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Dr. Fu updated the committee on discussions regarding CSU Northridge and possible upcoming GE changes</w:t>
      </w:r>
    </w:p>
    <w:p w14:paraId="64ABD6F9"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Perhaps, once courses are “placed” into themes by departments, we’ll re-assess the themes and help ensure there are options within each. Additionally, it was brought up that there should be some form of standard to allow a course to count for a thematic track</w:t>
      </w:r>
    </w:p>
    <w:p w14:paraId="2F62F0D7"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A question was brought up regarding how thematic tracks would fit in with GE Learning outcomes. Learning outcomes would still need to be met, but are not mutually exclusive with themes. With possible revision of learning outcomes that would be something to consider.</w:t>
      </w:r>
    </w:p>
    <w:p w14:paraId="01BE2E8B"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We can adjust the themes, if feel the need. Or leave as is. Our task is more to put it into practice, not necessarily re-visit themes. If there are issues that are found we will address them at that time.</w:t>
      </w:r>
    </w:p>
    <w:p w14:paraId="780C3414"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 xml:space="preserve">There was additional discussing regarding potential issues regarding the thematic tracks, including whether or not themes would lack course but also whether or not the thematic tracks themselves could be perceived as ideologically charged </w:t>
      </w:r>
    </w:p>
    <w:p w14:paraId="0736DC35" w14:textId="77777777" w:rsidR="006D65B1" w:rsidRPr="008E4773"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Clarification was made that for a theme to be a certificate it would likely need to be from both lower and upper division courses</w:t>
      </w:r>
    </w:p>
    <w:p w14:paraId="5EAA87E3" w14:textId="77777777" w:rsidR="006D65B1" w:rsidRDefault="006D65B1" w:rsidP="006D65B1">
      <w:pPr>
        <w:numPr>
          <w:ilvl w:val="0"/>
          <w:numId w:val="3"/>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lastRenderedPageBreak/>
        <w:t>Motion is made to approve the themes with the understanding that they are subject to change - motion was approved unanimously</w:t>
      </w:r>
    </w:p>
    <w:p w14:paraId="69EC35B5" w14:textId="77777777" w:rsidR="0015134C" w:rsidRPr="008E4773" w:rsidRDefault="0015134C" w:rsidP="0015134C">
      <w:pPr>
        <w:ind w:left="1440"/>
        <w:textAlignment w:val="baseline"/>
        <w:rPr>
          <w:rFonts w:ascii="Bookman Old Style" w:hAnsi="Bookman Old Style" w:cs="Times New Roman"/>
          <w:color w:val="000000"/>
        </w:rPr>
      </w:pPr>
    </w:p>
    <w:p w14:paraId="4F2BF6DE" w14:textId="77777777" w:rsidR="006D65B1" w:rsidRPr="008E4773" w:rsidRDefault="006D65B1" w:rsidP="006D65B1">
      <w:pPr>
        <w:rPr>
          <w:rFonts w:ascii="Bookman Old Style" w:hAnsi="Bookman Old Style" w:cs="Times New Roman"/>
        </w:rPr>
      </w:pPr>
      <w:r w:rsidRPr="008E4773">
        <w:rPr>
          <w:rFonts w:ascii="Bookman Old Style" w:hAnsi="Bookman Old Style" w:cs="Times New Roman"/>
          <w:color w:val="000000"/>
        </w:rPr>
        <w:t>4. Old Business</w:t>
      </w:r>
    </w:p>
    <w:p w14:paraId="64AA6F99" w14:textId="77777777" w:rsidR="006D65B1" w:rsidRPr="008E4773" w:rsidRDefault="006D65B1" w:rsidP="006D65B1">
      <w:pPr>
        <w:ind w:firstLine="720"/>
        <w:rPr>
          <w:rFonts w:ascii="Bookman Old Style" w:hAnsi="Bookman Old Style" w:cs="Times New Roman"/>
        </w:rPr>
      </w:pPr>
      <w:r w:rsidRPr="008E4773">
        <w:rPr>
          <w:rFonts w:ascii="Bookman Old Style" w:hAnsi="Bookman Old Style" w:cs="Times New Roman"/>
          <w:color w:val="000000"/>
        </w:rPr>
        <w:t>a. HON 20 &amp; 21 (</w:t>
      </w:r>
      <w:proofErr w:type="spellStart"/>
      <w:r w:rsidRPr="008E4773">
        <w:rPr>
          <w:rFonts w:ascii="Bookman Old Style" w:hAnsi="Bookman Old Style" w:cs="Times New Roman"/>
          <w:color w:val="000000"/>
        </w:rPr>
        <w:t>Spee</w:t>
      </w:r>
      <w:proofErr w:type="spellEnd"/>
      <w:r w:rsidRPr="008E4773">
        <w:rPr>
          <w:rFonts w:ascii="Bookman Old Style" w:hAnsi="Bookman Old Style" w:cs="Times New Roman"/>
          <w:color w:val="000000"/>
        </w:rPr>
        <w:t>, Xu)</w:t>
      </w:r>
    </w:p>
    <w:p w14:paraId="79882F53" w14:textId="77777777" w:rsidR="006D65B1" w:rsidRPr="008E4773" w:rsidRDefault="006D65B1" w:rsidP="006D65B1">
      <w:pPr>
        <w:numPr>
          <w:ilvl w:val="0"/>
          <w:numId w:val="4"/>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 xml:space="preserve">Given the complexities of HON 21, a suggestion was made that the professor who submitted the proposal would be invited in, and also Saeed Attar from the Honors College to our next meeting. The goal is to provide clarification on both sides so we understand their goal, and they understand the GE expectations. </w:t>
      </w:r>
    </w:p>
    <w:p w14:paraId="788C6ED2" w14:textId="77777777" w:rsidR="006D65B1" w:rsidRPr="008E4773" w:rsidRDefault="006D65B1" w:rsidP="006D65B1">
      <w:pPr>
        <w:numPr>
          <w:ilvl w:val="0"/>
          <w:numId w:val="4"/>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 xml:space="preserve">HON 20: we may be able to send feedback for them to revise and bring to the committee. </w:t>
      </w:r>
    </w:p>
    <w:p w14:paraId="3E846F3E" w14:textId="77777777" w:rsidR="006D65B1" w:rsidRPr="008E4773" w:rsidRDefault="006D65B1" w:rsidP="006D65B1">
      <w:pPr>
        <w:numPr>
          <w:ilvl w:val="0"/>
          <w:numId w:val="4"/>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HON 21 had numerous issues.</w:t>
      </w:r>
    </w:p>
    <w:p w14:paraId="79AC6839" w14:textId="77777777" w:rsidR="006D65B1" w:rsidRDefault="006D65B1" w:rsidP="006D65B1">
      <w:pPr>
        <w:numPr>
          <w:ilvl w:val="0"/>
          <w:numId w:val="4"/>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Concerns were re-addressed that there were discrepancies between APM 215 and the A1 learning outcome, and that there does not appear to be a requirement for an iterative writing requirement in APM 215. Dr. Fu will check in on the writing requirements and when that is found it will be returned</w:t>
      </w:r>
    </w:p>
    <w:p w14:paraId="25D53F8A" w14:textId="77777777" w:rsidR="0015134C" w:rsidRPr="008E4773" w:rsidRDefault="0015134C" w:rsidP="0015134C">
      <w:pPr>
        <w:ind w:left="1440"/>
        <w:textAlignment w:val="baseline"/>
        <w:rPr>
          <w:rFonts w:ascii="Bookman Old Style" w:hAnsi="Bookman Old Style" w:cs="Times New Roman"/>
          <w:color w:val="000000"/>
        </w:rPr>
      </w:pPr>
    </w:p>
    <w:p w14:paraId="66275694" w14:textId="77777777" w:rsidR="006D65B1" w:rsidRPr="008E4773" w:rsidRDefault="006D65B1" w:rsidP="006D65B1">
      <w:pPr>
        <w:ind w:firstLine="720"/>
        <w:rPr>
          <w:rFonts w:ascii="Bookman Old Style" w:hAnsi="Bookman Old Style" w:cs="Times New Roman"/>
        </w:rPr>
      </w:pPr>
      <w:r w:rsidRPr="008E4773">
        <w:rPr>
          <w:rFonts w:ascii="Bookman Old Style" w:hAnsi="Bookman Old Style" w:cs="Times New Roman"/>
          <w:color w:val="000000"/>
        </w:rPr>
        <w:t>b. MUSIC-4A</w:t>
      </w:r>
    </w:p>
    <w:p w14:paraId="0E315FFC" w14:textId="77777777" w:rsidR="006D65B1" w:rsidRPr="008E4773" w:rsidRDefault="006D65B1" w:rsidP="006D65B1">
      <w:pPr>
        <w:numPr>
          <w:ilvl w:val="0"/>
          <w:numId w:val="5"/>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Regarding the presentation by the Music department last meeting, we still need to evaluate the new course proposals and proposed “waivers” (i.e. major courses fulfill GE requirements)</w:t>
      </w:r>
    </w:p>
    <w:p w14:paraId="173BEF76" w14:textId="77777777" w:rsidR="006D65B1" w:rsidRPr="008E4773" w:rsidRDefault="006D65B1" w:rsidP="006D65B1">
      <w:pPr>
        <w:numPr>
          <w:ilvl w:val="0"/>
          <w:numId w:val="5"/>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Chadley will return to the department as at last meeting we mentioned asking for which course/s are being used to satisfy the learning outcomes for the GE Area’s they are seeking exceptions from (C1, C1/C2 &amp; IC with Music 9, Music 74 &amp; 75)</w:t>
      </w:r>
    </w:p>
    <w:p w14:paraId="715E3C15" w14:textId="77777777" w:rsidR="006D65B1" w:rsidRDefault="006D65B1" w:rsidP="006D65B1">
      <w:pPr>
        <w:numPr>
          <w:ilvl w:val="0"/>
          <w:numId w:val="5"/>
        </w:numPr>
        <w:ind w:left="1440"/>
        <w:textAlignment w:val="baseline"/>
        <w:rPr>
          <w:rFonts w:ascii="Bookman Old Style" w:hAnsi="Bookman Old Style" w:cs="Times New Roman"/>
          <w:color w:val="000000"/>
        </w:rPr>
      </w:pPr>
      <w:r w:rsidRPr="008E4773">
        <w:rPr>
          <w:rFonts w:ascii="Bookman Old Style" w:hAnsi="Bookman Old Style" w:cs="Times New Roman"/>
          <w:color w:val="000000"/>
        </w:rPr>
        <w:t>MUSIC 161A and B were tabled until the next meeting</w:t>
      </w:r>
    </w:p>
    <w:p w14:paraId="00F3625C" w14:textId="77777777" w:rsidR="0015134C" w:rsidRPr="008E4773" w:rsidRDefault="0015134C" w:rsidP="0015134C">
      <w:pPr>
        <w:ind w:left="1440"/>
        <w:textAlignment w:val="baseline"/>
        <w:rPr>
          <w:rFonts w:ascii="Bookman Old Style" w:hAnsi="Bookman Old Style" w:cs="Times New Roman"/>
          <w:color w:val="000000"/>
        </w:rPr>
      </w:pPr>
    </w:p>
    <w:p w14:paraId="4733F700" w14:textId="77777777" w:rsidR="006D65B1" w:rsidRDefault="006D65B1" w:rsidP="006D65B1">
      <w:pPr>
        <w:ind w:firstLine="720"/>
        <w:rPr>
          <w:rFonts w:ascii="Bookman Old Style" w:hAnsi="Bookman Old Style" w:cs="Times New Roman"/>
          <w:color w:val="000000"/>
        </w:rPr>
      </w:pPr>
      <w:r w:rsidRPr="008E4773">
        <w:rPr>
          <w:rFonts w:ascii="Bookman Old Style" w:hAnsi="Bookman Old Style" w:cs="Times New Roman"/>
          <w:color w:val="000000"/>
        </w:rPr>
        <w:t>c. MUSIC – 161A</w:t>
      </w:r>
    </w:p>
    <w:p w14:paraId="14111301" w14:textId="77777777" w:rsidR="0015134C" w:rsidRPr="008E4773" w:rsidRDefault="0015134C" w:rsidP="006D65B1">
      <w:pPr>
        <w:ind w:firstLine="720"/>
        <w:rPr>
          <w:rFonts w:ascii="Bookman Old Style" w:hAnsi="Bookman Old Style" w:cs="Times New Roman"/>
        </w:rPr>
      </w:pPr>
    </w:p>
    <w:p w14:paraId="2F97A121" w14:textId="77777777" w:rsidR="006D65B1" w:rsidRDefault="006D65B1" w:rsidP="006D65B1">
      <w:pPr>
        <w:ind w:firstLine="720"/>
        <w:rPr>
          <w:rFonts w:ascii="Bookman Old Style" w:hAnsi="Bookman Old Style" w:cs="Times New Roman"/>
          <w:color w:val="000000"/>
        </w:rPr>
      </w:pPr>
      <w:r w:rsidRPr="008E4773">
        <w:rPr>
          <w:rFonts w:ascii="Bookman Old Style" w:hAnsi="Bookman Old Style" w:cs="Times New Roman"/>
          <w:color w:val="000000"/>
        </w:rPr>
        <w:t>d. MUSIC – 161B</w:t>
      </w:r>
    </w:p>
    <w:p w14:paraId="55C6D3A5" w14:textId="77777777" w:rsidR="0015134C" w:rsidRPr="008E4773" w:rsidRDefault="0015134C" w:rsidP="006D65B1">
      <w:pPr>
        <w:ind w:firstLine="720"/>
        <w:rPr>
          <w:rFonts w:ascii="Bookman Old Style" w:hAnsi="Bookman Old Style" w:cs="Times New Roman"/>
        </w:rPr>
      </w:pPr>
    </w:p>
    <w:p w14:paraId="670D3891" w14:textId="77777777" w:rsidR="006D65B1" w:rsidRPr="008E4773" w:rsidRDefault="006D65B1" w:rsidP="006D65B1">
      <w:pPr>
        <w:rPr>
          <w:rFonts w:ascii="Bookman Old Style" w:hAnsi="Bookman Old Style" w:cs="Times New Roman"/>
        </w:rPr>
      </w:pPr>
      <w:r w:rsidRPr="008E4773">
        <w:rPr>
          <w:rFonts w:ascii="Bookman Old Style" w:hAnsi="Bookman Old Style" w:cs="Times New Roman"/>
          <w:color w:val="000000"/>
        </w:rPr>
        <w:t>5. New Business</w:t>
      </w:r>
    </w:p>
    <w:p w14:paraId="013FFAC1" w14:textId="77777777" w:rsidR="006D65B1" w:rsidRPr="008E4773" w:rsidRDefault="006D65B1" w:rsidP="006D65B1">
      <w:pPr>
        <w:ind w:firstLine="720"/>
        <w:rPr>
          <w:rFonts w:ascii="Bookman Old Style" w:hAnsi="Bookman Old Style" w:cs="Times New Roman"/>
        </w:rPr>
      </w:pPr>
      <w:proofErr w:type="gramStart"/>
      <w:r w:rsidRPr="008E4773">
        <w:rPr>
          <w:rFonts w:ascii="Bookman Old Style" w:hAnsi="Bookman Old Style" w:cs="Times New Roman"/>
          <w:color w:val="000000"/>
        </w:rPr>
        <w:t>a.  </w:t>
      </w:r>
      <w:r w:rsidRPr="008E4773">
        <w:rPr>
          <w:rFonts w:ascii="Bookman Old Style" w:hAnsi="Bookman Old Style" w:cs="Times New Roman"/>
          <w:color w:val="222222"/>
          <w:shd w:val="clear" w:color="auto" w:fill="FFFFFF"/>
        </w:rPr>
        <w:t>CI</w:t>
      </w:r>
      <w:proofErr w:type="gramEnd"/>
      <w:r w:rsidRPr="008E4773">
        <w:rPr>
          <w:rFonts w:ascii="Bookman Old Style" w:hAnsi="Bookman Old Style" w:cs="Times New Roman"/>
          <w:color w:val="222222"/>
          <w:shd w:val="clear" w:color="auto" w:fill="FFFFFF"/>
        </w:rPr>
        <w:t xml:space="preserve"> 152 Adolescent Learning and Development  (KD, CJ)</w:t>
      </w:r>
    </w:p>
    <w:p w14:paraId="0E837D0E" w14:textId="77777777" w:rsidR="006D65B1" w:rsidRDefault="006D65B1" w:rsidP="006D65B1">
      <w:pPr>
        <w:ind w:firstLine="720"/>
        <w:rPr>
          <w:rFonts w:ascii="Bookman Old Style" w:hAnsi="Bookman Old Style" w:cs="Times New Roman"/>
          <w:color w:val="222222"/>
          <w:shd w:val="clear" w:color="auto" w:fill="FFFFFF"/>
        </w:rPr>
      </w:pPr>
      <w:r w:rsidRPr="008E4773">
        <w:rPr>
          <w:rFonts w:ascii="Bookman Old Style" w:hAnsi="Bookman Old Style" w:cs="Times New Roman"/>
          <w:color w:val="000000"/>
        </w:rPr>
        <w:t xml:space="preserve">b. </w:t>
      </w:r>
      <w:r w:rsidRPr="008E4773">
        <w:rPr>
          <w:rFonts w:ascii="Bookman Old Style" w:hAnsi="Bookman Old Style" w:cs="Times New Roman"/>
          <w:color w:val="222222"/>
          <w:shd w:val="clear" w:color="auto" w:fill="FFFFFF"/>
        </w:rPr>
        <w:t>Review of Course Proposal forms (may need to be table)</w:t>
      </w:r>
    </w:p>
    <w:p w14:paraId="47B237DC" w14:textId="77777777" w:rsidR="0015134C" w:rsidRPr="008E4773" w:rsidRDefault="0015134C" w:rsidP="006D65B1">
      <w:pPr>
        <w:ind w:firstLine="720"/>
        <w:rPr>
          <w:rFonts w:ascii="Bookman Old Style" w:hAnsi="Bookman Old Style" w:cs="Times New Roman"/>
        </w:rPr>
      </w:pPr>
    </w:p>
    <w:p w14:paraId="65614BBD" w14:textId="2CA83A2C" w:rsidR="006D65B1" w:rsidRPr="0015134C" w:rsidRDefault="0015134C" w:rsidP="006D65B1">
      <w:pPr>
        <w:rPr>
          <w:rFonts w:ascii="Bookman Old Style" w:hAnsi="Bookman Old Style" w:cs="Times New Roman"/>
          <w:color w:val="000000"/>
        </w:rPr>
      </w:pPr>
      <w:r>
        <w:rPr>
          <w:rFonts w:ascii="Bookman Old Style" w:hAnsi="Bookman Old Style" w:cs="Times New Roman"/>
          <w:color w:val="000000"/>
        </w:rPr>
        <w:t xml:space="preserve">6. </w:t>
      </w:r>
      <w:r w:rsidR="006D65B1" w:rsidRPr="008E4773">
        <w:rPr>
          <w:rFonts w:ascii="Bookman Old Style" w:hAnsi="Bookman Old Style" w:cs="Times New Roman"/>
          <w:color w:val="000000"/>
        </w:rPr>
        <w:t xml:space="preserve">Adjournment 1:22pm </w:t>
      </w:r>
    </w:p>
    <w:p w14:paraId="60A38C34" w14:textId="77777777" w:rsidR="006D65B1" w:rsidRPr="008E4773" w:rsidRDefault="006D65B1" w:rsidP="006D65B1">
      <w:pPr>
        <w:rPr>
          <w:rFonts w:ascii="Bookman Old Style" w:hAnsi="Bookman Old Style" w:cs="Times New Roman"/>
        </w:rPr>
      </w:pPr>
      <w:r w:rsidRPr="008E4773">
        <w:rPr>
          <w:rFonts w:ascii="Bookman Old Style" w:hAnsi="Bookman Old Style" w:cs="Times New Roman"/>
          <w:color w:val="000000"/>
        </w:rPr>
        <w:t xml:space="preserve"> </w:t>
      </w:r>
    </w:p>
    <w:p w14:paraId="7D4696AE" w14:textId="77777777" w:rsidR="006D65B1" w:rsidRPr="008E4773" w:rsidRDefault="006D65B1" w:rsidP="006D65B1">
      <w:pPr>
        <w:rPr>
          <w:rFonts w:ascii="Bookman Old Style" w:hAnsi="Bookman Old Style" w:cs="Times New Roman"/>
        </w:rPr>
      </w:pPr>
      <w:r w:rsidRPr="008E4773">
        <w:rPr>
          <w:rFonts w:ascii="Bookman Old Style" w:hAnsi="Bookman Old Style" w:cs="Times New Roman"/>
          <w:color w:val="000000"/>
        </w:rPr>
        <w:t xml:space="preserve"> </w:t>
      </w:r>
    </w:p>
    <w:p w14:paraId="180F91B7" w14:textId="77777777" w:rsidR="006D65B1" w:rsidRPr="008E4773" w:rsidRDefault="006D65B1" w:rsidP="006D65B1">
      <w:pPr>
        <w:rPr>
          <w:rFonts w:ascii="Bookman Old Style" w:hAnsi="Bookman Old Style" w:cs="Times New Roman"/>
        </w:rPr>
      </w:pPr>
      <w:r w:rsidRPr="008E4773">
        <w:rPr>
          <w:rFonts w:ascii="Bookman Old Style" w:hAnsi="Bookman Old Style" w:cs="Times New Roman"/>
          <w:color w:val="000000"/>
        </w:rPr>
        <w:t>Attending:</w:t>
      </w:r>
    </w:p>
    <w:p w14:paraId="2855E0BD" w14:textId="77777777" w:rsidR="006D65B1" w:rsidRPr="008E4773" w:rsidRDefault="006D65B1" w:rsidP="006D65B1">
      <w:pPr>
        <w:rPr>
          <w:rFonts w:ascii="Bookman Old Style" w:hAnsi="Bookman Old Style" w:cs="Times New Roman"/>
        </w:rPr>
      </w:pPr>
      <w:r w:rsidRPr="008E4773">
        <w:rPr>
          <w:rFonts w:ascii="Bookman Old Style" w:hAnsi="Bookman Old Style" w:cs="Times New Roman"/>
          <w:color w:val="00000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89"/>
        <w:gridCol w:w="3332"/>
        <w:gridCol w:w="1114"/>
      </w:tblGrid>
      <w:tr w:rsidR="006D65B1" w:rsidRPr="008E4773" w14:paraId="7AD55A98" w14:textId="77777777" w:rsidTr="006D65B1">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9B828A"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b/>
                <w:bCs/>
                <w:color w:val="000000"/>
                <w:sz w:val="22"/>
                <w:szCs w:val="22"/>
              </w:rPr>
              <w:t>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5EB8D5F"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b/>
                <w:bCs/>
                <w:color w:val="000000"/>
                <w:sz w:val="22"/>
                <w:szCs w:val="22"/>
              </w:rPr>
              <w:t>College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9B59EA"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b/>
                <w:bCs/>
                <w:color w:val="000000"/>
                <w:sz w:val="22"/>
                <w:szCs w:val="22"/>
              </w:rPr>
              <w:t xml:space="preserve"> </w:t>
            </w:r>
          </w:p>
        </w:tc>
      </w:tr>
      <w:tr w:rsidR="006D65B1" w:rsidRPr="008E4773" w14:paraId="21507E7B"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6016B55"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Ruben Casas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F7F8E4B"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CAH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82BB19"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w:t>
            </w:r>
          </w:p>
        </w:tc>
      </w:tr>
      <w:tr w:rsidR="006D65B1" w:rsidRPr="008E4773" w14:paraId="0A1939E1"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8110AB4"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Chadley James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0D462F3"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CSS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E4C9A9"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X</w:t>
            </w:r>
          </w:p>
        </w:tc>
      </w:tr>
      <w:tr w:rsidR="006D65B1" w:rsidRPr="008E4773" w14:paraId="2BB24579"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4CE2C48" w14:textId="77777777" w:rsidR="006D65B1" w:rsidRPr="008E4773" w:rsidRDefault="006D65B1" w:rsidP="006D65B1">
            <w:pPr>
              <w:ind w:left="720"/>
              <w:rPr>
                <w:rFonts w:ascii="Bookman Old Style" w:hAnsi="Bookman Old Style" w:cs="Times New Roman"/>
              </w:rPr>
            </w:pPr>
            <w:proofErr w:type="spellStart"/>
            <w:r w:rsidRPr="008E4773">
              <w:rPr>
                <w:rFonts w:ascii="Bookman Old Style" w:hAnsi="Bookman Old Style" w:cs="Times New Roman"/>
                <w:color w:val="000000"/>
                <w:sz w:val="22"/>
                <w:szCs w:val="22"/>
              </w:rPr>
              <w:t>Spee</w:t>
            </w:r>
            <w:proofErr w:type="spellEnd"/>
            <w:r w:rsidRPr="008E4773">
              <w:rPr>
                <w:rFonts w:ascii="Bookman Old Style" w:hAnsi="Bookman Old Style" w:cs="Times New Roman"/>
                <w:color w:val="000000"/>
                <w:sz w:val="22"/>
                <w:szCs w:val="22"/>
              </w:rPr>
              <w:t xml:space="preserve"> </w:t>
            </w:r>
            <w:proofErr w:type="spellStart"/>
            <w:r w:rsidRPr="008E4773">
              <w:rPr>
                <w:rFonts w:ascii="Bookman Old Style" w:hAnsi="Bookman Old Style" w:cs="Times New Roman"/>
                <w:color w:val="000000"/>
                <w:sz w:val="22"/>
                <w:szCs w:val="22"/>
              </w:rPr>
              <w:t>Kosloff</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4857AD4"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CSM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60B74"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x</w:t>
            </w:r>
          </w:p>
        </w:tc>
      </w:tr>
      <w:tr w:rsidR="006D65B1" w:rsidRPr="008E4773" w14:paraId="076A1A39"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11FEEBF"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Christina Luna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11713A3"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KSOEHD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956F8"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x</w:t>
            </w:r>
          </w:p>
        </w:tc>
      </w:tr>
      <w:tr w:rsidR="006D65B1" w:rsidRPr="008E4773" w14:paraId="52FD6A40"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C7CC40B"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Steven Payne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9798A7A"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CSM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231CE"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x</w:t>
            </w:r>
          </w:p>
        </w:tc>
      </w:tr>
      <w:tr w:rsidR="006D65B1" w:rsidRPr="008E4773" w14:paraId="2C4322E3"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EE1FEDA" w14:textId="77777777" w:rsidR="006D65B1" w:rsidRPr="008E4773" w:rsidRDefault="006D65B1" w:rsidP="006D65B1">
            <w:pPr>
              <w:ind w:left="720"/>
              <w:rPr>
                <w:rFonts w:ascii="Bookman Old Style" w:hAnsi="Bookman Old Style" w:cs="Times New Roman"/>
              </w:rPr>
            </w:pPr>
            <w:proofErr w:type="spellStart"/>
            <w:r w:rsidRPr="008E4773">
              <w:rPr>
                <w:rFonts w:ascii="Bookman Old Style" w:hAnsi="Bookman Old Style" w:cs="Times New Roman"/>
                <w:color w:val="000000"/>
                <w:sz w:val="22"/>
                <w:szCs w:val="22"/>
              </w:rPr>
              <w:lastRenderedPageBreak/>
              <w:t>Devendra</w:t>
            </w:r>
            <w:proofErr w:type="spellEnd"/>
            <w:r w:rsidRPr="008E4773">
              <w:rPr>
                <w:rFonts w:ascii="Bookman Old Style" w:hAnsi="Bookman Old Style" w:cs="Times New Roman"/>
                <w:color w:val="000000"/>
                <w:sz w:val="22"/>
                <w:szCs w:val="22"/>
              </w:rPr>
              <w:t xml:space="preserve"> Sharma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EFAD6BA"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CAH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0C55C5"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w:t>
            </w:r>
          </w:p>
        </w:tc>
      </w:tr>
      <w:tr w:rsidR="006D65B1" w:rsidRPr="008E4773" w14:paraId="1F9A4439"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69E1A69" w14:textId="77777777" w:rsidR="006D65B1" w:rsidRPr="008E4773" w:rsidRDefault="006D65B1" w:rsidP="006D65B1">
            <w:pPr>
              <w:ind w:left="720"/>
              <w:rPr>
                <w:rFonts w:ascii="Bookman Old Style" w:hAnsi="Bookman Old Style" w:cs="Times New Roman"/>
              </w:rPr>
            </w:pPr>
            <w:proofErr w:type="spellStart"/>
            <w:r w:rsidRPr="008E4773">
              <w:rPr>
                <w:rFonts w:ascii="Bookman Old Style" w:hAnsi="Bookman Old Style" w:cs="Times New Roman"/>
                <w:color w:val="000000"/>
                <w:sz w:val="22"/>
                <w:szCs w:val="22"/>
              </w:rPr>
              <w:t>Yushin</w:t>
            </w:r>
            <w:proofErr w:type="spellEnd"/>
            <w:r w:rsidRPr="008E4773">
              <w:rPr>
                <w:rFonts w:ascii="Bookman Old Style" w:hAnsi="Bookman Old Style" w:cs="Times New Roman"/>
                <w:color w:val="000000"/>
                <w:sz w:val="22"/>
                <w:szCs w:val="22"/>
              </w:rPr>
              <w:t xml:space="preserve"> </w:t>
            </w:r>
            <w:proofErr w:type="spellStart"/>
            <w:r w:rsidRPr="008E4773">
              <w:rPr>
                <w:rFonts w:ascii="Bookman Old Style" w:hAnsi="Bookman Old Style" w:cs="Times New Roman"/>
                <w:color w:val="000000"/>
                <w:sz w:val="22"/>
                <w:szCs w:val="22"/>
              </w:rPr>
              <w:t>Ahn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A67ED9D"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LCE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4DBE"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x</w:t>
            </w:r>
          </w:p>
        </w:tc>
      </w:tr>
      <w:tr w:rsidR="006D65B1" w:rsidRPr="008E4773" w14:paraId="7FDF395A"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C37FC25"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Lynn Williams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AD1158D"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JCA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346A50"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w:t>
            </w:r>
          </w:p>
        </w:tc>
      </w:tr>
      <w:tr w:rsidR="006D65B1" w:rsidRPr="008E4773" w14:paraId="22950FD5"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1A83E0A"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Kathy Dunbar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E60C15A"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Student Affairs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66A9F"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x</w:t>
            </w:r>
          </w:p>
        </w:tc>
      </w:tr>
      <w:tr w:rsidR="006D65B1" w:rsidRPr="008E4773" w14:paraId="375C5B20" w14:textId="77777777" w:rsidTr="006D65B1">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B8D2F74" w14:textId="77777777" w:rsidR="006D65B1" w:rsidRPr="008E4773" w:rsidRDefault="006D65B1" w:rsidP="006D65B1">
            <w:pPr>
              <w:ind w:left="720"/>
              <w:rPr>
                <w:rFonts w:ascii="Bookman Old Style" w:hAnsi="Bookman Old Style" w:cs="Times New Roman"/>
              </w:rPr>
            </w:pPr>
            <w:proofErr w:type="spellStart"/>
            <w:r w:rsidRPr="008E4773">
              <w:rPr>
                <w:rFonts w:ascii="Bookman Old Style" w:hAnsi="Bookman Old Style" w:cs="Times New Roman"/>
                <w:color w:val="000000"/>
                <w:sz w:val="22"/>
                <w:szCs w:val="22"/>
              </w:rPr>
              <w:t>Xuanning</w:t>
            </w:r>
            <w:proofErr w:type="spellEnd"/>
            <w:r w:rsidRPr="008E4773">
              <w:rPr>
                <w:rFonts w:ascii="Bookman Old Style" w:hAnsi="Bookman Old Style" w:cs="Times New Roman"/>
                <w:color w:val="000000"/>
                <w:sz w:val="22"/>
                <w:szCs w:val="22"/>
              </w:rPr>
              <w:t xml:space="preserve"> Fu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26248A7"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Undergrad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89DFD3"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x</w:t>
            </w:r>
          </w:p>
        </w:tc>
      </w:tr>
      <w:tr w:rsidR="006D65B1" w:rsidRPr="008E4773" w14:paraId="4C5D9168" w14:textId="77777777" w:rsidTr="006D65B1">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20B151"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 xml:space="preserve">Melissa </w:t>
            </w:r>
            <w:proofErr w:type="spellStart"/>
            <w:r w:rsidRPr="008E4773">
              <w:rPr>
                <w:rFonts w:ascii="Bookman Old Style" w:hAnsi="Bookman Old Style" w:cs="Times New Roman"/>
                <w:color w:val="000000"/>
                <w:sz w:val="22"/>
                <w:szCs w:val="22"/>
              </w:rPr>
              <w:t>Jordine</w:t>
            </w:r>
            <w:proofErr w:type="spellEnd"/>
            <w:r w:rsidRPr="008E4773">
              <w:rPr>
                <w:rFonts w:ascii="Bookman Old Style" w:hAnsi="Bookman Old Style" w:cs="Times New Roman"/>
                <w:color w:val="000000"/>
                <w:sz w:val="22"/>
                <w:szCs w:val="22"/>
              </w:rPr>
              <w:t>, Guest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A3F5056"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University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9B9E7"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x</w:t>
            </w:r>
          </w:p>
        </w:tc>
      </w:tr>
      <w:tr w:rsidR="006D65B1" w:rsidRPr="008E4773" w14:paraId="5F3D5565"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CA02F5A"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Erica Lassen, Guest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845711A"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Articulation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0D161"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w:t>
            </w:r>
          </w:p>
        </w:tc>
      </w:tr>
      <w:tr w:rsidR="006D65B1" w:rsidRPr="008E4773" w14:paraId="4FB67639"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F01F7C1"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Chris Beck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98A8ED1"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ASI Student 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95AA62"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 xml:space="preserve"> x</w:t>
            </w:r>
          </w:p>
        </w:tc>
      </w:tr>
      <w:tr w:rsidR="006D65B1" w:rsidRPr="008E4773" w14:paraId="1A7B5D22" w14:textId="77777777" w:rsidTr="006D65B1">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5E25608" w14:textId="77777777" w:rsidR="006D65B1" w:rsidRPr="008E4773" w:rsidRDefault="006D65B1" w:rsidP="006D65B1">
            <w:pPr>
              <w:ind w:left="720"/>
              <w:rPr>
                <w:rFonts w:ascii="Bookman Old Style" w:hAnsi="Bookman Old Style" w:cs="Times New Roman"/>
              </w:rPr>
            </w:pPr>
            <w:r w:rsidRPr="008E4773">
              <w:rPr>
                <w:rFonts w:ascii="Bookman Old Style" w:hAnsi="Bookman Old Style" w:cs="Times New Roman"/>
                <w:color w:val="000000"/>
                <w:sz w:val="22"/>
                <w:szCs w:val="22"/>
              </w:rPr>
              <w:t xml:space="preserve">David </w:t>
            </w:r>
            <w:proofErr w:type="spellStart"/>
            <w:r w:rsidRPr="008E4773">
              <w:rPr>
                <w:rFonts w:ascii="Bookman Old Style" w:hAnsi="Bookman Old Style" w:cs="Times New Roman"/>
                <w:color w:val="000000"/>
                <w:sz w:val="22"/>
                <w:szCs w:val="22"/>
              </w:rPr>
              <w:t>Kinnunen</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70B24E7" w14:textId="77777777" w:rsidR="006D65B1" w:rsidRPr="008E4773" w:rsidRDefault="006D65B1" w:rsidP="006D65B1">
            <w:pPr>
              <w:ind w:left="720"/>
              <w:jc w:val="center"/>
              <w:rPr>
                <w:rFonts w:ascii="Bookman Old Style" w:hAnsi="Bookman Old Style" w:cs="Times New Roman"/>
              </w:rPr>
            </w:pPr>
            <w:r w:rsidRPr="008E4773">
              <w:rPr>
                <w:rFonts w:ascii="Bookman Old Style" w:hAnsi="Bookman Old Style" w:cs="Times New Roman"/>
                <w:color w:val="000000"/>
                <w:sz w:val="22"/>
                <w:szCs w:val="22"/>
              </w:rPr>
              <w:t>CHHS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93B45F" w14:textId="77777777" w:rsidR="006D65B1" w:rsidRPr="008E4773" w:rsidRDefault="006D65B1" w:rsidP="006D65B1">
            <w:pPr>
              <w:rPr>
                <w:rFonts w:ascii="Bookman Old Style" w:eastAsia="Times New Roman" w:hAnsi="Bookman Old Style" w:cs="Times New Roman"/>
              </w:rPr>
            </w:pPr>
          </w:p>
        </w:tc>
      </w:tr>
    </w:tbl>
    <w:p w14:paraId="09B092CF" w14:textId="77777777" w:rsidR="006D65B1" w:rsidRPr="008E4773" w:rsidRDefault="006D65B1" w:rsidP="006D65B1">
      <w:pPr>
        <w:rPr>
          <w:rFonts w:ascii="Bookman Old Style" w:hAnsi="Bookman Old Style" w:cs="Times New Roman"/>
        </w:rPr>
      </w:pPr>
      <w:r w:rsidRPr="008E4773">
        <w:rPr>
          <w:rFonts w:ascii="Bookman Old Style" w:hAnsi="Bookman Old Style" w:cs="Times New Roman"/>
          <w:color w:val="000000"/>
          <w:sz w:val="22"/>
          <w:szCs w:val="22"/>
        </w:rPr>
        <w:t xml:space="preserve"> </w:t>
      </w:r>
    </w:p>
    <w:p w14:paraId="55FCC9AE" w14:textId="77777777" w:rsidR="006D65B1" w:rsidRPr="008E4773" w:rsidRDefault="006D65B1" w:rsidP="006D65B1">
      <w:pPr>
        <w:rPr>
          <w:rFonts w:ascii="Bookman Old Style" w:eastAsia="Times New Roman" w:hAnsi="Bookman Old Style" w:cs="Times New Roman"/>
        </w:rPr>
      </w:pPr>
    </w:p>
    <w:p w14:paraId="5DD1FC6D" w14:textId="77777777" w:rsidR="00682916" w:rsidRDefault="00E225BB"/>
    <w:sectPr w:rsidR="00682916" w:rsidSect="00E225B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310DD" w14:textId="77777777" w:rsidR="00E225BB" w:rsidRDefault="00E225BB" w:rsidP="00E225BB">
      <w:r>
        <w:separator/>
      </w:r>
    </w:p>
  </w:endnote>
  <w:endnote w:type="continuationSeparator" w:id="0">
    <w:p w14:paraId="49CEC89D" w14:textId="77777777" w:rsidR="00E225BB" w:rsidRDefault="00E225BB" w:rsidP="00E2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962E2" w14:textId="77777777" w:rsidR="00E225BB" w:rsidRDefault="00E225BB" w:rsidP="00E225BB">
      <w:r>
        <w:separator/>
      </w:r>
    </w:p>
  </w:footnote>
  <w:footnote w:type="continuationSeparator" w:id="0">
    <w:p w14:paraId="654600F0" w14:textId="77777777" w:rsidR="00E225BB" w:rsidRDefault="00E225BB" w:rsidP="00E225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451315"/>
      <w:docPartObj>
        <w:docPartGallery w:val="Page Numbers (Top of Page)"/>
        <w:docPartUnique/>
      </w:docPartObj>
    </w:sdtPr>
    <w:sdtEndPr>
      <w:rPr>
        <w:noProof/>
      </w:rPr>
    </w:sdtEndPr>
    <w:sdtContent>
      <w:p w14:paraId="378001F4" w14:textId="77777777" w:rsidR="00E225BB" w:rsidRDefault="00E225BB" w:rsidP="00E225BB">
        <w:pPr>
          <w:pStyle w:val="Header"/>
          <w:jc w:val="center"/>
        </w:pPr>
      </w:p>
      <w:p w14:paraId="0335343C" w14:textId="58299399" w:rsidR="00E225BB" w:rsidRDefault="00E225BB">
        <w:pPr>
          <w:pStyle w:val="Header"/>
          <w:jc w:val="right"/>
        </w:pPr>
        <w:r>
          <w:t>General Education Committee</w:t>
        </w:r>
      </w:p>
      <w:p w14:paraId="255FE79B" w14:textId="62075811" w:rsidR="00E225BB" w:rsidRDefault="00E225BB">
        <w:pPr>
          <w:pStyle w:val="Header"/>
          <w:jc w:val="right"/>
        </w:pPr>
        <w:r>
          <w:t>October 12, 2018</w:t>
        </w:r>
      </w:p>
      <w:p w14:paraId="66351E58" w14:textId="44D7C9A7" w:rsidR="00E225BB" w:rsidRDefault="00E225BB">
        <w:pPr>
          <w:pStyle w:val="Header"/>
          <w:jc w:val="right"/>
        </w:pPr>
        <w:r>
          <w:t xml:space="preserve">Page </w:t>
        </w:r>
        <w:r>
          <w:fldChar w:fldCharType="begin"/>
        </w:r>
        <w:r>
          <w:instrText xml:space="preserve"> PAGE   \* MERGEFORMAT </w:instrText>
        </w:r>
        <w:r>
          <w:fldChar w:fldCharType="separate"/>
        </w:r>
        <w:r>
          <w:rPr>
            <w:noProof/>
          </w:rPr>
          <w:t>4</w:t>
        </w:r>
        <w:r>
          <w:rPr>
            <w:noProof/>
          </w:rPr>
          <w:fldChar w:fldCharType="end"/>
        </w:r>
      </w:p>
    </w:sdtContent>
  </w:sdt>
  <w:p w14:paraId="34CA71B5" w14:textId="77777777" w:rsidR="00E225BB" w:rsidRDefault="00E225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87788"/>
    <w:multiLevelType w:val="hybridMultilevel"/>
    <w:tmpl w:val="749E5F4A"/>
    <w:lvl w:ilvl="0" w:tplc="130AD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F07BBB"/>
    <w:multiLevelType w:val="multilevel"/>
    <w:tmpl w:val="EFAAD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9C72DD"/>
    <w:multiLevelType w:val="multilevel"/>
    <w:tmpl w:val="A6BAB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DE7FB4"/>
    <w:multiLevelType w:val="multilevel"/>
    <w:tmpl w:val="FCF8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62374D"/>
    <w:multiLevelType w:val="multilevel"/>
    <w:tmpl w:val="80D84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3A010D"/>
    <w:multiLevelType w:val="multilevel"/>
    <w:tmpl w:val="EED04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B1"/>
    <w:rsid w:val="0015134C"/>
    <w:rsid w:val="00295FA3"/>
    <w:rsid w:val="00323772"/>
    <w:rsid w:val="006D65B1"/>
    <w:rsid w:val="008E4773"/>
    <w:rsid w:val="00E2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657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65B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6D65B1"/>
  </w:style>
  <w:style w:type="paragraph" w:customStyle="1" w:styleId="ColorfulList-Accent11">
    <w:name w:val="Colorful List - Accent 11"/>
    <w:basedOn w:val="Normal"/>
    <w:uiPriority w:val="34"/>
    <w:qFormat/>
    <w:rsid w:val="008E4773"/>
    <w:pPr>
      <w:ind w:left="720"/>
    </w:pPr>
    <w:rPr>
      <w:rFonts w:ascii="Times" w:eastAsia="Times New Roman" w:hAnsi="Times" w:cs="Times New Roman"/>
      <w:szCs w:val="20"/>
    </w:rPr>
  </w:style>
  <w:style w:type="paragraph" w:styleId="ListParagraph">
    <w:name w:val="List Paragraph"/>
    <w:basedOn w:val="Normal"/>
    <w:uiPriority w:val="34"/>
    <w:qFormat/>
    <w:rsid w:val="0015134C"/>
    <w:pPr>
      <w:ind w:left="720"/>
      <w:contextualSpacing/>
    </w:pPr>
  </w:style>
  <w:style w:type="paragraph" w:styleId="Header">
    <w:name w:val="header"/>
    <w:basedOn w:val="Normal"/>
    <w:link w:val="HeaderChar"/>
    <w:uiPriority w:val="99"/>
    <w:unhideWhenUsed/>
    <w:rsid w:val="00E225BB"/>
    <w:pPr>
      <w:tabs>
        <w:tab w:val="center" w:pos="4680"/>
        <w:tab w:val="right" w:pos="9360"/>
      </w:tabs>
    </w:pPr>
  </w:style>
  <w:style w:type="character" w:customStyle="1" w:styleId="HeaderChar">
    <w:name w:val="Header Char"/>
    <w:basedOn w:val="DefaultParagraphFont"/>
    <w:link w:val="Header"/>
    <w:uiPriority w:val="99"/>
    <w:rsid w:val="00E225BB"/>
  </w:style>
  <w:style w:type="paragraph" w:styleId="Footer">
    <w:name w:val="footer"/>
    <w:basedOn w:val="Normal"/>
    <w:link w:val="FooterChar"/>
    <w:uiPriority w:val="99"/>
    <w:unhideWhenUsed/>
    <w:rsid w:val="00E225BB"/>
    <w:pPr>
      <w:tabs>
        <w:tab w:val="center" w:pos="4680"/>
        <w:tab w:val="right" w:pos="9360"/>
      </w:tabs>
    </w:pPr>
  </w:style>
  <w:style w:type="character" w:customStyle="1" w:styleId="FooterChar">
    <w:name w:val="Footer Char"/>
    <w:basedOn w:val="DefaultParagraphFont"/>
    <w:link w:val="Footer"/>
    <w:uiPriority w:val="99"/>
    <w:rsid w:val="00E2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256079">
      <w:bodyDiv w:val="1"/>
      <w:marLeft w:val="0"/>
      <w:marRight w:val="0"/>
      <w:marTop w:val="0"/>
      <w:marBottom w:val="0"/>
      <w:divBdr>
        <w:top w:val="none" w:sz="0" w:space="0" w:color="auto"/>
        <w:left w:val="none" w:sz="0" w:space="0" w:color="auto"/>
        <w:bottom w:val="none" w:sz="0" w:space="0" w:color="auto"/>
        <w:right w:val="none" w:sz="0" w:space="0" w:color="auto"/>
      </w:divBdr>
      <w:divsChild>
        <w:div w:id="12934846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4</cp:revision>
  <dcterms:created xsi:type="dcterms:W3CDTF">2018-10-22T18:23:00Z</dcterms:created>
  <dcterms:modified xsi:type="dcterms:W3CDTF">2018-10-22T18:51:00Z</dcterms:modified>
</cp:coreProperties>
</file>