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263" w:rsidRDefault="00611263">
      <w:pPr>
        <w:jc w:val="center"/>
      </w:pPr>
      <w:bookmarkStart w:id="0" w:name="_GoBack"/>
      <w:bookmarkEnd w:id="0"/>
      <w:r>
        <w:t xml:space="preserve">RESOLUTION </w:t>
      </w:r>
    </w:p>
    <w:p w:rsidR="00611263" w:rsidRDefault="00611263">
      <w:pPr>
        <w:jc w:val="center"/>
      </w:pPr>
      <w:r>
        <w:t>Copies for Ex Officio Members and Academic Senators</w:t>
      </w:r>
    </w:p>
    <w:p w:rsidR="00611263" w:rsidRDefault="00611263">
      <w:pPr>
        <w:jc w:val="center"/>
      </w:pPr>
    </w:p>
    <w:p w:rsidR="00611263" w:rsidRDefault="00611263">
      <w:pPr>
        <w:jc w:val="center"/>
      </w:pPr>
      <w:r>
        <w:t>Resolution Regarding Shared Governance and Support for the CSU, Fresno Academic Senate</w:t>
      </w:r>
    </w:p>
    <w:p w:rsidR="00611263" w:rsidRDefault="00611263">
      <w:pPr>
        <w:jc w:val="center"/>
      </w:pPr>
      <w:r>
        <w:t>April 2013</w:t>
      </w:r>
    </w:p>
    <w:p w:rsidR="00611263" w:rsidRDefault="00611263">
      <w:pPr>
        <w:jc w:val="center"/>
      </w:pPr>
    </w:p>
    <w:p w:rsidR="00611263" w:rsidRDefault="00611263"/>
    <w:p w:rsidR="00611263" w:rsidRDefault="00611263">
      <w:pPr>
        <w:tabs>
          <w:tab w:val="left" w:pos="-1440"/>
        </w:tabs>
        <w:ind w:left="1440" w:hanging="1440"/>
      </w:pPr>
      <w:r>
        <w:t>WHEREAS:</w:t>
      </w:r>
      <w:r>
        <w:tab/>
        <w:t xml:space="preserve">“Principals and Policies: Papers of the Academic Senate of the California State University,” Volume II, 1999, page 46, in the section entitled ‘Campus Responsibilities in Collegial </w:t>
      </w:r>
      <w:proofErr w:type="spellStart"/>
      <w:r>
        <w:t>Governance,”state</w:t>
      </w:r>
      <w:proofErr w:type="spellEnd"/>
      <w:r>
        <w:t xml:space="preserve"> that “The CSU administration has also gone on record supporting the need for shared governance;” and</w:t>
      </w:r>
    </w:p>
    <w:p w:rsidR="00611263" w:rsidRDefault="00611263"/>
    <w:p w:rsidR="00611263" w:rsidRDefault="00611263">
      <w:pPr>
        <w:tabs>
          <w:tab w:val="left" w:pos="-1440"/>
        </w:tabs>
        <w:ind w:left="1440" w:hanging="1440"/>
      </w:pPr>
      <w:r>
        <w:t>WHEREAS:</w:t>
      </w:r>
      <w:r>
        <w:tab/>
        <w:t>“Principals and Policies of the Academic Senates of the California State University,” Volume II, 1999, page 47, state that “Joint decision-making and consultation between administration and faculty are essential to the performance of the educational mission of various campuses. The academic senates and administrations on each campus should ensure that the senates are the usual mechanisms by which faculty exercise their primary responsibility for curricular policies, academic standards and policies, review of academic administrators, approval of degree candidates, the awarding of grades, criteria and standards for appointment-retention-tenure-promotion decisions, the preservation of peer review in academic decisions, and other matters which are delegated to the faculty;” and</w:t>
      </w:r>
    </w:p>
    <w:p w:rsidR="00611263" w:rsidRDefault="00611263"/>
    <w:p w:rsidR="00611263" w:rsidRDefault="00611263">
      <w:pPr>
        <w:tabs>
          <w:tab w:val="left" w:pos="-1440"/>
        </w:tabs>
        <w:ind w:left="1440" w:hanging="1440"/>
      </w:pPr>
      <w:r>
        <w:t>WHEREAS:</w:t>
      </w:r>
      <w:r>
        <w:tab/>
        <w:t>During the past fifteen years the Academic Senate of California State University,</w:t>
      </w:r>
    </w:p>
    <w:p w:rsidR="00611263" w:rsidRDefault="00611263">
      <w:pPr>
        <w:ind w:left="1440"/>
      </w:pPr>
      <w:r>
        <w:t>Fresno has suffered many budget cuts which have led to less support for staff as well as much less assigned time for standing committee chairs; and</w:t>
      </w:r>
    </w:p>
    <w:p w:rsidR="00611263" w:rsidRDefault="00611263"/>
    <w:p w:rsidR="00611263" w:rsidRDefault="00611263">
      <w:pPr>
        <w:tabs>
          <w:tab w:val="left" w:pos="-1440"/>
        </w:tabs>
        <w:ind w:left="1440" w:hanging="1440"/>
      </w:pPr>
      <w:r>
        <w:t>WHEREAS:</w:t>
      </w:r>
      <w:r>
        <w:tab/>
        <w:t xml:space="preserve">The Senate committee chairs and Senate staff contribute greatly in time and expertise to the shared governance endeavor; thus </w:t>
      </w:r>
    </w:p>
    <w:p w:rsidR="00611263" w:rsidRDefault="00611263"/>
    <w:p w:rsidR="00611263" w:rsidRDefault="00611263">
      <w:r>
        <w:t xml:space="preserve">BE IT RESOLVED: That the Academic Senate of California State University, Fresno urge </w:t>
      </w:r>
    </w:p>
    <w:p w:rsidR="00611263" w:rsidRDefault="00611263">
      <w:pPr>
        <w:ind w:left="1440"/>
      </w:pPr>
      <w:proofErr w:type="gramStart"/>
      <w:r>
        <w:t>the</w:t>
      </w:r>
      <w:proofErr w:type="gramEnd"/>
      <w:r>
        <w:t xml:space="preserve"> President to encourage the new President to support shared governance and to consider the vital role of the Academic Senate in shared governance; and</w:t>
      </w:r>
    </w:p>
    <w:p w:rsidR="00611263" w:rsidRDefault="00611263"/>
    <w:p w:rsidR="00611263" w:rsidRDefault="00611263">
      <w:pPr>
        <w:ind w:left="720" w:hanging="720"/>
      </w:pPr>
      <w:r>
        <w:t>BE IT RESOLVED: That the Academic Senate of California State University, Fresno  urge the President to encourage the new President to support the standing committee chairs,  Academic Senate staff, and standing committee chairs by providing financial support and greater assigned time so that they may contribute fully and meaningfully to the enterprise of shared governance.</w:t>
      </w:r>
    </w:p>
    <w:p w:rsidR="00611263" w:rsidRDefault="00611263">
      <w:pPr>
        <w:ind w:firstLine="2160"/>
      </w:pPr>
    </w:p>
    <w:p w:rsidR="00611263" w:rsidRDefault="00611263">
      <w:r>
        <w:t>Respectfully submitted,</w:t>
      </w:r>
    </w:p>
    <w:p w:rsidR="00611263" w:rsidRDefault="00611263"/>
    <w:p w:rsidR="00611263" w:rsidRDefault="00611263">
      <w:r>
        <w:t xml:space="preserve">J. </w:t>
      </w:r>
      <w:proofErr w:type="spellStart"/>
      <w:r>
        <w:t>Amaral</w:t>
      </w:r>
      <w:proofErr w:type="spellEnd"/>
    </w:p>
    <w:p w:rsidR="00611263" w:rsidRDefault="00611263"/>
    <w:p w:rsidR="00611263" w:rsidRDefault="00611263">
      <w:pPr>
        <w:sectPr w:rsidR="00611263">
          <w:pgSz w:w="12240" w:h="15840"/>
          <w:pgMar w:top="1440" w:right="1440" w:bottom="1440" w:left="1440" w:header="1440" w:footer="1440" w:gutter="0"/>
          <w:cols w:space="720"/>
          <w:noEndnote/>
        </w:sectPr>
      </w:pPr>
    </w:p>
    <w:p w:rsidR="00611263" w:rsidRDefault="00611263"/>
    <w:sectPr w:rsidR="00611263" w:rsidSect="00611263">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63"/>
    <w:rsid w:val="00156F0A"/>
    <w:rsid w:val="00611263"/>
    <w:rsid w:val="00BE5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J. Ayotte</dc:creator>
  <cp:lastModifiedBy>Venita Baker</cp:lastModifiedBy>
  <cp:revision>2</cp:revision>
  <dcterms:created xsi:type="dcterms:W3CDTF">2013-06-10T17:59:00Z</dcterms:created>
  <dcterms:modified xsi:type="dcterms:W3CDTF">2013-06-10T17:59:00Z</dcterms:modified>
</cp:coreProperties>
</file>