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6994" w14:textId="77777777" w:rsidR="00760FF7" w:rsidRPr="009C473D" w:rsidRDefault="002D2AA1" w:rsidP="00760FF7">
      <w:pPr>
        <w:jc w:val="center"/>
        <w:rPr>
          <w:rFonts w:ascii="Times New Roman" w:hAnsi="Times New Roman" w:cs="Times New Roman"/>
          <w:b/>
          <w:sz w:val="32"/>
          <w:szCs w:val="32"/>
        </w:rPr>
      </w:pPr>
      <w:r>
        <w:rPr>
          <w:rFonts w:ascii="Times New Roman" w:hAnsi="Times New Roman" w:cs="Times New Roman"/>
          <w:b/>
          <w:sz w:val="32"/>
          <w:szCs w:val="32"/>
        </w:rPr>
        <w:t xml:space="preserve">Annual Assessment Report </w:t>
      </w:r>
      <w:r w:rsidR="00922D75">
        <w:rPr>
          <w:rFonts w:ascii="Times New Roman" w:hAnsi="Times New Roman" w:cs="Times New Roman"/>
          <w:b/>
          <w:sz w:val="32"/>
          <w:szCs w:val="32"/>
        </w:rPr>
        <w:t>for 2020-2021</w:t>
      </w:r>
      <w:r w:rsidR="00760FF7" w:rsidRPr="009C473D">
        <w:rPr>
          <w:rFonts w:ascii="Times New Roman" w:hAnsi="Times New Roman" w:cs="Times New Roman"/>
          <w:b/>
          <w:sz w:val="32"/>
          <w:szCs w:val="32"/>
        </w:rPr>
        <w:t xml:space="preserve"> AY</w:t>
      </w:r>
    </w:p>
    <w:p w14:paraId="105F2441" w14:textId="77777777" w:rsidR="000A2350" w:rsidRDefault="00760FF7">
      <w:pPr>
        <w:rPr>
          <w:rFonts w:ascii="Times New Roman" w:hAnsi="Times New Roman" w:cs="Times New Roman"/>
          <w:sz w:val="24"/>
          <w:szCs w:val="24"/>
        </w:rPr>
      </w:pPr>
      <w:r w:rsidRPr="00760FF7">
        <w:rPr>
          <w:rFonts w:ascii="Times New Roman" w:hAnsi="Times New Roman" w:cs="Times New Roman"/>
          <w:sz w:val="24"/>
          <w:szCs w:val="24"/>
        </w:rPr>
        <w:t>Repo</w:t>
      </w:r>
      <w:r w:rsidR="009C473D">
        <w:rPr>
          <w:rFonts w:ascii="Times New Roman" w:hAnsi="Times New Roman" w:cs="Times New Roman"/>
          <w:sz w:val="24"/>
          <w:szCs w:val="24"/>
        </w:rPr>
        <w:t>rts completed on assessment activi</w:t>
      </w:r>
      <w:r w:rsidR="00922D75">
        <w:rPr>
          <w:rFonts w:ascii="Times New Roman" w:hAnsi="Times New Roman" w:cs="Times New Roman"/>
          <w:sz w:val="24"/>
          <w:szCs w:val="24"/>
        </w:rPr>
        <w:t>ties carried out during the 2020-2021</w:t>
      </w:r>
      <w:r w:rsidR="009C473D">
        <w:rPr>
          <w:rFonts w:ascii="Times New Roman" w:hAnsi="Times New Roman" w:cs="Times New Roman"/>
          <w:sz w:val="24"/>
          <w:szCs w:val="24"/>
        </w:rPr>
        <w:t xml:space="preserve"> AY</w:t>
      </w:r>
      <w:r w:rsidR="00E56C83">
        <w:rPr>
          <w:rFonts w:ascii="Times New Roman" w:hAnsi="Times New Roman" w:cs="Times New Roman"/>
          <w:sz w:val="24"/>
          <w:szCs w:val="24"/>
        </w:rPr>
        <w:t xml:space="preserve"> will be due September </w:t>
      </w:r>
      <w:r w:rsidRPr="00760FF7">
        <w:rPr>
          <w:rFonts w:ascii="Times New Roman" w:hAnsi="Times New Roman" w:cs="Times New Roman"/>
          <w:sz w:val="24"/>
          <w:szCs w:val="24"/>
        </w:rPr>
        <w:t>30</w:t>
      </w:r>
      <w:r w:rsidRPr="00760FF7">
        <w:rPr>
          <w:rFonts w:ascii="Times New Roman" w:hAnsi="Times New Roman" w:cs="Times New Roman"/>
          <w:sz w:val="24"/>
          <w:szCs w:val="24"/>
          <w:vertAlign w:val="superscript"/>
        </w:rPr>
        <w:t>th</w:t>
      </w:r>
      <w:r w:rsidR="0040569B">
        <w:rPr>
          <w:rFonts w:ascii="Times New Roman" w:hAnsi="Times New Roman" w:cs="Times New Roman"/>
          <w:sz w:val="24"/>
          <w:szCs w:val="24"/>
        </w:rPr>
        <w:t xml:space="preserve"> 2021</w:t>
      </w:r>
      <w:r w:rsidR="006464C6">
        <w:rPr>
          <w:rFonts w:ascii="Times New Roman" w:hAnsi="Times New Roman" w:cs="Times New Roman"/>
          <w:sz w:val="24"/>
          <w:szCs w:val="24"/>
        </w:rPr>
        <w:t xml:space="preserve"> and must be e-mailed to the Director of Assessment, </w:t>
      </w:r>
      <w:r w:rsidR="00635531">
        <w:rPr>
          <w:rFonts w:ascii="Times New Roman" w:hAnsi="Times New Roman" w:cs="Times New Roman"/>
          <w:sz w:val="24"/>
          <w:szCs w:val="24"/>
        </w:rPr>
        <w:t xml:space="preserve">Dr. </w:t>
      </w:r>
      <w:r w:rsidR="0040569B">
        <w:rPr>
          <w:rFonts w:ascii="Times New Roman" w:hAnsi="Times New Roman" w:cs="Times New Roman"/>
          <w:sz w:val="24"/>
          <w:szCs w:val="24"/>
        </w:rPr>
        <w:t>Douglas Fraleigh (douglasf@csufresno.edu</w:t>
      </w:r>
      <w:r w:rsidR="006464C6">
        <w:rPr>
          <w:rFonts w:ascii="Times New Roman" w:hAnsi="Times New Roman" w:cs="Times New Roman"/>
          <w:sz w:val="24"/>
          <w:szCs w:val="24"/>
        </w:rPr>
        <w:t>).</w:t>
      </w:r>
    </w:p>
    <w:p w14:paraId="2CFE8667" w14:textId="77777777" w:rsidR="00760FF7" w:rsidRDefault="00760FF7">
      <w:pPr>
        <w:rPr>
          <w:rFonts w:ascii="Times New Roman" w:hAnsi="Times New Roman" w:cs="Times New Roman"/>
          <w:sz w:val="24"/>
          <w:szCs w:val="24"/>
        </w:rPr>
      </w:pPr>
      <w:r>
        <w:rPr>
          <w:rFonts w:ascii="Times New Roman" w:hAnsi="Times New Roman" w:cs="Times New Roman"/>
          <w:sz w:val="24"/>
          <w:szCs w:val="24"/>
        </w:rPr>
        <w:t>Provide detailed responses for each of the following questions</w:t>
      </w:r>
      <w:r w:rsidR="00A02CA0">
        <w:rPr>
          <w:rFonts w:ascii="Times New Roman" w:hAnsi="Times New Roman" w:cs="Times New Roman"/>
          <w:sz w:val="24"/>
          <w:szCs w:val="24"/>
        </w:rPr>
        <w:t xml:space="preserve"> w</w:t>
      </w:r>
      <w:r w:rsidR="00635531">
        <w:rPr>
          <w:rFonts w:ascii="Times New Roman" w:hAnsi="Times New Roman" w:cs="Times New Roman"/>
          <w:sz w:val="24"/>
          <w:szCs w:val="24"/>
        </w:rPr>
        <w:t xml:space="preserve">ithin this word document. Please do </w:t>
      </w:r>
      <w:r w:rsidR="00A02CA0">
        <w:rPr>
          <w:rFonts w:ascii="Times New Roman" w:hAnsi="Times New Roman" w:cs="Times New Roman"/>
          <w:sz w:val="24"/>
          <w:szCs w:val="24"/>
        </w:rPr>
        <w:t xml:space="preserve">NOT insert an index </w:t>
      </w:r>
      <w:r w:rsidR="0040569B">
        <w:rPr>
          <w:rFonts w:ascii="Times New Roman" w:hAnsi="Times New Roman" w:cs="Times New Roman"/>
          <w:sz w:val="24"/>
          <w:szCs w:val="24"/>
        </w:rPr>
        <w:t xml:space="preserve">or add formatting. For purposes of this report, you should only report </w:t>
      </w:r>
      <w:r>
        <w:rPr>
          <w:rFonts w:ascii="Times New Roman" w:hAnsi="Times New Roman" w:cs="Times New Roman"/>
          <w:sz w:val="24"/>
          <w:szCs w:val="24"/>
        </w:rPr>
        <w:t xml:space="preserve">on two or three student learning outcomes </w:t>
      </w:r>
      <w:r w:rsidR="0040569B">
        <w:rPr>
          <w:rFonts w:ascii="Times New Roman" w:hAnsi="Times New Roman" w:cs="Times New Roman"/>
          <w:sz w:val="24"/>
          <w:szCs w:val="24"/>
        </w:rPr>
        <w:t xml:space="preserve">(department’s choice) </w:t>
      </w:r>
      <w:r>
        <w:rPr>
          <w:rFonts w:ascii="Times New Roman" w:hAnsi="Times New Roman" w:cs="Times New Roman"/>
          <w:sz w:val="24"/>
          <w:szCs w:val="24"/>
        </w:rPr>
        <w:t>even if your external accreditor requires you to evaluate four or more outcomes each</w:t>
      </w:r>
      <w:r w:rsidR="0079041A">
        <w:rPr>
          <w:rFonts w:ascii="Times New Roman" w:hAnsi="Times New Roman" w:cs="Times New Roman"/>
          <w:sz w:val="24"/>
          <w:szCs w:val="24"/>
        </w:rPr>
        <w:t xml:space="preserve"> year. A</w:t>
      </w:r>
      <w:r w:rsidR="00635531">
        <w:rPr>
          <w:rFonts w:ascii="Times New Roman" w:hAnsi="Times New Roman" w:cs="Times New Roman"/>
          <w:sz w:val="24"/>
          <w:szCs w:val="24"/>
        </w:rPr>
        <w:t xml:space="preserve">lso be sure to </w:t>
      </w:r>
      <w:r w:rsidR="00A02CA0">
        <w:rPr>
          <w:rFonts w:ascii="Times New Roman" w:hAnsi="Times New Roman" w:cs="Times New Roman"/>
          <w:sz w:val="24"/>
          <w:szCs w:val="24"/>
        </w:rPr>
        <w:t>e</w:t>
      </w:r>
      <w:r w:rsidR="009C473D">
        <w:rPr>
          <w:rFonts w:ascii="Times New Roman" w:hAnsi="Times New Roman" w:cs="Times New Roman"/>
          <w:sz w:val="24"/>
          <w:szCs w:val="24"/>
        </w:rPr>
        <w:t>xplain or</w:t>
      </w:r>
      <w:r w:rsidR="0079041A">
        <w:rPr>
          <w:rFonts w:ascii="Times New Roman" w:hAnsi="Times New Roman" w:cs="Times New Roman"/>
          <w:sz w:val="24"/>
          <w:szCs w:val="24"/>
        </w:rPr>
        <w:t xml:space="preserve"> omit specialized or discipline-</w:t>
      </w:r>
      <w:r w:rsidR="009C473D">
        <w:rPr>
          <w:rFonts w:ascii="Times New Roman" w:hAnsi="Times New Roman" w:cs="Times New Roman"/>
          <w:sz w:val="24"/>
          <w:szCs w:val="24"/>
        </w:rPr>
        <w:t xml:space="preserve">specific terms. </w:t>
      </w:r>
    </w:p>
    <w:p w14:paraId="4ECC48A2" w14:textId="7B3EF663" w:rsidR="0040569B" w:rsidRDefault="00537657">
      <w:pPr>
        <w:rPr>
          <w:rFonts w:ascii="Times New Roman" w:hAnsi="Times New Roman" w:cs="Times New Roman"/>
          <w:sz w:val="24"/>
          <w:szCs w:val="24"/>
        </w:rPr>
      </w:pPr>
      <w:r w:rsidRPr="00EB669D">
        <w:rPr>
          <w:rFonts w:ascii="Times New Roman" w:hAnsi="Times New Roman" w:cs="Times New Roman"/>
          <w:b/>
          <w:bCs/>
          <w:sz w:val="24"/>
          <w:szCs w:val="24"/>
        </w:rPr>
        <w:t>Department/Program:</w:t>
      </w:r>
      <w:r>
        <w:rPr>
          <w:rFonts w:ascii="Times New Roman" w:hAnsi="Times New Roman" w:cs="Times New Roman"/>
          <w:sz w:val="24"/>
          <w:szCs w:val="24"/>
        </w:rPr>
        <w:t xml:space="preserve"> </w:t>
      </w:r>
      <w:r w:rsidR="00EB669D">
        <w:rPr>
          <w:rFonts w:ascii="Times New Roman" w:hAnsi="Times New Roman" w:cs="Times New Roman"/>
          <w:sz w:val="24"/>
          <w:szCs w:val="24"/>
        </w:rPr>
        <w:t>Educational Leadership Department/Educational Leadership and Administration Option and Preliminary Administrative Services Credential</w:t>
      </w:r>
      <w:r>
        <w:rPr>
          <w:rFonts w:ascii="Times New Roman" w:hAnsi="Times New Roman" w:cs="Times New Roman"/>
          <w:sz w:val="24"/>
          <w:szCs w:val="24"/>
        </w:rPr>
        <w:t xml:space="preserve">  </w:t>
      </w:r>
      <w:r w:rsidRPr="00EB669D">
        <w:rPr>
          <w:rFonts w:ascii="Times New Roman" w:hAnsi="Times New Roman" w:cs="Times New Roman"/>
          <w:b/>
          <w:bCs/>
          <w:sz w:val="24"/>
          <w:szCs w:val="24"/>
        </w:rPr>
        <w:t>Degree</w:t>
      </w:r>
      <w:r w:rsidR="00EB669D" w:rsidRPr="00EB669D">
        <w:rPr>
          <w:rFonts w:ascii="Times New Roman" w:hAnsi="Times New Roman" w:cs="Times New Roman"/>
          <w:b/>
          <w:bCs/>
          <w:sz w:val="24"/>
          <w:szCs w:val="24"/>
        </w:rPr>
        <w:t>:</w:t>
      </w:r>
      <w:r>
        <w:rPr>
          <w:rFonts w:ascii="Times New Roman" w:hAnsi="Times New Roman" w:cs="Times New Roman"/>
          <w:sz w:val="24"/>
          <w:szCs w:val="24"/>
        </w:rPr>
        <w:t xml:space="preserve"> </w:t>
      </w:r>
      <w:r w:rsidR="00EB669D">
        <w:rPr>
          <w:rFonts w:ascii="Times New Roman" w:hAnsi="Times New Roman" w:cs="Times New Roman"/>
          <w:sz w:val="24"/>
          <w:szCs w:val="24"/>
        </w:rPr>
        <w:t>MA</w:t>
      </w:r>
    </w:p>
    <w:p w14:paraId="657CD71B" w14:textId="704645E6" w:rsidR="00537657" w:rsidRDefault="00537657">
      <w:pPr>
        <w:rPr>
          <w:rFonts w:ascii="Times New Roman" w:hAnsi="Times New Roman" w:cs="Times New Roman"/>
          <w:sz w:val="24"/>
          <w:szCs w:val="24"/>
        </w:rPr>
      </w:pPr>
      <w:r w:rsidRPr="00312AC6">
        <w:rPr>
          <w:rFonts w:ascii="Times New Roman" w:hAnsi="Times New Roman" w:cs="Times New Roman"/>
          <w:b/>
          <w:bCs/>
          <w:sz w:val="24"/>
          <w:szCs w:val="24"/>
        </w:rPr>
        <w:t>Assessment Coordinator:</w:t>
      </w:r>
      <w:r>
        <w:rPr>
          <w:rFonts w:ascii="Times New Roman" w:hAnsi="Times New Roman" w:cs="Times New Roman"/>
          <w:sz w:val="24"/>
          <w:szCs w:val="24"/>
        </w:rPr>
        <w:t xml:space="preserve"> </w:t>
      </w:r>
      <w:r w:rsidR="00EB669D">
        <w:rPr>
          <w:rFonts w:ascii="Times New Roman" w:hAnsi="Times New Roman" w:cs="Times New Roman"/>
          <w:sz w:val="24"/>
          <w:szCs w:val="24"/>
        </w:rPr>
        <w:t>Jessica Hannigan</w:t>
      </w:r>
    </w:p>
    <w:p w14:paraId="0155024D" w14:textId="29E30671" w:rsidR="00760FF7" w:rsidRDefault="0074718C"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list the learning outcomes you assessed this year</w:t>
      </w:r>
      <w:r w:rsidR="009C473D">
        <w:rPr>
          <w:rFonts w:ascii="Times New Roman" w:hAnsi="Times New Roman" w:cs="Times New Roman"/>
          <w:sz w:val="24"/>
          <w:szCs w:val="24"/>
        </w:rPr>
        <w:t>.</w:t>
      </w:r>
    </w:p>
    <w:p w14:paraId="56F3B6CE" w14:textId="43E21CB8" w:rsidR="00760FF7" w:rsidRDefault="00C07F83" w:rsidP="00771D24">
      <w:pPr>
        <w:pStyle w:val="TableParagraph"/>
        <w:tabs>
          <w:tab w:val="left" w:pos="1009"/>
          <w:tab w:val="left" w:pos="1010"/>
        </w:tabs>
        <w:spacing w:before="3" w:line="252" w:lineRule="auto"/>
        <w:ind w:right="149"/>
        <w:rPr>
          <w:w w:val="105"/>
          <w:sz w:val="24"/>
          <w:szCs w:val="24"/>
        </w:rPr>
      </w:pPr>
      <w:r w:rsidRPr="00661FA2">
        <w:rPr>
          <w:b/>
          <w:bCs/>
          <w:color w:val="000000"/>
          <w:sz w:val="24"/>
          <w:szCs w:val="24"/>
        </w:rPr>
        <w:t>SLO:</w:t>
      </w:r>
      <w:r w:rsidRPr="00661FA2">
        <w:rPr>
          <w:color w:val="000000"/>
          <w:sz w:val="24"/>
          <w:szCs w:val="24"/>
        </w:rPr>
        <w:t xml:space="preserve"> </w:t>
      </w:r>
      <w:r w:rsidR="00661FA2" w:rsidRPr="00661FA2">
        <w:rPr>
          <w:w w:val="105"/>
          <w:sz w:val="24"/>
          <w:szCs w:val="24"/>
        </w:rPr>
        <w:t>Use</w:t>
      </w:r>
      <w:r w:rsidR="00661FA2" w:rsidRPr="00661FA2">
        <w:rPr>
          <w:spacing w:val="-4"/>
          <w:w w:val="105"/>
          <w:sz w:val="24"/>
          <w:szCs w:val="24"/>
        </w:rPr>
        <w:t xml:space="preserve"> </w:t>
      </w:r>
      <w:r w:rsidR="00661FA2" w:rsidRPr="00661FA2">
        <w:rPr>
          <w:w w:val="105"/>
          <w:sz w:val="24"/>
          <w:szCs w:val="24"/>
        </w:rPr>
        <w:t>multiple</w:t>
      </w:r>
      <w:r w:rsidR="00661FA2" w:rsidRPr="00661FA2">
        <w:rPr>
          <w:spacing w:val="-3"/>
          <w:w w:val="105"/>
          <w:sz w:val="24"/>
          <w:szCs w:val="24"/>
        </w:rPr>
        <w:t xml:space="preserve"> </w:t>
      </w:r>
      <w:r w:rsidR="00661FA2" w:rsidRPr="00661FA2">
        <w:rPr>
          <w:w w:val="105"/>
          <w:sz w:val="24"/>
          <w:szCs w:val="24"/>
        </w:rPr>
        <w:t>assessment</w:t>
      </w:r>
      <w:r w:rsidR="00661FA2" w:rsidRPr="00661FA2">
        <w:rPr>
          <w:spacing w:val="-4"/>
          <w:w w:val="105"/>
          <w:sz w:val="24"/>
          <w:szCs w:val="24"/>
        </w:rPr>
        <w:t xml:space="preserve"> </w:t>
      </w:r>
      <w:r w:rsidR="00661FA2" w:rsidRPr="00661FA2">
        <w:rPr>
          <w:w w:val="105"/>
          <w:sz w:val="24"/>
          <w:szCs w:val="24"/>
        </w:rPr>
        <w:t>measures</w:t>
      </w:r>
      <w:r w:rsidR="00661FA2" w:rsidRPr="00661FA2">
        <w:rPr>
          <w:spacing w:val="-3"/>
          <w:w w:val="105"/>
          <w:sz w:val="24"/>
          <w:szCs w:val="24"/>
        </w:rPr>
        <w:t xml:space="preserve"> </w:t>
      </w:r>
      <w:r w:rsidR="00661FA2" w:rsidRPr="00661FA2">
        <w:rPr>
          <w:w w:val="105"/>
          <w:sz w:val="24"/>
          <w:szCs w:val="24"/>
        </w:rPr>
        <w:t>to</w:t>
      </w:r>
      <w:r w:rsidR="00661FA2" w:rsidRPr="00661FA2">
        <w:rPr>
          <w:spacing w:val="-3"/>
          <w:w w:val="105"/>
          <w:sz w:val="24"/>
          <w:szCs w:val="24"/>
        </w:rPr>
        <w:t xml:space="preserve"> </w:t>
      </w:r>
      <w:r w:rsidR="00661FA2" w:rsidRPr="00661FA2">
        <w:rPr>
          <w:w w:val="105"/>
          <w:sz w:val="24"/>
          <w:szCs w:val="24"/>
        </w:rPr>
        <w:t>evaluate</w:t>
      </w:r>
      <w:r w:rsidR="00661FA2" w:rsidRPr="00661FA2">
        <w:rPr>
          <w:spacing w:val="-4"/>
          <w:w w:val="105"/>
          <w:sz w:val="24"/>
          <w:szCs w:val="24"/>
        </w:rPr>
        <w:t xml:space="preserve"> </w:t>
      </w:r>
      <w:r w:rsidR="00661FA2" w:rsidRPr="00661FA2">
        <w:rPr>
          <w:w w:val="105"/>
          <w:sz w:val="24"/>
          <w:szCs w:val="24"/>
        </w:rPr>
        <w:t>student</w:t>
      </w:r>
      <w:r w:rsidR="00661FA2" w:rsidRPr="00661FA2">
        <w:rPr>
          <w:spacing w:val="-4"/>
          <w:w w:val="105"/>
          <w:sz w:val="24"/>
          <w:szCs w:val="24"/>
        </w:rPr>
        <w:t xml:space="preserve"> </w:t>
      </w:r>
      <w:r w:rsidR="00661FA2" w:rsidRPr="00661FA2">
        <w:rPr>
          <w:w w:val="105"/>
          <w:sz w:val="24"/>
          <w:szCs w:val="24"/>
        </w:rPr>
        <w:t>learning</w:t>
      </w:r>
      <w:r w:rsidR="00661FA2" w:rsidRPr="00661FA2">
        <w:rPr>
          <w:spacing w:val="-3"/>
          <w:w w:val="105"/>
          <w:sz w:val="24"/>
          <w:szCs w:val="24"/>
        </w:rPr>
        <w:t xml:space="preserve"> </w:t>
      </w:r>
      <w:r w:rsidR="00661FA2" w:rsidRPr="00661FA2">
        <w:rPr>
          <w:w w:val="105"/>
          <w:sz w:val="24"/>
          <w:szCs w:val="24"/>
        </w:rPr>
        <w:t>and</w:t>
      </w:r>
      <w:r w:rsidR="00661FA2" w:rsidRPr="00661FA2">
        <w:rPr>
          <w:spacing w:val="-3"/>
          <w:w w:val="105"/>
          <w:sz w:val="24"/>
          <w:szCs w:val="24"/>
        </w:rPr>
        <w:t xml:space="preserve"> </w:t>
      </w:r>
      <w:r w:rsidR="00661FA2" w:rsidRPr="00661FA2">
        <w:rPr>
          <w:w w:val="105"/>
          <w:sz w:val="24"/>
          <w:szCs w:val="24"/>
        </w:rPr>
        <w:t>drive</w:t>
      </w:r>
      <w:r w:rsidR="00661FA2" w:rsidRPr="00661FA2">
        <w:rPr>
          <w:spacing w:val="-3"/>
          <w:w w:val="105"/>
          <w:sz w:val="24"/>
          <w:szCs w:val="24"/>
        </w:rPr>
        <w:t xml:space="preserve"> </w:t>
      </w:r>
      <w:r w:rsidR="00661FA2" w:rsidRPr="00661FA2">
        <w:rPr>
          <w:w w:val="105"/>
          <w:sz w:val="24"/>
          <w:szCs w:val="24"/>
        </w:rPr>
        <w:t>an</w:t>
      </w:r>
      <w:r w:rsidR="00661FA2" w:rsidRPr="00661FA2">
        <w:rPr>
          <w:spacing w:val="-4"/>
          <w:w w:val="105"/>
          <w:sz w:val="24"/>
          <w:szCs w:val="24"/>
        </w:rPr>
        <w:t xml:space="preserve"> </w:t>
      </w:r>
      <w:r w:rsidR="00661FA2" w:rsidRPr="00661FA2">
        <w:rPr>
          <w:w w:val="105"/>
          <w:sz w:val="24"/>
          <w:szCs w:val="24"/>
        </w:rPr>
        <w:t>ongoing</w:t>
      </w:r>
      <w:r w:rsidR="00661FA2" w:rsidRPr="00661FA2">
        <w:rPr>
          <w:spacing w:val="-3"/>
          <w:w w:val="105"/>
          <w:sz w:val="24"/>
          <w:szCs w:val="24"/>
        </w:rPr>
        <w:t xml:space="preserve"> </w:t>
      </w:r>
      <w:r w:rsidR="00661FA2" w:rsidRPr="00661FA2">
        <w:rPr>
          <w:w w:val="105"/>
          <w:sz w:val="24"/>
          <w:szCs w:val="24"/>
        </w:rPr>
        <w:t>process</w:t>
      </w:r>
      <w:r w:rsidR="00661FA2" w:rsidRPr="00661FA2">
        <w:rPr>
          <w:spacing w:val="-3"/>
          <w:w w:val="105"/>
          <w:sz w:val="24"/>
          <w:szCs w:val="24"/>
        </w:rPr>
        <w:t xml:space="preserve"> </w:t>
      </w:r>
      <w:r w:rsidR="00661FA2" w:rsidRPr="00661FA2">
        <w:rPr>
          <w:w w:val="105"/>
          <w:sz w:val="24"/>
          <w:szCs w:val="24"/>
        </w:rPr>
        <w:t>of inquiry focused on improving the learning of all students and all subgroups of</w:t>
      </w:r>
      <w:r w:rsidR="00661FA2" w:rsidRPr="00661FA2">
        <w:rPr>
          <w:spacing w:val="-23"/>
          <w:w w:val="105"/>
          <w:sz w:val="24"/>
          <w:szCs w:val="24"/>
        </w:rPr>
        <w:t xml:space="preserve"> </w:t>
      </w:r>
      <w:r w:rsidR="00661FA2" w:rsidRPr="00661FA2">
        <w:rPr>
          <w:w w:val="105"/>
          <w:sz w:val="24"/>
          <w:szCs w:val="24"/>
        </w:rPr>
        <w:t>students.</w:t>
      </w:r>
    </w:p>
    <w:p w14:paraId="547496F5" w14:textId="77777777" w:rsidR="00771D24" w:rsidRPr="00760FF7" w:rsidRDefault="00771D24" w:rsidP="00771D24">
      <w:pPr>
        <w:pStyle w:val="TableParagraph"/>
        <w:tabs>
          <w:tab w:val="left" w:pos="1009"/>
          <w:tab w:val="left" w:pos="1010"/>
        </w:tabs>
        <w:spacing w:before="3" w:line="252" w:lineRule="auto"/>
        <w:ind w:right="149"/>
        <w:rPr>
          <w:sz w:val="24"/>
          <w:szCs w:val="24"/>
        </w:rPr>
      </w:pPr>
    </w:p>
    <w:p w14:paraId="5EB8DECE" w14:textId="77777777" w:rsidR="00760FF7" w:rsidRPr="00E56C83" w:rsidRDefault="00760FF7" w:rsidP="00760FF7">
      <w:pPr>
        <w:pStyle w:val="ListParagraph"/>
        <w:numPr>
          <w:ilvl w:val="0"/>
          <w:numId w:val="1"/>
        </w:numPr>
        <w:rPr>
          <w:rFonts w:ascii="Times New Roman" w:hAnsi="Times New Roman" w:cs="Times New Roman"/>
          <w:b/>
          <w:sz w:val="24"/>
          <w:szCs w:val="24"/>
        </w:rPr>
      </w:pPr>
      <w:r w:rsidRPr="00332BB6">
        <w:rPr>
          <w:rFonts w:ascii="Times New Roman" w:hAnsi="Times New Roman" w:cs="Times New Roman"/>
          <w:sz w:val="24"/>
          <w:szCs w:val="24"/>
        </w:rPr>
        <w:t>What assignment or survey did you use to assess the outcomes and what method (criteria or rubric) did you use to evaluate the assignment?</w:t>
      </w:r>
      <w:r>
        <w:rPr>
          <w:rFonts w:ascii="Times New Roman" w:hAnsi="Times New Roman" w:cs="Times New Roman"/>
          <w:sz w:val="24"/>
          <w:szCs w:val="24"/>
        </w:rPr>
        <w:t xml:space="preserve"> </w:t>
      </w:r>
      <w:r w:rsidR="0074718C">
        <w:rPr>
          <w:rFonts w:ascii="Times New Roman" w:hAnsi="Times New Roman" w:cs="Times New Roman"/>
          <w:b/>
          <w:sz w:val="24"/>
          <w:szCs w:val="24"/>
        </w:rPr>
        <w:t xml:space="preserve">Please </w:t>
      </w:r>
      <w:r w:rsidRPr="00760FF7">
        <w:rPr>
          <w:rFonts w:ascii="Times New Roman" w:hAnsi="Times New Roman" w:cs="Times New Roman"/>
          <w:b/>
          <w:sz w:val="24"/>
          <w:szCs w:val="24"/>
        </w:rPr>
        <w:t>describe the assignment and the criteria or rubric used to eval</w:t>
      </w:r>
      <w:r w:rsidR="0074718C">
        <w:rPr>
          <w:rFonts w:ascii="Times New Roman" w:hAnsi="Times New Roman" w:cs="Times New Roman"/>
          <w:b/>
          <w:sz w:val="24"/>
          <w:szCs w:val="24"/>
        </w:rPr>
        <w:t xml:space="preserve">uate the assignment in detail and, if possible, </w:t>
      </w:r>
      <w:r w:rsidRPr="00760FF7">
        <w:rPr>
          <w:rFonts w:ascii="Times New Roman" w:hAnsi="Times New Roman" w:cs="Times New Roman"/>
          <w:b/>
          <w:sz w:val="24"/>
          <w:szCs w:val="24"/>
        </w:rPr>
        <w:t xml:space="preserve">include copies of the assignment and criteria/rubric at the end of this report. </w:t>
      </w:r>
    </w:p>
    <w:p w14:paraId="78628BB1" w14:textId="27E3CFD4" w:rsidR="00661FA2" w:rsidRPr="00771D24" w:rsidRDefault="00661FA2" w:rsidP="00695D80">
      <w:pPr>
        <w:ind w:left="360"/>
        <w:rPr>
          <w:rFonts w:ascii="Times New Roman" w:hAnsi="Times New Roman" w:cs="Times New Roman"/>
          <w:sz w:val="24"/>
          <w:szCs w:val="24"/>
        </w:rPr>
      </w:pPr>
      <w:r>
        <w:rPr>
          <w:rFonts w:ascii="Times New Roman" w:hAnsi="Times New Roman" w:cs="Times New Roman"/>
          <w:sz w:val="24"/>
          <w:szCs w:val="24"/>
        </w:rPr>
        <w:t xml:space="preserve">In </w:t>
      </w:r>
      <w:r w:rsidR="00A46E1C">
        <w:rPr>
          <w:rFonts w:ascii="Times New Roman" w:hAnsi="Times New Roman" w:cs="Times New Roman"/>
          <w:sz w:val="24"/>
          <w:szCs w:val="24"/>
        </w:rPr>
        <w:t>EAD 274 course</w:t>
      </w:r>
      <w:r>
        <w:rPr>
          <w:rFonts w:ascii="Times New Roman" w:hAnsi="Times New Roman" w:cs="Times New Roman"/>
          <w:sz w:val="24"/>
          <w:szCs w:val="24"/>
        </w:rPr>
        <w:t>, students had to complete a culminating assignment called Initial Data Collection – Investigation</w:t>
      </w:r>
      <w:r w:rsidR="00ED5CA0">
        <w:rPr>
          <w:rFonts w:ascii="Times New Roman" w:hAnsi="Times New Roman" w:cs="Times New Roman"/>
          <w:sz w:val="24"/>
          <w:szCs w:val="24"/>
        </w:rPr>
        <w:t xml:space="preserve"> Stage</w:t>
      </w:r>
      <w:r>
        <w:rPr>
          <w:rFonts w:ascii="Times New Roman" w:hAnsi="Times New Roman" w:cs="Times New Roman"/>
          <w:sz w:val="24"/>
          <w:szCs w:val="24"/>
        </w:rPr>
        <w:t xml:space="preserve">. </w:t>
      </w:r>
      <w:r w:rsidR="00A46E1C" w:rsidRPr="00A46E1C">
        <w:rPr>
          <w:rFonts w:ascii="Times New Roman" w:eastAsia="Times New Roman" w:hAnsi="Times New Roman" w:cs="Times New Roman"/>
          <w:sz w:val="24"/>
          <w:szCs w:val="24"/>
        </w:rPr>
        <w:t>Based on the</w:t>
      </w:r>
      <w:r w:rsidR="00771D24">
        <w:rPr>
          <w:rFonts w:ascii="Times New Roman" w:eastAsia="Times New Roman" w:hAnsi="Times New Roman" w:cs="Times New Roman"/>
          <w:sz w:val="24"/>
          <w:szCs w:val="24"/>
        </w:rPr>
        <w:t>ir</w:t>
      </w:r>
      <w:r w:rsidR="00A46E1C" w:rsidRPr="00A46E1C">
        <w:rPr>
          <w:rFonts w:ascii="Times New Roman" w:eastAsia="Times New Roman" w:hAnsi="Times New Roman" w:cs="Times New Roman"/>
          <w:sz w:val="24"/>
          <w:szCs w:val="24"/>
        </w:rPr>
        <w:t xml:space="preserve"> chosen California state indicator, </w:t>
      </w:r>
      <w:r w:rsidR="00771D24">
        <w:rPr>
          <w:rFonts w:ascii="Times New Roman" w:eastAsia="Times New Roman" w:hAnsi="Times New Roman" w:cs="Times New Roman"/>
          <w:sz w:val="24"/>
          <w:szCs w:val="24"/>
        </w:rPr>
        <w:t xml:space="preserve">students had to </w:t>
      </w:r>
      <w:r w:rsidR="00A46E1C" w:rsidRPr="00A46E1C">
        <w:rPr>
          <w:rFonts w:ascii="Times New Roman" w:eastAsia="Times New Roman" w:hAnsi="Times New Roman" w:cs="Times New Roman"/>
          <w:sz w:val="24"/>
          <w:szCs w:val="24"/>
        </w:rPr>
        <w:t xml:space="preserve">select and analyze </w:t>
      </w:r>
      <w:r w:rsidR="00771D24">
        <w:rPr>
          <w:rFonts w:ascii="Times New Roman" w:eastAsia="Times New Roman" w:hAnsi="Times New Roman" w:cs="Times New Roman"/>
          <w:sz w:val="24"/>
          <w:szCs w:val="24"/>
        </w:rPr>
        <w:t xml:space="preserve">multiple </w:t>
      </w:r>
      <w:r w:rsidR="00A46E1C" w:rsidRPr="00A46E1C">
        <w:rPr>
          <w:rFonts w:ascii="Times New Roman" w:eastAsia="Times New Roman" w:hAnsi="Times New Roman" w:cs="Times New Roman"/>
          <w:sz w:val="24"/>
          <w:szCs w:val="24"/>
        </w:rPr>
        <w:t>quantitative data sources across three years</w:t>
      </w:r>
      <w:r w:rsidR="00771D24">
        <w:rPr>
          <w:rFonts w:ascii="Times New Roman" w:eastAsia="Times New Roman" w:hAnsi="Times New Roman" w:cs="Times New Roman"/>
          <w:sz w:val="24"/>
          <w:szCs w:val="24"/>
        </w:rPr>
        <w:t xml:space="preserve"> for a selected school</w:t>
      </w:r>
      <w:r w:rsidR="00A46E1C" w:rsidRPr="00A46E1C">
        <w:rPr>
          <w:rFonts w:ascii="Times New Roman" w:eastAsia="Times New Roman" w:hAnsi="Times New Roman" w:cs="Times New Roman"/>
          <w:sz w:val="24"/>
          <w:szCs w:val="24"/>
        </w:rPr>
        <w:t xml:space="preserve">, identify patterns and/or trends related to equity, choose a student group, and </w:t>
      </w:r>
      <w:r w:rsidR="00771D24">
        <w:rPr>
          <w:rFonts w:ascii="Times New Roman" w:eastAsia="Times New Roman" w:hAnsi="Times New Roman" w:cs="Times New Roman"/>
          <w:sz w:val="24"/>
          <w:szCs w:val="24"/>
        </w:rPr>
        <w:t xml:space="preserve">cite research to support patterns/trends related to their identified inequity subgroup. </w:t>
      </w:r>
    </w:p>
    <w:p w14:paraId="038E4567" w14:textId="77777777" w:rsidR="00695D80" w:rsidRDefault="00695D80" w:rsidP="00695D80">
      <w:pPr>
        <w:spacing w:after="0" w:line="240" w:lineRule="auto"/>
        <w:rPr>
          <w:rFonts w:ascii="Times New Roman" w:hAnsi="Times New Roman" w:cs="Times New Roman"/>
          <w:b/>
          <w:bCs/>
          <w:sz w:val="24"/>
          <w:szCs w:val="24"/>
        </w:rPr>
      </w:pPr>
    </w:p>
    <w:p w14:paraId="7157BB81" w14:textId="77777777" w:rsidR="00695D80" w:rsidRDefault="00695D80" w:rsidP="00695D80">
      <w:pPr>
        <w:spacing w:after="0" w:line="240" w:lineRule="auto"/>
        <w:rPr>
          <w:rFonts w:ascii="Times New Roman" w:hAnsi="Times New Roman" w:cs="Times New Roman"/>
          <w:b/>
          <w:bCs/>
          <w:sz w:val="24"/>
          <w:szCs w:val="24"/>
        </w:rPr>
      </w:pPr>
    </w:p>
    <w:p w14:paraId="0ABBED95" w14:textId="77777777" w:rsidR="00695D80" w:rsidRDefault="00695D80" w:rsidP="00695D80">
      <w:pPr>
        <w:spacing w:after="0" w:line="240" w:lineRule="auto"/>
        <w:rPr>
          <w:rFonts w:ascii="Times New Roman" w:hAnsi="Times New Roman" w:cs="Times New Roman"/>
          <w:b/>
          <w:bCs/>
          <w:sz w:val="24"/>
          <w:szCs w:val="24"/>
        </w:rPr>
      </w:pPr>
    </w:p>
    <w:p w14:paraId="2AFA2EA0" w14:textId="77777777" w:rsidR="00695D80" w:rsidRDefault="00695D80" w:rsidP="00695D80">
      <w:pPr>
        <w:spacing w:after="0" w:line="240" w:lineRule="auto"/>
        <w:rPr>
          <w:rFonts w:ascii="Times New Roman" w:hAnsi="Times New Roman" w:cs="Times New Roman"/>
          <w:b/>
          <w:bCs/>
          <w:sz w:val="24"/>
          <w:szCs w:val="24"/>
        </w:rPr>
      </w:pPr>
    </w:p>
    <w:p w14:paraId="310114A8" w14:textId="77777777" w:rsidR="00695D80" w:rsidRDefault="00695D80" w:rsidP="00695D80">
      <w:pPr>
        <w:spacing w:after="0" w:line="240" w:lineRule="auto"/>
        <w:rPr>
          <w:rFonts w:ascii="Times New Roman" w:hAnsi="Times New Roman" w:cs="Times New Roman"/>
          <w:b/>
          <w:bCs/>
          <w:sz w:val="24"/>
          <w:szCs w:val="24"/>
        </w:rPr>
      </w:pPr>
    </w:p>
    <w:p w14:paraId="4D514C43" w14:textId="77777777" w:rsidR="00695D80" w:rsidRDefault="00695D80" w:rsidP="00695D80">
      <w:pPr>
        <w:spacing w:after="0" w:line="240" w:lineRule="auto"/>
        <w:rPr>
          <w:rFonts w:ascii="Times New Roman" w:hAnsi="Times New Roman" w:cs="Times New Roman"/>
          <w:b/>
          <w:bCs/>
          <w:sz w:val="24"/>
          <w:szCs w:val="24"/>
        </w:rPr>
      </w:pPr>
    </w:p>
    <w:p w14:paraId="47B704AA" w14:textId="77777777" w:rsidR="00695D80" w:rsidRDefault="00695D80" w:rsidP="00695D80">
      <w:pPr>
        <w:spacing w:after="0" w:line="240" w:lineRule="auto"/>
        <w:rPr>
          <w:rFonts w:ascii="Times New Roman" w:hAnsi="Times New Roman" w:cs="Times New Roman"/>
          <w:b/>
          <w:bCs/>
          <w:sz w:val="24"/>
          <w:szCs w:val="24"/>
        </w:rPr>
      </w:pPr>
    </w:p>
    <w:p w14:paraId="12979848" w14:textId="77777777" w:rsidR="00695D80" w:rsidRDefault="00695D80" w:rsidP="00695D80">
      <w:pPr>
        <w:spacing w:after="0" w:line="240" w:lineRule="auto"/>
        <w:rPr>
          <w:rFonts w:ascii="Times New Roman" w:hAnsi="Times New Roman" w:cs="Times New Roman"/>
          <w:b/>
          <w:bCs/>
          <w:sz w:val="24"/>
          <w:szCs w:val="24"/>
        </w:rPr>
      </w:pPr>
    </w:p>
    <w:p w14:paraId="5BCD35C6" w14:textId="77777777" w:rsidR="00695D80" w:rsidRDefault="00695D80" w:rsidP="00695D80">
      <w:pPr>
        <w:spacing w:after="0" w:line="240" w:lineRule="auto"/>
        <w:rPr>
          <w:rFonts w:ascii="Times New Roman" w:hAnsi="Times New Roman" w:cs="Times New Roman"/>
          <w:b/>
          <w:bCs/>
          <w:sz w:val="24"/>
          <w:szCs w:val="24"/>
        </w:rPr>
      </w:pPr>
    </w:p>
    <w:p w14:paraId="67DF6DA4" w14:textId="77777777" w:rsidR="00695D80" w:rsidRDefault="00695D80" w:rsidP="00695D80">
      <w:pPr>
        <w:spacing w:after="0" w:line="240" w:lineRule="auto"/>
        <w:rPr>
          <w:rFonts w:ascii="Times New Roman" w:hAnsi="Times New Roman" w:cs="Times New Roman"/>
          <w:b/>
          <w:bCs/>
          <w:sz w:val="24"/>
          <w:szCs w:val="24"/>
        </w:rPr>
      </w:pPr>
    </w:p>
    <w:p w14:paraId="605DA844" w14:textId="77777777" w:rsidR="00695D80" w:rsidRDefault="00695D80" w:rsidP="00695D80">
      <w:pPr>
        <w:spacing w:after="0" w:line="240" w:lineRule="auto"/>
        <w:rPr>
          <w:rFonts w:ascii="Times New Roman" w:hAnsi="Times New Roman" w:cs="Times New Roman"/>
          <w:b/>
          <w:bCs/>
          <w:sz w:val="24"/>
          <w:szCs w:val="24"/>
        </w:rPr>
      </w:pPr>
    </w:p>
    <w:p w14:paraId="07FFB3EF" w14:textId="77777777" w:rsidR="00695D80" w:rsidRDefault="00695D80" w:rsidP="00695D80">
      <w:pPr>
        <w:spacing w:after="0" w:line="240" w:lineRule="auto"/>
        <w:rPr>
          <w:rFonts w:ascii="Times New Roman" w:hAnsi="Times New Roman" w:cs="Times New Roman"/>
          <w:b/>
          <w:bCs/>
          <w:sz w:val="24"/>
          <w:szCs w:val="24"/>
        </w:rPr>
      </w:pPr>
    </w:p>
    <w:p w14:paraId="4A15A7D6" w14:textId="77777777" w:rsidR="00695D80" w:rsidRDefault="00695D80" w:rsidP="00695D80">
      <w:pPr>
        <w:spacing w:after="0" w:line="240" w:lineRule="auto"/>
        <w:rPr>
          <w:rFonts w:ascii="Times New Roman" w:hAnsi="Times New Roman" w:cs="Times New Roman"/>
          <w:b/>
          <w:bCs/>
          <w:sz w:val="24"/>
          <w:szCs w:val="24"/>
        </w:rPr>
      </w:pPr>
    </w:p>
    <w:p w14:paraId="6551276B" w14:textId="77777777" w:rsidR="00695D80" w:rsidRDefault="00695D80" w:rsidP="00695D80">
      <w:pPr>
        <w:spacing w:after="0" w:line="240" w:lineRule="auto"/>
        <w:rPr>
          <w:rFonts w:ascii="Times New Roman" w:hAnsi="Times New Roman" w:cs="Times New Roman"/>
          <w:b/>
          <w:bCs/>
          <w:sz w:val="24"/>
          <w:szCs w:val="24"/>
        </w:rPr>
      </w:pPr>
    </w:p>
    <w:p w14:paraId="230D7919" w14:textId="49F06E75" w:rsidR="00695D80" w:rsidRPr="00ED5CA0" w:rsidRDefault="00695D80" w:rsidP="00695D80">
      <w:pPr>
        <w:spacing w:after="0" w:line="240" w:lineRule="auto"/>
        <w:rPr>
          <w:rFonts w:ascii="Times New Roman" w:hAnsi="Times New Roman" w:cs="Times New Roman"/>
          <w:b/>
          <w:bCs/>
          <w:i/>
          <w:iCs/>
          <w:sz w:val="24"/>
          <w:szCs w:val="24"/>
        </w:rPr>
      </w:pPr>
      <w:r w:rsidRPr="00ED5CA0">
        <w:rPr>
          <w:rFonts w:ascii="Times New Roman" w:hAnsi="Times New Roman" w:cs="Times New Roman"/>
          <w:b/>
          <w:bCs/>
          <w:i/>
          <w:iCs/>
          <w:sz w:val="24"/>
          <w:szCs w:val="24"/>
        </w:rPr>
        <w:lastRenderedPageBreak/>
        <w:t>Initial Data Collection – Investigation</w:t>
      </w:r>
      <w:r w:rsidR="00ED5CA0">
        <w:rPr>
          <w:rFonts w:ascii="Times New Roman" w:hAnsi="Times New Roman" w:cs="Times New Roman"/>
          <w:b/>
          <w:bCs/>
          <w:i/>
          <w:iCs/>
          <w:sz w:val="24"/>
          <w:szCs w:val="24"/>
        </w:rPr>
        <w:t xml:space="preserve"> Stage</w:t>
      </w:r>
      <w:r w:rsidRPr="00ED5CA0">
        <w:rPr>
          <w:rFonts w:ascii="Times New Roman" w:hAnsi="Times New Roman" w:cs="Times New Roman"/>
          <w:b/>
          <w:bCs/>
          <w:i/>
          <w:iCs/>
          <w:sz w:val="24"/>
          <w:szCs w:val="24"/>
        </w:rPr>
        <w:t xml:space="preserve"> Rubric </w:t>
      </w:r>
    </w:p>
    <w:p w14:paraId="16B722CE" w14:textId="77777777" w:rsidR="00661FA2" w:rsidRDefault="00661FA2" w:rsidP="00A46E1C">
      <w:pPr>
        <w:spacing w:after="0" w:line="240" w:lineRule="auto"/>
        <w:rPr>
          <w:rFonts w:ascii="Times New Roman" w:eastAsia="Times New Roman" w:hAnsi="Times New Roman" w:cs="Times New Roman"/>
          <w:sz w:val="24"/>
          <w:szCs w:val="24"/>
        </w:rPr>
      </w:pPr>
    </w:p>
    <w:p w14:paraId="5BCDC4C3" w14:textId="4560AFBA" w:rsidR="00661FA2" w:rsidRDefault="00771D24" w:rsidP="00A46E1C">
      <w:pPr>
        <w:spacing w:after="0" w:line="240" w:lineRule="auto"/>
        <w:rPr>
          <w:rFonts w:ascii="Times New Roman" w:eastAsia="Times New Roman" w:hAnsi="Times New Roman" w:cs="Times New Roman"/>
          <w:sz w:val="24"/>
          <w:szCs w:val="24"/>
        </w:rPr>
      </w:pPr>
      <w:r>
        <w:rPr>
          <w:rFonts w:ascii="Times New Roman" w:hAnsi="Times New Roman" w:cs="Times New Roman"/>
          <w:noProof/>
          <w:sz w:val="24"/>
          <w:szCs w:val="24"/>
        </w:rPr>
        <w:drawing>
          <wp:inline distT="0" distB="0" distL="0" distR="0" wp14:anchorId="29423AE1" wp14:editId="5BC433C4">
            <wp:extent cx="6016752" cy="2916555"/>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57945" cy="2984997"/>
                    </a:xfrm>
                    <a:prstGeom prst="rect">
                      <a:avLst/>
                    </a:prstGeom>
                  </pic:spPr>
                </pic:pic>
              </a:graphicData>
            </a:graphic>
          </wp:inline>
        </w:drawing>
      </w:r>
    </w:p>
    <w:p w14:paraId="536ECED5" w14:textId="77777777" w:rsidR="00695D80" w:rsidRDefault="00695D80" w:rsidP="00A46E1C">
      <w:pPr>
        <w:spacing w:after="0" w:line="240" w:lineRule="auto"/>
        <w:rPr>
          <w:rFonts w:ascii="Times New Roman" w:hAnsi="Times New Roman" w:cs="Times New Roman"/>
          <w:b/>
          <w:bCs/>
          <w:sz w:val="24"/>
          <w:szCs w:val="24"/>
        </w:rPr>
      </w:pPr>
    </w:p>
    <w:p w14:paraId="01826A46" w14:textId="756233EC" w:rsidR="00661FA2" w:rsidRPr="00ED5CA0" w:rsidRDefault="008F13D6" w:rsidP="00A46E1C">
      <w:pPr>
        <w:spacing w:after="0" w:line="240" w:lineRule="auto"/>
        <w:rPr>
          <w:rFonts w:ascii="Times New Roman" w:hAnsi="Times New Roman" w:cs="Times New Roman"/>
          <w:b/>
          <w:bCs/>
          <w:i/>
          <w:iCs/>
          <w:sz w:val="24"/>
          <w:szCs w:val="24"/>
        </w:rPr>
      </w:pPr>
      <w:r w:rsidRPr="00ED5CA0">
        <w:rPr>
          <w:rFonts w:ascii="Times New Roman" w:hAnsi="Times New Roman" w:cs="Times New Roman"/>
          <w:b/>
          <w:bCs/>
          <w:i/>
          <w:iCs/>
          <w:sz w:val="24"/>
          <w:szCs w:val="24"/>
        </w:rPr>
        <w:t>Initial Data Collection – Investigation Rubric Scores 2019-2020</w:t>
      </w:r>
    </w:p>
    <w:p w14:paraId="14DAD61E" w14:textId="334DF253" w:rsidR="008F13D6" w:rsidRDefault="00ED5CA0" w:rsidP="00A46E1C">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Program </w:t>
      </w:r>
      <w:r w:rsidR="008F13D6" w:rsidRPr="00ED5CA0">
        <w:rPr>
          <w:rFonts w:ascii="Times New Roman" w:hAnsi="Times New Roman" w:cs="Times New Roman"/>
          <w:b/>
          <w:bCs/>
          <w:i/>
          <w:iCs/>
          <w:sz w:val="24"/>
          <w:szCs w:val="24"/>
        </w:rPr>
        <w:t xml:space="preserve">Benchmark is Level 3 or higher. </w:t>
      </w:r>
    </w:p>
    <w:p w14:paraId="5056356A" w14:textId="77777777" w:rsidR="00ED5CA0" w:rsidRPr="00ED5CA0" w:rsidRDefault="00ED5CA0" w:rsidP="00A46E1C">
      <w:pPr>
        <w:spacing w:after="0" w:line="240" w:lineRule="auto"/>
        <w:rPr>
          <w:rFonts w:ascii="Times New Roman" w:hAnsi="Times New Roman" w:cs="Times New Roman"/>
          <w:b/>
          <w:bCs/>
          <w:i/>
          <w:iCs/>
          <w:sz w:val="24"/>
          <w:szCs w:val="24"/>
        </w:rPr>
      </w:pPr>
    </w:p>
    <w:tbl>
      <w:tblPr>
        <w:tblStyle w:val="TableGrid"/>
        <w:tblW w:w="9445" w:type="dxa"/>
        <w:tblLook w:val="04A0" w:firstRow="1" w:lastRow="0" w:firstColumn="1" w:lastColumn="0" w:noHBand="0" w:noVBand="1"/>
      </w:tblPr>
      <w:tblGrid>
        <w:gridCol w:w="3116"/>
        <w:gridCol w:w="3117"/>
        <w:gridCol w:w="3212"/>
      </w:tblGrid>
      <w:tr w:rsidR="008F13D6" w14:paraId="73B19A46" w14:textId="77777777" w:rsidTr="00ED5CA0">
        <w:tc>
          <w:tcPr>
            <w:tcW w:w="3116" w:type="dxa"/>
          </w:tcPr>
          <w:p w14:paraId="270FE8F5" w14:textId="08168E4C" w:rsidR="008F13D6" w:rsidRDefault="008F13D6" w:rsidP="00A46E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Submission Year 19-20 </w:t>
            </w:r>
          </w:p>
        </w:tc>
        <w:tc>
          <w:tcPr>
            <w:tcW w:w="3117" w:type="dxa"/>
          </w:tcPr>
          <w:p w14:paraId="0B71BC24" w14:textId="77777777" w:rsidR="008F13D6" w:rsidRDefault="008F13D6" w:rsidP="00A46E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Rubric Score Average </w:t>
            </w:r>
          </w:p>
          <w:p w14:paraId="2868D0C1" w14:textId="56AB8006" w:rsidR="008F13D6" w:rsidRDefault="008F13D6" w:rsidP="00A46E1C">
            <w:pPr>
              <w:rPr>
                <w:rFonts w:ascii="Times New Roman" w:eastAsia="Times New Roman" w:hAnsi="Times New Roman" w:cs="Times New Roman"/>
                <w:sz w:val="24"/>
                <w:szCs w:val="24"/>
              </w:rPr>
            </w:pPr>
            <w:r>
              <w:rPr>
                <w:rFonts w:ascii="Times New Roman" w:eastAsia="Times New Roman" w:hAnsi="Times New Roman" w:cs="Times New Roman"/>
                <w:sz w:val="24"/>
                <w:szCs w:val="24"/>
              </w:rPr>
              <w:t>Level 1-Level 5</w:t>
            </w:r>
          </w:p>
        </w:tc>
        <w:tc>
          <w:tcPr>
            <w:tcW w:w="3212" w:type="dxa"/>
          </w:tcPr>
          <w:p w14:paraId="581D361B" w14:textId="451F476A" w:rsidR="008F13D6" w:rsidRDefault="008F13D6" w:rsidP="00A46E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Benchmark Met 3 or higher </w:t>
            </w:r>
          </w:p>
        </w:tc>
      </w:tr>
      <w:tr w:rsidR="008F13D6" w14:paraId="29B98488" w14:textId="77777777" w:rsidTr="00ED5CA0">
        <w:tc>
          <w:tcPr>
            <w:tcW w:w="3116" w:type="dxa"/>
          </w:tcPr>
          <w:p w14:paraId="7F7861EB" w14:textId="531C6B95" w:rsidR="008F13D6" w:rsidRDefault="008F13D6" w:rsidP="00A46E1C">
            <w:pPr>
              <w:rPr>
                <w:rFonts w:ascii="Times New Roman" w:eastAsia="Times New Roman" w:hAnsi="Times New Roman" w:cs="Times New Roman"/>
                <w:sz w:val="24"/>
                <w:szCs w:val="24"/>
              </w:rPr>
            </w:pPr>
            <w:r>
              <w:rPr>
                <w:rFonts w:ascii="Times New Roman" w:eastAsia="Times New Roman" w:hAnsi="Times New Roman" w:cs="Times New Roman"/>
                <w:sz w:val="24"/>
                <w:szCs w:val="24"/>
              </w:rPr>
              <w:t>N=27</w:t>
            </w:r>
          </w:p>
        </w:tc>
        <w:tc>
          <w:tcPr>
            <w:tcW w:w="3117" w:type="dxa"/>
          </w:tcPr>
          <w:p w14:paraId="2762A712" w14:textId="1444A2B9" w:rsidR="008F13D6" w:rsidRDefault="00ED5CA0" w:rsidP="00A46E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Mean Score: </w:t>
            </w:r>
            <w:r w:rsidR="008F13D6">
              <w:rPr>
                <w:rFonts w:ascii="Times New Roman" w:eastAsia="Times New Roman" w:hAnsi="Times New Roman" w:cs="Times New Roman"/>
                <w:sz w:val="24"/>
                <w:szCs w:val="24"/>
              </w:rPr>
              <w:t>3.</w:t>
            </w:r>
            <w:r w:rsidR="009479FD">
              <w:rPr>
                <w:rFonts w:ascii="Times New Roman" w:eastAsia="Times New Roman" w:hAnsi="Times New Roman" w:cs="Times New Roman"/>
                <w:sz w:val="24"/>
                <w:szCs w:val="24"/>
              </w:rPr>
              <w:t>0</w:t>
            </w:r>
          </w:p>
          <w:p w14:paraId="29EF600E" w14:textId="77777777" w:rsidR="009479FD" w:rsidRDefault="009479FD" w:rsidP="00A46E1C">
            <w:pPr>
              <w:rPr>
                <w:rFonts w:ascii="Times New Roman" w:eastAsia="Times New Roman" w:hAnsi="Times New Roman" w:cs="Times New Roman"/>
                <w:sz w:val="24"/>
                <w:szCs w:val="24"/>
              </w:rPr>
            </w:pPr>
          </w:p>
          <w:p w14:paraId="16819FA6" w14:textId="77777777" w:rsidR="008F13D6" w:rsidRDefault="008F13D6" w:rsidP="00A46E1C">
            <w:pPr>
              <w:rPr>
                <w:rFonts w:ascii="Times New Roman" w:eastAsia="Times New Roman" w:hAnsi="Times New Roman" w:cs="Times New Roman"/>
                <w:sz w:val="24"/>
                <w:szCs w:val="24"/>
              </w:rPr>
            </w:pPr>
            <w:r>
              <w:rPr>
                <w:rFonts w:ascii="Times New Roman" w:eastAsia="Times New Roman" w:hAnsi="Times New Roman" w:cs="Times New Roman"/>
                <w:sz w:val="24"/>
                <w:szCs w:val="24"/>
              </w:rPr>
              <w:t>Level 1- 0</w:t>
            </w:r>
          </w:p>
          <w:p w14:paraId="307DE357" w14:textId="2C9FADD6" w:rsidR="008F13D6" w:rsidRDefault="008F13D6" w:rsidP="00A46E1C">
            <w:pPr>
              <w:rPr>
                <w:rFonts w:ascii="Times New Roman" w:eastAsia="Times New Roman" w:hAnsi="Times New Roman" w:cs="Times New Roman"/>
                <w:sz w:val="24"/>
                <w:szCs w:val="24"/>
              </w:rPr>
            </w:pPr>
            <w:r>
              <w:rPr>
                <w:rFonts w:ascii="Times New Roman" w:eastAsia="Times New Roman" w:hAnsi="Times New Roman" w:cs="Times New Roman"/>
                <w:sz w:val="24"/>
                <w:szCs w:val="24"/>
              </w:rPr>
              <w:t>Level 2- 0</w:t>
            </w:r>
          </w:p>
          <w:p w14:paraId="04DCB6E0" w14:textId="374D59EE" w:rsidR="008F13D6" w:rsidRPr="001834AB" w:rsidRDefault="008F13D6" w:rsidP="00A46E1C">
            <w:pPr>
              <w:rPr>
                <w:rFonts w:ascii="Times New Roman" w:eastAsia="Times New Roman" w:hAnsi="Times New Roman" w:cs="Times New Roman"/>
                <w:b/>
                <w:bCs/>
                <w:sz w:val="24"/>
                <w:szCs w:val="24"/>
              </w:rPr>
            </w:pPr>
            <w:r w:rsidRPr="001834AB">
              <w:rPr>
                <w:rFonts w:ascii="Times New Roman" w:eastAsia="Times New Roman" w:hAnsi="Times New Roman" w:cs="Times New Roman"/>
                <w:b/>
                <w:bCs/>
                <w:sz w:val="24"/>
                <w:szCs w:val="24"/>
              </w:rPr>
              <w:t>Level 3- 2</w:t>
            </w:r>
            <w:r w:rsidR="009479FD" w:rsidRPr="001834AB">
              <w:rPr>
                <w:rFonts w:ascii="Times New Roman" w:eastAsia="Times New Roman" w:hAnsi="Times New Roman" w:cs="Times New Roman"/>
                <w:b/>
                <w:bCs/>
                <w:sz w:val="24"/>
                <w:szCs w:val="24"/>
              </w:rPr>
              <w:t>7</w:t>
            </w:r>
          </w:p>
          <w:p w14:paraId="21BBFBF8" w14:textId="191BC509" w:rsidR="008F13D6" w:rsidRDefault="008F13D6" w:rsidP="00A46E1C">
            <w:pPr>
              <w:rPr>
                <w:rFonts w:ascii="Times New Roman" w:eastAsia="Times New Roman" w:hAnsi="Times New Roman" w:cs="Times New Roman"/>
                <w:sz w:val="24"/>
                <w:szCs w:val="24"/>
              </w:rPr>
            </w:pPr>
            <w:r>
              <w:rPr>
                <w:rFonts w:ascii="Times New Roman" w:eastAsia="Times New Roman" w:hAnsi="Times New Roman" w:cs="Times New Roman"/>
                <w:sz w:val="24"/>
                <w:szCs w:val="24"/>
              </w:rPr>
              <w:t>Level 4-</w:t>
            </w:r>
            <w:r w:rsidR="009479FD">
              <w:rPr>
                <w:rFonts w:ascii="Times New Roman" w:eastAsia="Times New Roman" w:hAnsi="Times New Roman" w:cs="Times New Roman"/>
                <w:sz w:val="24"/>
                <w:szCs w:val="24"/>
              </w:rPr>
              <w:t>0</w:t>
            </w:r>
          </w:p>
          <w:p w14:paraId="14538436" w14:textId="566F38DD" w:rsidR="008F13D6" w:rsidRDefault="008F13D6" w:rsidP="00A46E1C">
            <w:pPr>
              <w:rPr>
                <w:rFonts w:ascii="Times New Roman" w:eastAsia="Times New Roman" w:hAnsi="Times New Roman" w:cs="Times New Roman"/>
                <w:sz w:val="24"/>
                <w:szCs w:val="24"/>
              </w:rPr>
            </w:pPr>
            <w:r>
              <w:rPr>
                <w:rFonts w:ascii="Times New Roman" w:eastAsia="Times New Roman" w:hAnsi="Times New Roman" w:cs="Times New Roman"/>
                <w:sz w:val="24"/>
                <w:szCs w:val="24"/>
              </w:rPr>
              <w:t>Level 5-0</w:t>
            </w:r>
          </w:p>
          <w:p w14:paraId="48516331" w14:textId="5FFE0E77" w:rsidR="008F13D6" w:rsidRDefault="008F13D6" w:rsidP="00A46E1C">
            <w:pPr>
              <w:rPr>
                <w:rFonts w:ascii="Times New Roman" w:eastAsia="Times New Roman" w:hAnsi="Times New Roman" w:cs="Times New Roman"/>
                <w:sz w:val="24"/>
                <w:szCs w:val="24"/>
              </w:rPr>
            </w:pPr>
          </w:p>
        </w:tc>
        <w:tc>
          <w:tcPr>
            <w:tcW w:w="3212" w:type="dxa"/>
          </w:tcPr>
          <w:p w14:paraId="42616136" w14:textId="28234483" w:rsidR="008F13D6" w:rsidRDefault="008F13D6" w:rsidP="00A46E1C">
            <w:pPr>
              <w:rPr>
                <w:rFonts w:ascii="Times New Roman" w:eastAsia="Times New Roman" w:hAnsi="Times New Roman" w:cs="Times New Roman"/>
                <w:sz w:val="24"/>
                <w:szCs w:val="24"/>
              </w:rPr>
            </w:pPr>
            <w:r>
              <w:rPr>
                <w:rFonts w:ascii="Times New Roman" w:eastAsia="Times New Roman" w:hAnsi="Times New Roman" w:cs="Times New Roman"/>
                <w:sz w:val="24"/>
                <w:szCs w:val="24"/>
              </w:rPr>
              <w:t>Yes, 100% met 3 or higher on submissions</w:t>
            </w:r>
            <w:r w:rsidR="00ED5C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E4D4073" w14:textId="77777777" w:rsidR="008F13D6" w:rsidRDefault="008F13D6" w:rsidP="00A46E1C">
            <w:pPr>
              <w:rPr>
                <w:rFonts w:ascii="Times New Roman" w:eastAsia="Times New Roman" w:hAnsi="Times New Roman" w:cs="Times New Roman"/>
                <w:sz w:val="24"/>
                <w:szCs w:val="24"/>
              </w:rPr>
            </w:pPr>
          </w:p>
          <w:p w14:paraId="6BB906DE" w14:textId="77777777" w:rsidR="00ED5CA0" w:rsidRDefault="00ED5CA0" w:rsidP="00A46E1C">
            <w:pPr>
              <w:rPr>
                <w:rFonts w:ascii="Times New Roman" w:eastAsia="Times New Roman" w:hAnsi="Times New Roman" w:cs="Times New Roman"/>
                <w:sz w:val="24"/>
                <w:szCs w:val="24"/>
              </w:rPr>
            </w:pPr>
          </w:p>
          <w:p w14:paraId="75571B26" w14:textId="76CEFE0B" w:rsidR="00ED5CA0" w:rsidRPr="00ED5CA0" w:rsidRDefault="00ED5CA0" w:rsidP="00A46E1C">
            <w:pPr>
              <w:rPr>
                <w:rFonts w:ascii="Times New Roman" w:eastAsia="Times New Roman" w:hAnsi="Times New Roman" w:cs="Times New Roman"/>
                <w:b/>
                <w:bCs/>
                <w:sz w:val="24"/>
                <w:szCs w:val="24"/>
              </w:rPr>
            </w:pPr>
            <w:r w:rsidRPr="00ED5CA0">
              <w:rPr>
                <w:rFonts w:ascii="Times New Roman" w:eastAsia="Times New Roman" w:hAnsi="Times New Roman" w:cs="Times New Roman"/>
                <w:b/>
                <w:bCs/>
                <w:sz w:val="24"/>
                <w:szCs w:val="24"/>
              </w:rPr>
              <w:t>SLO: Benchmark Met</w:t>
            </w:r>
          </w:p>
        </w:tc>
      </w:tr>
    </w:tbl>
    <w:p w14:paraId="45432C51" w14:textId="666C5CBC" w:rsidR="00760FF7" w:rsidRDefault="00760FF7" w:rsidP="00760FF7">
      <w:pPr>
        <w:rPr>
          <w:rFonts w:ascii="Times New Roman" w:hAnsi="Times New Roman" w:cs="Times New Roman"/>
          <w:sz w:val="24"/>
          <w:szCs w:val="24"/>
        </w:rPr>
      </w:pPr>
    </w:p>
    <w:p w14:paraId="1A194BAA" w14:textId="64D32CB9" w:rsidR="009D2F68" w:rsidRPr="009A5588" w:rsidRDefault="0074718C" w:rsidP="009A5588">
      <w:pPr>
        <w:pStyle w:val="ListParagraph"/>
        <w:numPr>
          <w:ilvl w:val="0"/>
          <w:numId w:val="1"/>
        </w:numPr>
        <w:rPr>
          <w:rFonts w:ascii="Times New Roman" w:hAnsi="Times New Roman" w:cs="Times New Roman"/>
          <w:sz w:val="24"/>
          <w:szCs w:val="24"/>
        </w:rPr>
      </w:pPr>
      <w:r w:rsidRPr="00537657">
        <w:rPr>
          <w:rFonts w:ascii="Times New Roman" w:hAnsi="Times New Roman" w:cs="Times New Roman"/>
          <w:sz w:val="24"/>
          <w:szCs w:val="24"/>
        </w:rPr>
        <w:t xml:space="preserve">What did you learn from your analysis of the </w:t>
      </w:r>
      <w:r w:rsidR="00760FF7" w:rsidRPr="00537657">
        <w:rPr>
          <w:rFonts w:ascii="Times New Roman" w:hAnsi="Times New Roman" w:cs="Times New Roman"/>
          <w:sz w:val="24"/>
          <w:szCs w:val="24"/>
        </w:rPr>
        <w:t>data?</w:t>
      </w:r>
      <w:r w:rsidRPr="00537657">
        <w:rPr>
          <w:rFonts w:ascii="Times New Roman" w:hAnsi="Times New Roman" w:cs="Times New Roman"/>
          <w:sz w:val="24"/>
          <w:szCs w:val="24"/>
        </w:rPr>
        <w:t xml:space="preserve"> Please </w:t>
      </w:r>
      <w:r w:rsidR="00760FF7" w:rsidRPr="00537657">
        <w:rPr>
          <w:rFonts w:ascii="Times New Roman" w:hAnsi="Times New Roman" w:cs="Times New Roman"/>
          <w:sz w:val="24"/>
          <w:szCs w:val="24"/>
        </w:rPr>
        <w:t xml:space="preserve">include sample size (how many students were evaluated) and indicate how many students (number or percentage instead of a median or mean) were designated as proficient. </w:t>
      </w:r>
      <w:r w:rsidR="00AE0D66">
        <w:rPr>
          <w:rFonts w:ascii="Times New Roman" w:hAnsi="Times New Roman" w:cs="Times New Roman"/>
          <w:sz w:val="24"/>
          <w:szCs w:val="24"/>
        </w:rPr>
        <w:t xml:space="preserve"> Also indicate your benchmark (e.g. 80% of students will be designated as proficient or higher) and indicate the number of students who met that benchmark.</w:t>
      </w:r>
    </w:p>
    <w:p w14:paraId="616AF03D" w14:textId="1FB8A13F" w:rsidR="00ED5CA0" w:rsidRPr="000E66AE" w:rsidRDefault="009A5588" w:rsidP="000E66AE">
      <w:pPr>
        <w:spacing w:after="24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 success was measured at Level 3 or above as proficiency. </w:t>
      </w:r>
      <w:r w:rsidR="009479FD" w:rsidRPr="00A46E1C">
        <w:rPr>
          <w:rFonts w:ascii="Times New Roman" w:eastAsia="Times New Roman" w:hAnsi="Times New Roman" w:cs="Times New Roman"/>
          <w:color w:val="000000"/>
          <w:sz w:val="24"/>
          <w:szCs w:val="24"/>
        </w:rPr>
        <w:t xml:space="preserve">Overall, </w:t>
      </w:r>
      <w:r>
        <w:rPr>
          <w:rFonts w:ascii="Times New Roman" w:eastAsia="Times New Roman" w:hAnsi="Times New Roman" w:cs="Times New Roman"/>
          <w:color w:val="000000"/>
          <w:sz w:val="24"/>
          <w:szCs w:val="24"/>
        </w:rPr>
        <w:t>27 out of 27</w:t>
      </w:r>
      <w:r w:rsidR="00ED5CA0">
        <w:rPr>
          <w:rFonts w:ascii="Times New Roman" w:eastAsia="Times New Roman" w:hAnsi="Times New Roman" w:cs="Times New Roman"/>
          <w:color w:val="000000"/>
          <w:sz w:val="24"/>
          <w:szCs w:val="24"/>
        </w:rPr>
        <w:t xml:space="preserve"> (100%) of the</w:t>
      </w:r>
      <w:r>
        <w:rPr>
          <w:rFonts w:ascii="Times New Roman" w:eastAsia="Times New Roman" w:hAnsi="Times New Roman" w:cs="Times New Roman"/>
          <w:color w:val="000000"/>
          <w:sz w:val="24"/>
          <w:szCs w:val="24"/>
        </w:rPr>
        <w:t xml:space="preserve"> </w:t>
      </w:r>
      <w:r w:rsidR="009479FD" w:rsidRPr="00A46E1C">
        <w:rPr>
          <w:rFonts w:ascii="Times New Roman" w:eastAsia="Times New Roman" w:hAnsi="Times New Roman" w:cs="Times New Roman"/>
          <w:color w:val="000000"/>
          <w:sz w:val="24"/>
          <w:szCs w:val="24"/>
        </w:rPr>
        <w:t>students perform</w:t>
      </w:r>
      <w:r>
        <w:rPr>
          <w:rFonts w:ascii="Times New Roman" w:eastAsia="Times New Roman" w:hAnsi="Times New Roman" w:cs="Times New Roman"/>
          <w:color w:val="000000"/>
          <w:sz w:val="24"/>
          <w:szCs w:val="24"/>
        </w:rPr>
        <w:t>ed</w:t>
      </w:r>
      <w:r w:rsidR="009479FD" w:rsidRPr="00A46E1C">
        <w:rPr>
          <w:rFonts w:ascii="Times New Roman" w:eastAsia="Times New Roman" w:hAnsi="Times New Roman" w:cs="Times New Roman"/>
          <w:color w:val="000000"/>
          <w:sz w:val="24"/>
          <w:szCs w:val="24"/>
        </w:rPr>
        <w:t xml:space="preserve"> at the rubric </w:t>
      </w:r>
      <w:r w:rsidR="00ED5CA0">
        <w:rPr>
          <w:rFonts w:ascii="Times New Roman" w:eastAsia="Times New Roman" w:hAnsi="Times New Roman" w:cs="Times New Roman"/>
          <w:color w:val="000000"/>
          <w:sz w:val="24"/>
          <w:szCs w:val="24"/>
        </w:rPr>
        <w:t xml:space="preserve">proficiency </w:t>
      </w:r>
      <w:r w:rsidR="009479FD" w:rsidRPr="00A46E1C">
        <w:rPr>
          <w:rFonts w:ascii="Times New Roman" w:eastAsia="Times New Roman" w:hAnsi="Times New Roman" w:cs="Times New Roman"/>
          <w:color w:val="000000"/>
          <w:sz w:val="24"/>
          <w:szCs w:val="24"/>
        </w:rPr>
        <w:t>expectation</w:t>
      </w:r>
      <w:r w:rsidR="009D2F68">
        <w:rPr>
          <w:rFonts w:ascii="Times New Roman" w:eastAsia="Times New Roman" w:hAnsi="Times New Roman" w:cs="Times New Roman"/>
          <w:color w:val="000000"/>
          <w:sz w:val="24"/>
          <w:szCs w:val="24"/>
        </w:rPr>
        <w:t xml:space="preserve"> based on the 2019-2020 assign</w:t>
      </w:r>
      <w:r>
        <w:rPr>
          <w:rFonts w:ascii="Times New Roman" w:eastAsia="Times New Roman" w:hAnsi="Times New Roman" w:cs="Times New Roman"/>
          <w:color w:val="000000"/>
          <w:sz w:val="24"/>
          <w:szCs w:val="24"/>
        </w:rPr>
        <w:t>ment</w:t>
      </w:r>
      <w:r w:rsidR="009D2F68">
        <w:rPr>
          <w:rFonts w:ascii="Times New Roman" w:eastAsia="Times New Roman" w:hAnsi="Times New Roman" w:cs="Times New Roman"/>
          <w:color w:val="000000"/>
          <w:sz w:val="24"/>
          <w:szCs w:val="24"/>
        </w:rPr>
        <w:t xml:space="preserve"> rubric data.</w:t>
      </w:r>
      <w:r w:rsidR="009479FD" w:rsidRPr="00A46E1C">
        <w:rPr>
          <w:rFonts w:ascii="Times New Roman" w:eastAsia="Times New Roman" w:hAnsi="Times New Roman" w:cs="Times New Roman"/>
          <w:color w:val="000000"/>
          <w:sz w:val="24"/>
          <w:szCs w:val="24"/>
        </w:rPr>
        <w:t xml:space="preserve">  </w:t>
      </w:r>
      <w:r w:rsidR="009D2F68">
        <w:rPr>
          <w:rFonts w:ascii="Times New Roman" w:eastAsia="Times New Roman" w:hAnsi="Times New Roman" w:cs="Times New Roman"/>
          <w:color w:val="000000"/>
          <w:sz w:val="24"/>
          <w:szCs w:val="24"/>
        </w:rPr>
        <w:t xml:space="preserve">Student </w:t>
      </w:r>
      <w:r w:rsidR="009479FD" w:rsidRPr="00A46E1C">
        <w:rPr>
          <w:rFonts w:ascii="Times New Roman" w:eastAsia="Times New Roman" w:hAnsi="Times New Roman" w:cs="Times New Roman"/>
          <w:color w:val="000000"/>
          <w:sz w:val="24"/>
          <w:szCs w:val="24"/>
        </w:rPr>
        <w:t xml:space="preserve">evidence shows that </w:t>
      </w:r>
      <w:r>
        <w:rPr>
          <w:rFonts w:ascii="Times New Roman" w:eastAsia="Times New Roman" w:hAnsi="Times New Roman" w:cs="Times New Roman"/>
          <w:color w:val="000000"/>
          <w:sz w:val="24"/>
          <w:szCs w:val="24"/>
        </w:rPr>
        <w:t>they</w:t>
      </w:r>
      <w:r w:rsidR="009479FD" w:rsidRPr="00A46E1C">
        <w:rPr>
          <w:rFonts w:ascii="Times New Roman" w:eastAsia="Times New Roman" w:hAnsi="Times New Roman" w:cs="Times New Roman"/>
          <w:color w:val="000000"/>
          <w:sz w:val="24"/>
          <w:szCs w:val="24"/>
        </w:rPr>
        <w:t xml:space="preserve"> are able to collect data and identify patterns or gaps that highlight student inequities. </w:t>
      </w:r>
      <w:r w:rsidR="000E66AE">
        <w:rPr>
          <w:rFonts w:ascii="Times New Roman" w:eastAsia="Times New Roman" w:hAnsi="Times New Roman" w:cs="Times New Roman"/>
          <w:color w:val="000000"/>
          <w:sz w:val="24"/>
          <w:szCs w:val="24"/>
        </w:rPr>
        <w:t xml:space="preserve">We found based on our analysis of this data set, our instruction was geared toward the students meeting a level 3. We had </w:t>
      </w:r>
      <w:r w:rsidR="000E66AE">
        <w:rPr>
          <w:rFonts w:ascii="Times New Roman" w:eastAsia="Times New Roman" w:hAnsi="Times New Roman" w:cs="Times New Roman"/>
          <w:color w:val="000000"/>
          <w:sz w:val="24"/>
          <w:szCs w:val="24"/>
        </w:rPr>
        <w:lastRenderedPageBreak/>
        <w:t xml:space="preserve">a discussion as a program about how we were going to put some practices into place to help our students attain level 4 and/or level 5s. See </w:t>
      </w:r>
      <w:r w:rsidR="001834AB">
        <w:rPr>
          <w:rFonts w:ascii="Times New Roman" w:eastAsia="Times New Roman" w:hAnsi="Times New Roman" w:cs="Times New Roman"/>
          <w:color w:val="000000"/>
          <w:sz w:val="24"/>
          <w:szCs w:val="24"/>
        </w:rPr>
        <w:t>next steps</w:t>
      </w:r>
      <w:r w:rsidR="000E66AE">
        <w:rPr>
          <w:rFonts w:ascii="Times New Roman" w:eastAsia="Times New Roman" w:hAnsi="Times New Roman" w:cs="Times New Roman"/>
          <w:color w:val="000000"/>
          <w:sz w:val="24"/>
          <w:szCs w:val="24"/>
        </w:rPr>
        <w:t xml:space="preserve"> outlined in question 4. </w:t>
      </w:r>
    </w:p>
    <w:p w14:paraId="78D588ED" w14:textId="1DF209F6" w:rsidR="009A5588" w:rsidRPr="00695D80" w:rsidRDefault="00760FF7" w:rsidP="00695D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changes, if any, do you recommend based on the assessment data?</w:t>
      </w:r>
    </w:p>
    <w:p w14:paraId="2921BB18" w14:textId="35D132A9" w:rsidR="00E56FA5" w:rsidRPr="00E56FA5" w:rsidRDefault="00695D80" w:rsidP="00E56FA5">
      <w:pPr>
        <w:spacing w:after="240" w:line="240" w:lineRule="auto"/>
        <w:ind w:left="720"/>
        <w:jc w:val="both"/>
        <w:rPr>
          <w:rFonts w:ascii="Times New Roman" w:eastAsia="Times New Roman" w:hAnsi="Times New Roman" w:cs="Times New Roman"/>
          <w:color w:val="000000"/>
          <w:sz w:val="24"/>
          <w:szCs w:val="24"/>
        </w:rPr>
      </w:pPr>
      <w:r w:rsidRPr="00A46E1C">
        <w:rPr>
          <w:rFonts w:ascii="Times New Roman" w:eastAsia="Times New Roman" w:hAnsi="Times New Roman" w:cs="Times New Roman"/>
          <w:color w:val="000000"/>
          <w:sz w:val="24"/>
          <w:szCs w:val="24"/>
        </w:rPr>
        <w:t>Further instruction on how to triangulate quantitative and qualitative data to demonstrate a sophisticated analysis of equity disparity among groups of students would be a future emphasis</w:t>
      </w:r>
      <w:r>
        <w:rPr>
          <w:rFonts w:ascii="Times New Roman" w:eastAsia="Times New Roman" w:hAnsi="Times New Roman" w:cs="Times New Roman"/>
          <w:color w:val="000000"/>
          <w:sz w:val="24"/>
          <w:szCs w:val="24"/>
        </w:rPr>
        <w:t xml:space="preserve"> and </w:t>
      </w:r>
      <w:r w:rsidR="00ED5CA0">
        <w:rPr>
          <w:rFonts w:ascii="Times New Roman" w:eastAsia="Times New Roman" w:hAnsi="Times New Roman" w:cs="Times New Roman"/>
          <w:color w:val="000000"/>
          <w:sz w:val="24"/>
          <w:szCs w:val="24"/>
        </w:rPr>
        <w:t xml:space="preserve">an added layer of </w:t>
      </w:r>
      <w:r>
        <w:rPr>
          <w:rFonts w:ascii="Times New Roman" w:eastAsia="Times New Roman" w:hAnsi="Times New Roman" w:cs="Times New Roman"/>
          <w:color w:val="000000"/>
          <w:sz w:val="24"/>
          <w:szCs w:val="24"/>
        </w:rPr>
        <w:t xml:space="preserve">support in connecting </w:t>
      </w:r>
      <w:r w:rsidR="00ED5CA0">
        <w:rPr>
          <w:rFonts w:ascii="Times New Roman" w:eastAsia="Times New Roman" w:hAnsi="Times New Roman" w:cs="Times New Roman"/>
          <w:color w:val="000000"/>
          <w:sz w:val="24"/>
          <w:szCs w:val="24"/>
        </w:rPr>
        <w:t xml:space="preserve">multiple data </w:t>
      </w:r>
      <w:r>
        <w:rPr>
          <w:rFonts w:ascii="Times New Roman" w:eastAsia="Times New Roman" w:hAnsi="Times New Roman" w:cs="Times New Roman"/>
          <w:color w:val="000000"/>
          <w:sz w:val="24"/>
          <w:szCs w:val="24"/>
        </w:rPr>
        <w:t xml:space="preserve">findings to relevant research </w:t>
      </w:r>
      <w:r w:rsidR="00ED5CA0">
        <w:rPr>
          <w:rFonts w:ascii="Times New Roman" w:eastAsia="Times New Roman" w:hAnsi="Times New Roman" w:cs="Times New Roman"/>
          <w:color w:val="000000"/>
          <w:sz w:val="24"/>
          <w:szCs w:val="24"/>
        </w:rPr>
        <w:t xml:space="preserve">will be a focus to help students meet the level 4 and/or level 5 standards. </w:t>
      </w:r>
      <w:r w:rsidR="00E56FA5">
        <w:rPr>
          <w:rFonts w:ascii="Times New Roman" w:eastAsia="Times New Roman" w:hAnsi="Times New Roman" w:cs="Times New Roman"/>
          <w:color w:val="000000"/>
          <w:sz w:val="24"/>
          <w:szCs w:val="24"/>
        </w:rPr>
        <w:t>Specifically, we decided to implement the following two strategies</w:t>
      </w:r>
      <w:r w:rsidR="004D69E5">
        <w:rPr>
          <w:rFonts w:ascii="Times New Roman" w:eastAsia="Times New Roman" w:hAnsi="Times New Roman" w:cs="Times New Roman"/>
          <w:color w:val="000000"/>
          <w:sz w:val="24"/>
          <w:szCs w:val="24"/>
        </w:rPr>
        <w:t xml:space="preserve"> </w:t>
      </w:r>
      <w:r w:rsidR="00E56FA5">
        <w:rPr>
          <w:rFonts w:ascii="Times New Roman" w:eastAsia="Times New Roman" w:hAnsi="Times New Roman" w:cs="Times New Roman"/>
          <w:color w:val="000000"/>
          <w:sz w:val="24"/>
          <w:szCs w:val="24"/>
        </w:rPr>
        <w:t xml:space="preserve">1) </w:t>
      </w:r>
      <w:r w:rsidR="00E56FA5" w:rsidRPr="00E56FA5">
        <w:rPr>
          <w:rFonts w:ascii="Times New Roman" w:eastAsia="Times New Roman" w:hAnsi="Times New Roman" w:cs="Times New Roman"/>
          <w:color w:val="000000"/>
          <w:sz w:val="24"/>
          <w:szCs w:val="24"/>
        </w:rPr>
        <w:t>Intentional opportunities for rubric centered peer to peer feedback embedded into the courses</w:t>
      </w:r>
      <w:r w:rsidR="00E56FA5">
        <w:rPr>
          <w:rFonts w:ascii="Times New Roman" w:eastAsia="Times New Roman" w:hAnsi="Times New Roman" w:cs="Times New Roman"/>
          <w:color w:val="000000"/>
          <w:sz w:val="24"/>
          <w:szCs w:val="24"/>
        </w:rPr>
        <w:t xml:space="preserve"> and 2) implement </w:t>
      </w:r>
      <w:r w:rsidR="00A21931">
        <w:rPr>
          <w:rFonts w:ascii="Times New Roman" w:eastAsia="Times New Roman" w:hAnsi="Times New Roman" w:cs="Times New Roman"/>
          <w:color w:val="000000"/>
          <w:sz w:val="24"/>
          <w:szCs w:val="24"/>
        </w:rPr>
        <w:t xml:space="preserve">a </w:t>
      </w:r>
      <w:r w:rsidR="00E56FA5" w:rsidRPr="00E56FA5">
        <w:rPr>
          <w:rFonts w:ascii="Times New Roman" w:eastAsia="Times New Roman" w:hAnsi="Times New Roman" w:cs="Times New Roman"/>
          <w:color w:val="000000"/>
          <w:sz w:val="24"/>
          <w:szCs w:val="24"/>
        </w:rPr>
        <w:t>Faculty Learning Community focus</w:t>
      </w:r>
      <w:r w:rsidR="00A21931">
        <w:rPr>
          <w:rFonts w:ascii="Times New Roman" w:eastAsia="Times New Roman" w:hAnsi="Times New Roman" w:cs="Times New Roman"/>
          <w:color w:val="000000"/>
          <w:sz w:val="24"/>
          <w:szCs w:val="24"/>
        </w:rPr>
        <w:t>ed</w:t>
      </w:r>
      <w:r w:rsidR="00E56FA5" w:rsidRPr="00E56FA5">
        <w:rPr>
          <w:rFonts w:ascii="Times New Roman" w:eastAsia="Times New Roman" w:hAnsi="Times New Roman" w:cs="Times New Roman"/>
          <w:color w:val="000000"/>
          <w:sz w:val="24"/>
          <w:szCs w:val="24"/>
        </w:rPr>
        <w:t xml:space="preserve"> on reflection and development of rubric analysis, instructional best practices, and resources/practices/materials for mastery. </w:t>
      </w:r>
    </w:p>
    <w:p w14:paraId="41381A79" w14:textId="77777777"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recommended a</w:t>
      </w:r>
      <w:r w:rsidR="0079041A">
        <w:rPr>
          <w:rFonts w:ascii="Times New Roman" w:hAnsi="Times New Roman" w:cs="Times New Roman"/>
          <w:sz w:val="24"/>
          <w:szCs w:val="24"/>
        </w:rPr>
        <w:t>ny changes in your response to Q</w:t>
      </w:r>
      <w:r w:rsidR="0040569B">
        <w:rPr>
          <w:rFonts w:ascii="Times New Roman" w:hAnsi="Times New Roman" w:cs="Times New Roman"/>
          <w:sz w:val="24"/>
          <w:szCs w:val="24"/>
        </w:rPr>
        <w:t>uestion 4 in your 2018-19</w:t>
      </w:r>
      <w:r>
        <w:rPr>
          <w:rFonts w:ascii="Times New Roman" w:hAnsi="Times New Roman" w:cs="Times New Roman"/>
          <w:sz w:val="24"/>
          <w:szCs w:val="24"/>
        </w:rPr>
        <w:t xml:space="preserve"> assessment report, what progress have you made in implementing these changes? If you did not recommend making any changes in last year’s report please write N/A as your answer to this question.</w:t>
      </w:r>
    </w:p>
    <w:p w14:paraId="06F58761" w14:textId="3C45F736" w:rsidR="00760FF7" w:rsidRPr="00760FF7" w:rsidRDefault="00C07F83" w:rsidP="00695D80">
      <w:pPr>
        <w:ind w:left="720"/>
        <w:rPr>
          <w:rFonts w:ascii="Times New Roman" w:hAnsi="Times New Roman" w:cs="Times New Roman"/>
          <w:sz w:val="24"/>
          <w:szCs w:val="24"/>
        </w:rPr>
      </w:pPr>
      <w:r>
        <w:rPr>
          <w:rFonts w:ascii="Times New Roman" w:hAnsi="Times New Roman" w:cs="Times New Roman"/>
          <w:sz w:val="24"/>
          <w:szCs w:val="24"/>
        </w:rPr>
        <w:t xml:space="preserve">N/A – We have revised our entire program to match the new state level credentialing requirements. </w:t>
      </w:r>
      <w:r w:rsidR="00ED5CA0">
        <w:rPr>
          <w:rFonts w:ascii="Times New Roman" w:hAnsi="Times New Roman" w:cs="Times New Roman"/>
          <w:sz w:val="24"/>
          <w:szCs w:val="24"/>
        </w:rPr>
        <w:t>We also use to be two program</w:t>
      </w:r>
      <w:r w:rsidR="00456A94">
        <w:rPr>
          <w:rFonts w:ascii="Times New Roman" w:hAnsi="Times New Roman" w:cs="Times New Roman"/>
          <w:sz w:val="24"/>
          <w:szCs w:val="24"/>
        </w:rPr>
        <w:t>s</w:t>
      </w:r>
      <w:r w:rsidR="00ED5CA0">
        <w:rPr>
          <w:rFonts w:ascii="Times New Roman" w:hAnsi="Times New Roman" w:cs="Times New Roman"/>
          <w:sz w:val="24"/>
          <w:szCs w:val="24"/>
        </w:rPr>
        <w:t xml:space="preserve"> and so our last SOAP does not reflect our </w:t>
      </w:r>
      <w:r w:rsidR="00961C09">
        <w:rPr>
          <w:rFonts w:ascii="Times New Roman" w:hAnsi="Times New Roman" w:cs="Times New Roman"/>
          <w:sz w:val="24"/>
          <w:szCs w:val="24"/>
        </w:rPr>
        <w:t xml:space="preserve">stand-alone </w:t>
      </w:r>
      <w:r w:rsidR="00ED5CA0">
        <w:rPr>
          <w:rFonts w:ascii="Times New Roman" w:hAnsi="Times New Roman" w:cs="Times New Roman"/>
          <w:sz w:val="24"/>
          <w:szCs w:val="24"/>
        </w:rPr>
        <w:t xml:space="preserve">program and changes. </w:t>
      </w:r>
    </w:p>
    <w:p w14:paraId="14574E63" w14:textId="77777777"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assessment activities will you be conducti</w:t>
      </w:r>
      <w:r w:rsidR="0040569B">
        <w:rPr>
          <w:rFonts w:ascii="Times New Roman" w:hAnsi="Times New Roman" w:cs="Times New Roman"/>
          <w:sz w:val="24"/>
          <w:szCs w:val="24"/>
        </w:rPr>
        <w:t>ng during AY 2021-22</w:t>
      </w:r>
      <w:r>
        <w:rPr>
          <w:rFonts w:ascii="Times New Roman" w:hAnsi="Times New Roman" w:cs="Times New Roman"/>
          <w:sz w:val="24"/>
          <w:szCs w:val="24"/>
        </w:rPr>
        <w:t>?</w:t>
      </w:r>
    </w:p>
    <w:p w14:paraId="2951C6D4" w14:textId="15B23AEA" w:rsidR="00760FF7" w:rsidRDefault="00ED5CA0" w:rsidP="00ED5CA0">
      <w:pPr>
        <w:ind w:left="720"/>
        <w:rPr>
          <w:rFonts w:ascii="Times New Roman" w:hAnsi="Times New Roman" w:cs="Times New Roman"/>
          <w:sz w:val="24"/>
          <w:szCs w:val="24"/>
        </w:rPr>
      </w:pPr>
      <w:r>
        <w:rPr>
          <w:rFonts w:ascii="Times New Roman" w:hAnsi="Times New Roman" w:cs="Times New Roman"/>
          <w:sz w:val="24"/>
          <w:szCs w:val="24"/>
        </w:rPr>
        <w:t xml:space="preserve">We are working on updating our SOAP this 2021-2022 school year to match our program redesign and alignment of our program with state and national accreditation standards. </w:t>
      </w:r>
    </w:p>
    <w:p w14:paraId="2EE874B2" w14:textId="5A5C62AE" w:rsidR="00ED5CA0" w:rsidRDefault="00ED5CA0" w:rsidP="000D479D">
      <w:pPr>
        <w:ind w:left="720"/>
        <w:rPr>
          <w:rFonts w:ascii="Times New Roman" w:hAnsi="Times New Roman" w:cs="Times New Roman"/>
          <w:sz w:val="24"/>
          <w:szCs w:val="24"/>
        </w:rPr>
      </w:pPr>
      <w:r>
        <w:rPr>
          <w:rFonts w:ascii="Times New Roman" w:hAnsi="Times New Roman" w:cs="Times New Roman"/>
          <w:sz w:val="24"/>
          <w:szCs w:val="24"/>
        </w:rPr>
        <w:t>A few assessment activities</w:t>
      </w:r>
      <w:r w:rsidR="00984D93">
        <w:rPr>
          <w:rFonts w:ascii="Times New Roman" w:hAnsi="Times New Roman" w:cs="Times New Roman"/>
          <w:sz w:val="24"/>
          <w:szCs w:val="24"/>
        </w:rPr>
        <w:t xml:space="preserve"> aligned with state and national accredi</w:t>
      </w:r>
      <w:r w:rsidR="003332F0">
        <w:rPr>
          <w:rFonts w:ascii="Times New Roman" w:hAnsi="Times New Roman" w:cs="Times New Roman"/>
          <w:sz w:val="24"/>
          <w:szCs w:val="24"/>
        </w:rPr>
        <w:t>t</w:t>
      </w:r>
      <w:r w:rsidR="00984D93">
        <w:rPr>
          <w:rFonts w:ascii="Times New Roman" w:hAnsi="Times New Roman" w:cs="Times New Roman"/>
          <w:sz w:val="24"/>
          <w:szCs w:val="24"/>
        </w:rPr>
        <w:t>ation</w:t>
      </w:r>
      <w:r>
        <w:rPr>
          <w:rFonts w:ascii="Times New Roman" w:hAnsi="Times New Roman" w:cs="Times New Roman"/>
          <w:sz w:val="24"/>
          <w:szCs w:val="24"/>
        </w:rPr>
        <w:t xml:space="preserve"> we will be conducting in 2021-2022 include</w:t>
      </w:r>
      <w:r w:rsidR="00961C09">
        <w:rPr>
          <w:rFonts w:ascii="Times New Roman" w:hAnsi="Times New Roman" w:cs="Times New Roman"/>
          <w:sz w:val="24"/>
          <w:szCs w:val="24"/>
        </w:rPr>
        <w:t>:</w:t>
      </w:r>
      <w:r>
        <w:rPr>
          <w:rFonts w:ascii="Times New Roman" w:hAnsi="Times New Roman" w:cs="Times New Roman"/>
          <w:sz w:val="24"/>
          <w:szCs w:val="24"/>
        </w:rPr>
        <w:t xml:space="preserve"> </w:t>
      </w:r>
    </w:p>
    <w:p w14:paraId="41E5E48D" w14:textId="5F9768AC" w:rsidR="00ED5CA0" w:rsidRDefault="00ED5CA0" w:rsidP="00526616">
      <w:pPr>
        <w:spacing w:after="0" w:line="240" w:lineRule="auto"/>
        <w:ind w:left="720"/>
        <w:rPr>
          <w:rFonts w:ascii="Times New Roman" w:eastAsia="Times New Roman" w:hAnsi="Times New Roman" w:cs="Times New Roman"/>
          <w:color w:val="000000"/>
          <w:sz w:val="24"/>
          <w:szCs w:val="24"/>
          <w:shd w:val="clear" w:color="auto" w:fill="FFFFFF"/>
        </w:rPr>
      </w:pPr>
      <w:r w:rsidRPr="00ED5CA0">
        <w:rPr>
          <w:rFonts w:ascii="Times New Roman" w:eastAsia="Times New Roman" w:hAnsi="Times New Roman" w:cs="Times New Roman"/>
          <w:b/>
          <w:bCs/>
          <w:color w:val="000000"/>
          <w:sz w:val="24"/>
          <w:szCs w:val="24"/>
        </w:rPr>
        <w:t xml:space="preserve">P12 PASC Program AAQEP Candidate Self-Assessment. </w:t>
      </w:r>
      <w:r w:rsidRPr="00ED5CA0">
        <w:rPr>
          <w:rFonts w:ascii="Times New Roman" w:eastAsia="Times New Roman" w:hAnsi="Times New Roman" w:cs="Times New Roman"/>
          <w:color w:val="000000"/>
          <w:sz w:val="24"/>
          <w:szCs w:val="24"/>
          <w:shd w:val="clear" w:color="auto" w:fill="FFFFFF"/>
        </w:rPr>
        <w:t xml:space="preserve">The purpose of this self-assessment is to have students reflect on their perceptions of personal growth in the CAPEs and AAQEP standards over time in the PASC program. The information from this self-assessment is utilized to inform both areas of strength and opportunities for growth for students, as well as inform programmatic and instructional decision-making for ongoing continuous improvement. Each semester students are provided the opportunity to grow professionally as an aspiring equity driven school leader. Based on overall program coursework, activities, readings, and discussions, as well as fieldwork experiences through the </w:t>
      </w:r>
      <w:proofErr w:type="spellStart"/>
      <w:r w:rsidRPr="00ED5CA0">
        <w:rPr>
          <w:rFonts w:ascii="Times New Roman" w:eastAsia="Times New Roman" w:hAnsi="Times New Roman" w:cs="Times New Roman"/>
          <w:color w:val="000000"/>
          <w:sz w:val="24"/>
          <w:szCs w:val="24"/>
          <w:shd w:val="clear" w:color="auto" w:fill="FFFFFF"/>
        </w:rPr>
        <w:t>CalAPA</w:t>
      </w:r>
      <w:proofErr w:type="spellEnd"/>
      <w:r w:rsidRPr="00ED5CA0">
        <w:rPr>
          <w:rFonts w:ascii="Times New Roman" w:eastAsia="Times New Roman" w:hAnsi="Times New Roman" w:cs="Times New Roman"/>
          <w:color w:val="000000"/>
          <w:sz w:val="24"/>
          <w:szCs w:val="24"/>
          <w:shd w:val="clear" w:color="auto" w:fill="FFFFFF"/>
        </w:rPr>
        <w:t xml:space="preserve"> and other supervised activities with your field mentor supervision. This assessment is designed to help students reflect on a wide range of knowledge and experiences essential to their preparation. This self-assessment is divided into three sections: 1) AAQEP Program Standards Assessment, 2) CTC CAPEs Self-Assessment , and 3) Written Narrative Reflective Response.</w:t>
      </w:r>
    </w:p>
    <w:p w14:paraId="4E97706A" w14:textId="22C07BDC" w:rsidR="00984D93" w:rsidRDefault="00984D93" w:rsidP="00526616">
      <w:pPr>
        <w:spacing w:after="0" w:line="240" w:lineRule="auto"/>
        <w:ind w:left="720"/>
        <w:rPr>
          <w:rFonts w:ascii="Times New Roman" w:eastAsia="Times New Roman" w:hAnsi="Times New Roman" w:cs="Times New Roman"/>
          <w:sz w:val="24"/>
          <w:szCs w:val="24"/>
        </w:rPr>
      </w:pPr>
    </w:p>
    <w:p w14:paraId="68C45769" w14:textId="0AC7C96C" w:rsidR="00984D93" w:rsidRPr="00984D93" w:rsidRDefault="00984D93" w:rsidP="00984D93">
      <w:pPr>
        <w:spacing w:after="0" w:line="240" w:lineRule="auto"/>
        <w:ind w:left="720"/>
        <w:jc w:val="both"/>
        <w:rPr>
          <w:rFonts w:ascii="Times New Roman" w:eastAsia="Times New Roman" w:hAnsi="Times New Roman" w:cs="Times New Roman"/>
          <w:sz w:val="24"/>
          <w:szCs w:val="24"/>
        </w:rPr>
      </w:pPr>
      <w:proofErr w:type="spellStart"/>
      <w:r w:rsidRPr="00984D93">
        <w:rPr>
          <w:rFonts w:ascii="Times New Roman" w:eastAsia="Times New Roman" w:hAnsi="Times New Roman" w:cs="Times New Roman"/>
          <w:b/>
          <w:bCs/>
          <w:color w:val="000000"/>
          <w:sz w:val="24"/>
          <w:szCs w:val="24"/>
        </w:rPr>
        <w:t>CalAPA</w:t>
      </w:r>
      <w:proofErr w:type="spellEnd"/>
      <w:r w:rsidRPr="00984D93">
        <w:rPr>
          <w:rFonts w:ascii="Times New Roman" w:eastAsia="Times New Roman" w:hAnsi="Times New Roman" w:cs="Times New Roman"/>
          <w:b/>
          <w:bCs/>
          <w:color w:val="000000"/>
          <w:sz w:val="24"/>
          <w:szCs w:val="24"/>
        </w:rPr>
        <w:t xml:space="preserve"> </w:t>
      </w:r>
      <w:r w:rsidR="00F73047">
        <w:rPr>
          <w:rFonts w:ascii="Times New Roman" w:eastAsia="Times New Roman" w:hAnsi="Times New Roman" w:cs="Times New Roman"/>
          <w:b/>
          <w:bCs/>
          <w:color w:val="000000"/>
          <w:sz w:val="24"/>
          <w:szCs w:val="24"/>
        </w:rPr>
        <w:t xml:space="preserve">Assessment </w:t>
      </w:r>
      <w:r w:rsidRPr="00984D93">
        <w:rPr>
          <w:rFonts w:ascii="Times New Roman" w:eastAsia="Times New Roman" w:hAnsi="Times New Roman" w:cs="Times New Roman"/>
          <w:b/>
          <w:bCs/>
          <w:color w:val="000000"/>
          <w:sz w:val="24"/>
          <w:szCs w:val="24"/>
        </w:rPr>
        <w:t>Evidence.</w:t>
      </w:r>
      <w:r w:rsidRPr="00984D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Candidates</w:t>
      </w:r>
      <w:r w:rsidRPr="00984D93">
        <w:rPr>
          <w:rFonts w:ascii="Times New Roman" w:eastAsia="Times New Roman" w:hAnsi="Times New Roman" w:cs="Times New Roman"/>
          <w:color w:val="000000"/>
          <w:sz w:val="24"/>
          <w:szCs w:val="24"/>
        </w:rPr>
        <w:t xml:space="preserve"> in each administrative services credential program in California must demonstrate content and skill knowledge on three performance assessments prior to the attainment of a preliminary credential.  Each performance </w:t>
      </w:r>
      <w:r w:rsidRPr="00984D93">
        <w:rPr>
          <w:rFonts w:ascii="Times New Roman" w:eastAsia="Times New Roman" w:hAnsi="Times New Roman" w:cs="Times New Roman"/>
          <w:color w:val="000000"/>
          <w:sz w:val="24"/>
          <w:szCs w:val="24"/>
        </w:rPr>
        <w:lastRenderedPageBreak/>
        <w:t xml:space="preserve">assessment or leadership cycle contains required knowledge and skills found in the California Administrator Performance Expectations (CAPEs).  The </w:t>
      </w:r>
      <w:proofErr w:type="spellStart"/>
      <w:r w:rsidRPr="00984D93">
        <w:rPr>
          <w:rFonts w:ascii="Times New Roman" w:eastAsia="Times New Roman" w:hAnsi="Times New Roman" w:cs="Times New Roman"/>
          <w:color w:val="000000"/>
          <w:sz w:val="24"/>
          <w:szCs w:val="24"/>
        </w:rPr>
        <w:t>CalAPA</w:t>
      </w:r>
      <w:proofErr w:type="spellEnd"/>
      <w:r w:rsidRPr="00984D93">
        <w:rPr>
          <w:rFonts w:ascii="Times New Roman" w:eastAsia="Times New Roman" w:hAnsi="Times New Roman" w:cs="Times New Roman"/>
          <w:color w:val="000000"/>
          <w:sz w:val="24"/>
          <w:szCs w:val="24"/>
        </w:rPr>
        <w:t xml:space="preserve"> consists of three leadership cycles that focus candidates on specific content knowledge, a different set of skills, and knowledge to demonstrate new learning relevant to school administration.  Each cycle includes professional dispositions that school administrators should know and be able to demonstrate.  There are 4 steps in each </w:t>
      </w:r>
      <w:proofErr w:type="spellStart"/>
      <w:r w:rsidRPr="00984D93">
        <w:rPr>
          <w:rFonts w:ascii="Times New Roman" w:eastAsia="Times New Roman" w:hAnsi="Times New Roman" w:cs="Times New Roman"/>
          <w:color w:val="000000"/>
          <w:sz w:val="24"/>
          <w:szCs w:val="24"/>
        </w:rPr>
        <w:t>CalAPA</w:t>
      </w:r>
      <w:proofErr w:type="spellEnd"/>
      <w:r w:rsidRPr="00984D93">
        <w:rPr>
          <w:rFonts w:ascii="Times New Roman" w:eastAsia="Times New Roman" w:hAnsi="Times New Roman" w:cs="Times New Roman"/>
          <w:color w:val="000000"/>
          <w:sz w:val="24"/>
          <w:szCs w:val="24"/>
        </w:rPr>
        <w:t xml:space="preserve"> performance assessment which include the following actions:  Investigate, Plan, Act, Reflect</w:t>
      </w:r>
      <w:r>
        <w:rPr>
          <w:rFonts w:ascii="Times New Roman" w:eastAsia="Times New Roman" w:hAnsi="Times New Roman" w:cs="Times New Roman"/>
          <w:color w:val="000000"/>
          <w:sz w:val="24"/>
          <w:szCs w:val="24"/>
        </w:rPr>
        <w:t>,</w:t>
      </w:r>
      <w:r w:rsidRPr="00984D93">
        <w:rPr>
          <w:rFonts w:ascii="Times New Roman" w:eastAsia="Times New Roman" w:hAnsi="Times New Roman" w:cs="Times New Roman"/>
          <w:color w:val="000000"/>
          <w:sz w:val="24"/>
          <w:szCs w:val="24"/>
        </w:rPr>
        <w:t xml:space="preserve"> in a continuous improvement model based on collected data from fieldwork school sites.</w:t>
      </w:r>
    </w:p>
    <w:p w14:paraId="4F5A345B" w14:textId="77777777" w:rsidR="00984D93" w:rsidRPr="00984D93" w:rsidRDefault="00984D93" w:rsidP="00984D93">
      <w:pPr>
        <w:spacing w:after="0" w:line="240" w:lineRule="auto"/>
        <w:rPr>
          <w:rFonts w:ascii="Times New Roman" w:eastAsia="Times New Roman" w:hAnsi="Times New Roman" w:cs="Times New Roman"/>
          <w:sz w:val="24"/>
          <w:szCs w:val="24"/>
        </w:rPr>
      </w:pPr>
    </w:p>
    <w:p w14:paraId="52975F66" w14:textId="11162118" w:rsidR="00984D93" w:rsidRPr="00984D93" w:rsidRDefault="00984D93" w:rsidP="00984D93">
      <w:pPr>
        <w:spacing w:after="0" w:line="240" w:lineRule="auto"/>
        <w:ind w:left="720"/>
        <w:jc w:val="both"/>
        <w:rPr>
          <w:rFonts w:ascii="Times New Roman" w:eastAsia="Times New Roman" w:hAnsi="Times New Roman" w:cs="Times New Roman"/>
          <w:sz w:val="24"/>
          <w:szCs w:val="24"/>
        </w:rPr>
      </w:pPr>
      <w:r w:rsidRPr="00984D93">
        <w:rPr>
          <w:rFonts w:ascii="Times New Roman" w:eastAsia="Times New Roman" w:hAnsi="Times New Roman" w:cs="Times New Roman"/>
          <w:color w:val="000000"/>
          <w:sz w:val="24"/>
          <w:szCs w:val="24"/>
        </w:rPr>
        <w:t xml:space="preserve">Each leadership cycle includes either 7 or 8 analytic rubrics that measures knowledge and skills candidates must evidence in narrative writing, document artifacts, and/or video. Each rubric is aligned to specific CAPEs organized by a scale from Level 1 to Level 5.  Based on the overall passage score for each cycle, candidate success or proficiency would be measured at Level 2.  As of 2019, each </w:t>
      </w:r>
      <w:proofErr w:type="spellStart"/>
      <w:r w:rsidRPr="00984D93">
        <w:rPr>
          <w:rFonts w:ascii="Times New Roman" w:eastAsia="Times New Roman" w:hAnsi="Times New Roman" w:cs="Times New Roman"/>
          <w:color w:val="000000"/>
          <w:sz w:val="24"/>
          <w:szCs w:val="24"/>
        </w:rPr>
        <w:t>CalAPA</w:t>
      </w:r>
      <w:proofErr w:type="spellEnd"/>
      <w:r w:rsidRPr="00984D93">
        <w:rPr>
          <w:rFonts w:ascii="Times New Roman" w:eastAsia="Times New Roman" w:hAnsi="Times New Roman" w:cs="Times New Roman"/>
          <w:color w:val="000000"/>
          <w:sz w:val="24"/>
          <w:szCs w:val="24"/>
        </w:rPr>
        <w:t xml:space="preserve"> leadership cycle has a summative passing score as follows:</w:t>
      </w:r>
    </w:p>
    <w:p w14:paraId="1433ABD1" w14:textId="77777777" w:rsidR="00984D93" w:rsidRPr="00984D93" w:rsidRDefault="00984D93" w:rsidP="00984D93">
      <w:pPr>
        <w:numPr>
          <w:ilvl w:val="0"/>
          <w:numId w:val="4"/>
        </w:numPr>
        <w:shd w:val="clear" w:color="auto" w:fill="FFFFFF"/>
        <w:spacing w:after="0" w:line="240" w:lineRule="auto"/>
        <w:ind w:left="1080"/>
        <w:textAlignment w:val="baseline"/>
        <w:rPr>
          <w:rFonts w:ascii="Times New Roman" w:eastAsia="Times New Roman" w:hAnsi="Times New Roman" w:cs="Times New Roman"/>
          <w:color w:val="202124"/>
          <w:sz w:val="24"/>
          <w:szCs w:val="24"/>
        </w:rPr>
      </w:pPr>
      <w:r w:rsidRPr="00984D93">
        <w:rPr>
          <w:rFonts w:ascii="Times New Roman" w:eastAsia="Times New Roman" w:hAnsi="Times New Roman" w:cs="Times New Roman"/>
          <w:color w:val="202124"/>
          <w:sz w:val="24"/>
          <w:szCs w:val="24"/>
        </w:rPr>
        <w:t>Cycle 1 (8 rubrics): A final cut score of 14 points.</w:t>
      </w:r>
    </w:p>
    <w:p w14:paraId="1D5329A6" w14:textId="77777777" w:rsidR="00984D93" w:rsidRPr="00984D93" w:rsidRDefault="00984D93" w:rsidP="00984D93">
      <w:pPr>
        <w:numPr>
          <w:ilvl w:val="0"/>
          <w:numId w:val="4"/>
        </w:numPr>
        <w:shd w:val="clear" w:color="auto" w:fill="FFFFFF"/>
        <w:spacing w:after="0" w:line="240" w:lineRule="auto"/>
        <w:ind w:left="1080"/>
        <w:textAlignment w:val="baseline"/>
        <w:rPr>
          <w:rFonts w:ascii="Times New Roman" w:eastAsia="Times New Roman" w:hAnsi="Times New Roman" w:cs="Times New Roman"/>
          <w:color w:val="202124"/>
          <w:sz w:val="24"/>
          <w:szCs w:val="24"/>
        </w:rPr>
      </w:pPr>
      <w:r w:rsidRPr="00984D93">
        <w:rPr>
          <w:rFonts w:ascii="Times New Roman" w:eastAsia="Times New Roman" w:hAnsi="Times New Roman" w:cs="Times New Roman"/>
          <w:color w:val="202124"/>
          <w:sz w:val="24"/>
          <w:szCs w:val="24"/>
        </w:rPr>
        <w:t>Cycle 2 (7 rubrics): A final cut score of 12 points.</w:t>
      </w:r>
    </w:p>
    <w:p w14:paraId="3C28A5BB" w14:textId="7248AB12" w:rsidR="00526616" w:rsidRDefault="00984D93" w:rsidP="00760FF7">
      <w:pPr>
        <w:numPr>
          <w:ilvl w:val="0"/>
          <w:numId w:val="4"/>
        </w:numPr>
        <w:shd w:val="clear" w:color="auto" w:fill="FFFFFF"/>
        <w:spacing w:after="60" w:line="240" w:lineRule="auto"/>
        <w:ind w:left="1080"/>
        <w:textAlignment w:val="baseline"/>
        <w:rPr>
          <w:rFonts w:ascii="Times New Roman" w:eastAsia="Times New Roman" w:hAnsi="Times New Roman" w:cs="Times New Roman"/>
          <w:color w:val="202124"/>
          <w:sz w:val="24"/>
          <w:szCs w:val="24"/>
        </w:rPr>
      </w:pPr>
      <w:r w:rsidRPr="00984D93">
        <w:rPr>
          <w:rFonts w:ascii="Times New Roman" w:eastAsia="Times New Roman" w:hAnsi="Times New Roman" w:cs="Times New Roman"/>
          <w:color w:val="202124"/>
          <w:sz w:val="24"/>
          <w:szCs w:val="24"/>
        </w:rPr>
        <w:t>Cycle 3 (7 rubrics): A final cut score of 12 points.</w:t>
      </w:r>
    </w:p>
    <w:p w14:paraId="68D7C022" w14:textId="77777777" w:rsidR="000D479D" w:rsidRPr="000D479D" w:rsidRDefault="000D479D" w:rsidP="000D479D">
      <w:pPr>
        <w:shd w:val="clear" w:color="auto" w:fill="FFFFFF"/>
        <w:spacing w:after="60" w:line="240" w:lineRule="auto"/>
        <w:ind w:left="1080"/>
        <w:textAlignment w:val="baseline"/>
        <w:rPr>
          <w:rFonts w:ascii="Times New Roman" w:eastAsia="Times New Roman" w:hAnsi="Times New Roman" w:cs="Times New Roman"/>
          <w:color w:val="202124"/>
          <w:sz w:val="24"/>
          <w:szCs w:val="24"/>
        </w:rPr>
      </w:pPr>
    </w:p>
    <w:p w14:paraId="084FD3E2" w14:textId="58FDD592" w:rsidR="00E56C83" w:rsidRDefault="00E56C83" w:rsidP="00F644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a</w:t>
      </w:r>
      <w:r w:rsidR="002F0A0F">
        <w:rPr>
          <w:rFonts w:ascii="Times New Roman" w:hAnsi="Times New Roman" w:cs="Times New Roman"/>
          <w:sz w:val="24"/>
          <w:szCs w:val="24"/>
        </w:rPr>
        <w:t>nd discuss any major issues identified during</w:t>
      </w:r>
      <w:r w:rsidR="00F6446F">
        <w:rPr>
          <w:rFonts w:ascii="Times New Roman" w:hAnsi="Times New Roman" w:cs="Times New Roman"/>
          <w:sz w:val="24"/>
          <w:szCs w:val="24"/>
        </w:rPr>
        <w:t xml:space="preserve"> your last Program Review and in what ways these issues have or have not been addressed.</w:t>
      </w:r>
    </w:p>
    <w:p w14:paraId="1CF72E8A" w14:textId="25428C72" w:rsidR="00C07F83" w:rsidRDefault="00C07F83" w:rsidP="009D2F68">
      <w:pPr>
        <w:ind w:left="720"/>
        <w:rPr>
          <w:rFonts w:ascii="Times New Roman" w:hAnsi="Times New Roman" w:cs="Times New Roman"/>
          <w:sz w:val="24"/>
          <w:szCs w:val="24"/>
        </w:rPr>
      </w:pPr>
      <w:r>
        <w:rPr>
          <w:rFonts w:ascii="Times New Roman" w:hAnsi="Times New Roman" w:cs="Times New Roman"/>
          <w:sz w:val="24"/>
          <w:szCs w:val="24"/>
        </w:rPr>
        <w:t xml:space="preserve">We did not have major issues during our last program review. However, since the last review we have become a stand-alone program in our department. We went through the extensive process to meet that goal. </w:t>
      </w:r>
    </w:p>
    <w:p w14:paraId="2F83E466" w14:textId="2A227816" w:rsidR="00AA0201" w:rsidRDefault="00AA0201" w:rsidP="00C07F83">
      <w:pPr>
        <w:ind w:left="360"/>
        <w:rPr>
          <w:rFonts w:ascii="Times New Roman" w:hAnsi="Times New Roman" w:cs="Times New Roman"/>
          <w:sz w:val="24"/>
          <w:szCs w:val="24"/>
        </w:rPr>
      </w:pPr>
    </w:p>
    <w:p w14:paraId="0765B7EA" w14:textId="644D5044" w:rsidR="00AA0201" w:rsidRDefault="00AA0201" w:rsidP="00C07F83">
      <w:pPr>
        <w:ind w:left="360"/>
        <w:rPr>
          <w:rFonts w:ascii="Times New Roman" w:hAnsi="Times New Roman" w:cs="Times New Roman"/>
          <w:sz w:val="24"/>
          <w:szCs w:val="24"/>
        </w:rPr>
      </w:pPr>
    </w:p>
    <w:p w14:paraId="050D2CC1" w14:textId="657A98BD" w:rsidR="00AA0201" w:rsidRDefault="00AA0201" w:rsidP="00C07F83">
      <w:pPr>
        <w:ind w:left="360"/>
        <w:rPr>
          <w:rFonts w:ascii="Times New Roman" w:hAnsi="Times New Roman" w:cs="Times New Roman"/>
          <w:sz w:val="24"/>
          <w:szCs w:val="24"/>
        </w:rPr>
      </w:pPr>
    </w:p>
    <w:p w14:paraId="2B428671" w14:textId="322C7997" w:rsidR="00AA0201" w:rsidRDefault="00AA0201" w:rsidP="00C07F83">
      <w:pPr>
        <w:ind w:left="360"/>
        <w:rPr>
          <w:rFonts w:ascii="Times New Roman" w:hAnsi="Times New Roman" w:cs="Times New Roman"/>
          <w:sz w:val="24"/>
          <w:szCs w:val="24"/>
        </w:rPr>
      </w:pPr>
    </w:p>
    <w:p w14:paraId="6F4155D7" w14:textId="38871DF4" w:rsidR="00AA0201" w:rsidRDefault="00AA0201" w:rsidP="00C07F83">
      <w:pPr>
        <w:ind w:left="360"/>
        <w:rPr>
          <w:rFonts w:ascii="Times New Roman" w:hAnsi="Times New Roman" w:cs="Times New Roman"/>
          <w:sz w:val="24"/>
          <w:szCs w:val="24"/>
        </w:rPr>
      </w:pPr>
    </w:p>
    <w:p w14:paraId="3727CC2A" w14:textId="093BA3EC" w:rsidR="00AA0201" w:rsidRDefault="00AA0201" w:rsidP="00C07F83">
      <w:pPr>
        <w:ind w:left="360"/>
        <w:rPr>
          <w:rFonts w:ascii="Times New Roman" w:hAnsi="Times New Roman" w:cs="Times New Roman"/>
          <w:sz w:val="24"/>
          <w:szCs w:val="24"/>
        </w:rPr>
      </w:pPr>
    </w:p>
    <w:p w14:paraId="500C5C37" w14:textId="1C20F217" w:rsidR="00AA0201" w:rsidRDefault="00AA0201" w:rsidP="009479FD">
      <w:pPr>
        <w:rPr>
          <w:rFonts w:ascii="Times New Roman" w:hAnsi="Times New Roman" w:cs="Times New Roman"/>
          <w:sz w:val="24"/>
          <w:szCs w:val="24"/>
        </w:rPr>
      </w:pPr>
    </w:p>
    <w:p w14:paraId="70DA7E72" w14:textId="0931CD4F" w:rsidR="00A46E1C" w:rsidRDefault="00A46E1C" w:rsidP="00ED5CA0">
      <w:pPr>
        <w:rPr>
          <w:rFonts w:ascii="Times New Roman" w:hAnsi="Times New Roman" w:cs="Times New Roman"/>
          <w:sz w:val="24"/>
          <w:szCs w:val="24"/>
        </w:rPr>
      </w:pPr>
    </w:p>
    <w:p w14:paraId="569E06C5" w14:textId="0776A0D1" w:rsidR="00A46E1C" w:rsidRDefault="00A46E1C" w:rsidP="00C07F83">
      <w:pPr>
        <w:ind w:left="360"/>
        <w:rPr>
          <w:rFonts w:ascii="Times New Roman" w:hAnsi="Times New Roman" w:cs="Times New Roman"/>
          <w:sz w:val="24"/>
          <w:szCs w:val="24"/>
        </w:rPr>
      </w:pPr>
    </w:p>
    <w:sectPr w:rsidR="00A46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3FEF"/>
    <w:multiLevelType w:val="multilevel"/>
    <w:tmpl w:val="F68E67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E80343"/>
    <w:multiLevelType w:val="multilevel"/>
    <w:tmpl w:val="B42C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125B4"/>
    <w:multiLevelType w:val="multilevel"/>
    <w:tmpl w:val="FCA031CA"/>
    <w:lvl w:ilvl="0">
      <w:start w:val="2"/>
      <w:numFmt w:val="decimal"/>
      <w:lvlText w:val="%1"/>
      <w:lvlJc w:val="left"/>
      <w:pPr>
        <w:ind w:left="1009" w:hanging="540"/>
        <w:jc w:val="left"/>
      </w:pPr>
      <w:rPr>
        <w:rFonts w:hint="default"/>
      </w:rPr>
    </w:lvl>
    <w:lvl w:ilvl="1">
      <w:start w:val="1"/>
      <w:numFmt w:val="decimal"/>
      <w:lvlText w:val="%1.%2"/>
      <w:lvlJc w:val="left"/>
      <w:pPr>
        <w:ind w:left="1009" w:hanging="540"/>
        <w:jc w:val="left"/>
      </w:pPr>
      <w:rPr>
        <w:rFonts w:ascii="Times New Roman" w:eastAsia="Times New Roman" w:hAnsi="Times New Roman" w:cs="Times New Roman" w:hint="default"/>
        <w:spacing w:val="0"/>
        <w:w w:val="102"/>
        <w:sz w:val="21"/>
        <w:szCs w:val="21"/>
      </w:rPr>
    </w:lvl>
    <w:lvl w:ilvl="2">
      <w:numFmt w:val="bullet"/>
      <w:lvlText w:val="•"/>
      <w:lvlJc w:val="left"/>
      <w:pPr>
        <w:ind w:left="2710" w:hanging="540"/>
      </w:pPr>
      <w:rPr>
        <w:rFonts w:hint="default"/>
      </w:rPr>
    </w:lvl>
    <w:lvl w:ilvl="3">
      <w:numFmt w:val="bullet"/>
      <w:lvlText w:val="•"/>
      <w:lvlJc w:val="left"/>
      <w:pPr>
        <w:ind w:left="3565" w:hanging="540"/>
      </w:pPr>
      <w:rPr>
        <w:rFonts w:hint="default"/>
      </w:rPr>
    </w:lvl>
    <w:lvl w:ilvl="4">
      <w:numFmt w:val="bullet"/>
      <w:lvlText w:val="•"/>
      <w:lvlJc w:val="left"/>
      <w:pPr>
        <w:ind w:left="4420" w:hanging="540"/>
      </w:pPr>
      <w:rPr>
        <w:rFonts w:hint="default"/>
      </w:rPr>
    </w:lvl>
    <w:lvl w:ilvl="5">
      <w:numFmt w:val="bullet"/>
      <w:lvlText w:val="•"/>
      <w:lvlJc w:val="left"/>
      <w:pPr>
        <w:ind w:left="5275" w:hanging="540"/>
      </w:pPr>
      <w:rPr>
        <w:rFonts w:hint="default"/>
      </w:rPr>
    </w:lvl>
    <w:lvl w:ilvl="6">
      <w:numFmt w:val="bullet"/>
      <w:lvlText w:val="•"/>
      <w:lvlJc w:val="left"/>
      <w:pPr>
        <w:ind w:left="6130" w:hanging="540"/>
      </w:pPr>
      <w:rPr>
        <w:rFonts w:hint="default"/>
      </w:rPr>
    </w:lvl>
    <w:lvl w:ilvl="7">
      <w:numFmt w:val="bullet"/>
      <w:lvlText w:val="•"/>
      <w:lvlJc w:val="left"/>
      <w:pPr>
        <w:ind w:left="6985" w:hanging="540"/>
      </w:pPr>
      <w:rPr>
        <w:rFonts w:hint="default"/>
      </w:rPr>
    </w:lvl>
    <w:lvl w:ilvl="8">
      <w:numFmt w:val="bullet"/>
      <w:lvlText w:val="•"/>
      <w:lvlJc w:val="left"/>
      <w:pPr>
        <w:ind w:left="7840" w:hanging="540"/>
      </w:pPr>
      <w:rPr>
        <w:rFonts w:hint="default"/>
      </w:rPr>
    </w:lvl>
  </w:abstractNum>
  <w:abstractNum w:abstractNumId="3"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B22142"/>
    <w:multiLevelType w:val="multilevel"/>
    <w:tmpl w:val="25E6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26082A"/>
    <w:multiLevelType w:val="multilevel"/>
    <w:tmpl w:val="ECCC1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5567495">
    <w:abstractNumId w:val="3"/>
  </w:num>
  <w:num w:numId="2" w16cid:durableId="1928344261">
    <w:abstractNumId w:val="1"/>
  </w:num>
  <w:num w:numId="3" w16cid:durableId="452603876">
    <w:abstractNumId w:val="2"/>
  </w:num>
  <w:num w:numId="4" w16cid:durableId="1271085758">
    <w:abstractNumId w:val="4"/>
  </w:num>
  <w:num w:numId="5" w16cid:durableId="1365255092">
    <w:abstractNumId w:val="5"/>
  </w:num>
  <w:num w:numId="6" w16cid:durableId="14352690">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F7"/>
    <w:rsid w:val="00085FDD"/>
    <w:rsid w:val="000A2350"/>
    <w:rsid w:val="000A546B"/>
    <w:rsid w:val="000B17AD"/>
    <w:rsid w:val="000D479D"/>
    <w:rsid w:val="000E66AE"/>
    <w:rsid w:val="001834AB"/>
    <w:rsid w:val="001D1672"/>
    <w:rsid w:val="002D2AA1"/>
    <w:rsid w:val="002F0A0F"/>
    <w:rsid w:val="00312AC6"/>
    <w:rsid w:val="0032083C"/>
    <w:rsid w:val="003332F0"/>
    <w:rsid w:val="0040569B"/>
    <w:rsid w:val="00410C5C"/>
    <w:rsid w:val="004441D9"/>
    <w:rsid w:val="00456A94"/>
    <w:rsid w:val="004D69E5"/>
    <w:rsid w:val="00526616"/>
    <w:rsid w:val="00537657"/>
    <w:rsid w:val="00635531"/>
    <w:rsid w:val="006464C6"/>
    <w:rsid w:val="00661FA2"/>
    <w:rsid w:val="00695D80"/>
    <w:rsid w:val="0074718C"/>
    <w:rsid w:val="00760FF7"/>
    <w:rsid w:val="00771D24"/>
    <w:rsid w:val="0079041A"/>
    <w:rsid w:val="008F13D6"/>
    <w:rsid w:val="00922D75"/>
    <w:rsid w:val="009479FD"/>
    <w:rsid w:val="00961C09"/>
    <w:rsid w:val="00984D93"/>
    <w:rsid w:val="009A5588"/>
    <w:rsid w:val="009C473D"/>
    <w:rsid w:val="009D2F68"/>
    <w:rsid w:val="00A02CA0"/>
    <w:rsid w:val="00A21931"/>
    <w:rsid w:val="00A46E1C"/>
    <w:rsid w:val="00AA0201"/>
    <w:rsid w:val="00AE0D66"/>
    <w:rsid w:val="00C07F83"/>
    <w:rsid w:val="00CD137B"/>
    <w:rsid w:val="00E25157"/>
    <w:rsid w:val="00E259DE"/>
    <w:rsid w:val="00E56C83"/>
    <w:rsid w:val="00E56FA5"/>
    <w:rsid w:val="00E94602"/>
    <w:rsid w:val="00EB669D"/>
    <w:rsid w:val="00ED5CA0"/>
    <w:rsid w:val="00F6446F"/>
    <w:rsid w:val="00F73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F5550"/>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character" w:styleId="Hyperlink">
    <w:name w:val="Hyperlink"/>
    <w:basedOn w:val="DefaultParagraphFont"/>
    <w:uiPriority w:val="99"/>
    <w:semiHidden/>
    <w:unhideWhenUsed/>
    <w:rsid w:val="00EB669D"/>
    <w:rPr>
      <w:color w:val="0000FF"/>
      <w:u w:val="single"/>
    </w:rPr>
  </w:style>
  <w:style w:type="paragraph" w:styleId="NormalWeb">
    <w:name w:val="Normal (Web)"/>
    <w:basedOn w:val="Normal"/>
    <w:uiPriority w:val="99"/>
    <w:semiHidden/>
    <w:unhideWhenUsed/>
    <w:rsid w:val="00C07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46E1C"/>
  </w:style>
  <w:style w:type="paragraph" w:customStyle="1" w:styleId="TableParagraph">
    <w:name w:val="Table Paragraph"/>
    <w:basedOn w:val="Normal"/>
    <w:uiPriority w:val="1"/>
    <w:qFormat/>
    <w:rsid w:val="00661FA2"/>
    <w:pPr>
      <w:widowControl w:val="0"/>
      <w:autoSpaceDE w:val="0"/>
      <w:autoSpaceDN w:val="0"/>
      <w:spacing w:after="0" w:line="240" w:lineRule="auto"/>
    </w:pPr>
    <w:rPr>
      <w:rFonts w:ascii="Times New Roman" w:eastAsia="Times New Roman" w:hAnsi="Times New Roman" w:cs="Times New Roman"/>
    </w:rPr>
  </w:style>
  <w:style w:type="table" w:styleId="TableGrid">
    <w:name w:val="Table Grid"/>
    <w:basedOn w:val="TableNormal"/>
    <w:uiPriority w:val="39"/>
    <w:rsid w:val="008F1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974457">
      <w:bodyDiv w:val="1"/>
      <w:marLeft w:val="0"/>
      <w:marRight w:val="0"/>
      <w:marTop w:val="0"/>
      <w:marBottom w:val="0"/>
      <w:divBdr>
        <w:top w:val="none" w:sz="0" w:space="0" w:color="auto"/>
        <w:left w:val="none" w:sz="0" w:space="0" w:color="auto"/>
        <w:bottom w:val="none" w:sz="0" w:space="0" w:color="auto"/>
        <w:right w:val="none" w:sz="0" w:space="0" w:color="auto"/>
      </w:divBdr>
    </w:div>
    <w:div w:id="575018563">
      <w:bodyDiv w:val="1"/>
      <w:marLeft w:val="0"/>
      <w:marRight w:val="0"/>
      <w:marTop w:val="0"/>
      <w:marBottom w:val="0"/>
      <w:divBdr>
        <w:top w:val="none" w:sz="0" w:space="0" w:color="auto"/>
        <w:left w:val="none" w:sz="0" w:space="0" w:color="auto"/>
        <w:bottom w:val="none" w:sz="0" w:space="0" w:color="auto"/>
        <w:right w:val="none" w:sz="0" w:space="0" w:color="auto"/>
      </w:divBdr>
    </w:div>
    <w:div w:id="755172860">
      <w:bodyDiv w:val="1"/>
      <w:marLeft w:val="0"/>
      <w:marRight w:val="0"/>
      <w:marTop w:val="0"/>
      <w:marBottom w:val="0"/>
      <w:divBdr>
        <w:top w:val="none" w:sz="0" w:space="0" w:color="auto"/>
        <w:left w:val="none" w:sz="0" w:space="0" w:color="auto"/>
        <w:bottom w:val="none" w:sz="0" w:space="0" w:color="auto"/>
        <w:right w:val="none" w:sz="0" w:space="0" w:color="auto"/>
      </w:divBdr>
    </w:div>
    <w:div w:id="944728613">
      <w:bodyDiv w:val="1"/>
      <w:marLeft w:val="0"/>
      <w:marRight w:val="0"/>
      <w:marTop w:val="0"/>
      <w:marBottom w:val="0"/>
      <w:divBdr>
        <w:top w:val="none" w:sz="0" w:space="0" w:color="auto"/>
        <w:left w:val="none" w:sz="0" w:space="0" w:color="auto"/>
        <w:bottom w:val="none" w:sz="0" w:space="0" w:color="auto"/>
        <w:right w:val="none" w:sz="0" w:space="0" w:color="auto"/>
      </w:divBdr>
    </w:div>
    <w:div w:id="1082335624">
      <w:bodyDiv w:val="1"/>
      <w:marLeft w:val="0"/>
      <w:marRight w:val="0"/>
      <w:marTop w:val="0"/>
      <w:marBottom w:val="0"/>
      <w:divBdr>
        <w:top w:val="none" w:sz="0" w:space="0" w:color="auto"/>
        <w:left w:val="none" w:sz="0" w:space="0" w:color="auto"/>
        <w:bottom w:val="none" w:sz="0" w:space="0" w:color="auto"/>
        <w:right w:val="none" w:sz="0" w:space="0" w:color="auto"/>
      </w:divBdr>
    </w:div>
    <w:div w:id="1088770299">
      <w:bodyDiv w:val="1"/>
      <w:marLeft w:val="0"/>
      <w:marRight w:val="0"/>
      <w:marTop w:val="0"/>
      <w:marBottom w:val="0"/>
      <w:divBdr>
        <w:top w:val="none" w:sz="0" w:space="0" w:color="auto"/>
        <w:left w:val="none" w:sz="0" w:space="0" w:color="auto"/>
        <w:bottom w:val="none" w:sz="0" w:space="0" w:color="auto"/>
        <w:right w:val="none" w:sz="0" w:space="0" w:color="auto"/>
      </w:divBdr>
    </w:div>
    <w:div w:id="1093009806">
      <w:bodyDiv w:val="1"/>
      <w:marLeft w:val="0"/>
      <w:marRight w:val="0"/>
      <w:marTop w:val="0"/>
      <w:marBottom w:val="0"/>
      <w:divBdr>
        <w:top w:val="none" w:sz="0" w:space="0" w:color="auto"/>
        <w:left w:val="none" w:sz="0" w:space="0" w:color="auto"/>
        <w:bottom w:val="none" w:sz="0" w:space="0" w:color="auto"/>
        <w:right w:val="none" w:sz="0" w:space="0" w:color="auto"/>
      </w:divBdr>
    </w:div>
    <w:div w:id="1368488428">
      <w:bodyDiv w:val="1"/>
      <w:marLeft w:val="0"/>
      <w:marRight w:val="0"/>
      <w:marTop w:val="0"/>
      <w:marBottom w:val="0"/>
      <w:divBdr>
        <w:top w:val="none" w:sz="0" w:space="0" w:color="auto"/>
        <w:left w:val="none" w:sz="0" w:space="0" w:color="auto"/>
        <w:bottom w:val="none" w:sz="0" w:space="0" w:color="auto"/>
        <w:right w:val="none" w:sz="0" w:space="0" w:color="auto"/>
      </w:divBdr>
    </w:div>
    <w:div w:id="1400205244">
      <w:bodyDiv w:val="1"/>
      <w:marLeft w:val="0"/>
      <w:marRight w:val="0"/>
      <w:marTop w:val="0"/>
      <w:marBottom w:val="0"/>
      <w:divBdr>
        <w:top w:val="none" w:sz="0" w:space="0" w:color="auto"/>
        <w:left w:val="none" w:sz="0" w:space="0" w:color="auto"/>
        <w:bottom w:val="none" w:sz="0" w:space="0" w:color="auto"/>
        <w:right w:val="none" w:sz="0" w:space="0" w:color="auto"/>
      </w:divBdr>
    </w:div>
    <w:div w:id="1423259469">
      <w:bodyDiv w:val="1"/>
      <w:marLeft w:val="0"/>
      <w:marRight w:val="0"/>
      <w:marTop w:val="0"/>
      <w:marBottom w:val="0"/>
      <w:divBdr>
        <w:top w:val="none" w:sz="0" w:space="0" w:color="auto"/>
        <w:left w:val="none" w:sz="0" w:space="0" w:color="auto"/>
        <w:bottom w:val="none" w:sz="0" w:space="0" w:color="auto"/>
        <w:right w:val="none" w:sz="0" w:space="0" w:color="auto"/>
      </w:divBdr>
    </w:div>
    <w:div w:id="1852596700">
      <w:bodyDiv w:val="1"/>
      <w:marLeft w:val="0"/>
      <w:marRight w:val="0"/>
      <w:marTop w:val="0"/>
      <w:marBottom w:val="0"/>
      <w:divBdr>
        <w:top w:val="none" w:sz="0" w:space="0" w:color="auto"/>
        <w:left w:val="none" w:sz="0" w:space="0" w:color="auto"/>
        <w:bottom w:val="none" w:sz="0" w:space="0" w:color="auto"/>
        <w:right w:val="none" w:sz="0" w:space="0" w:color="auto"/>
      </w:divBdr>
    </w:div>
    <w:div w:id="1884170589">
      <w:bodyDiv w:val="1"/>
      <w:marLeft w:val="0"/>
      <w:marRight w:val="0"/>
      <w:marTop w:val="0"/>
      <w:marBottom w:val="0"/>
      <w:divBdr>
        <w:top w:val="none" w:sz="0" w:space="0" w:color="auto"/>
        <w:left w:val="none" w:sz="0" w:space="0" w:color="auto"/>
        <w:bottom w:val="none" w:sz="0" w:space="0" w:color="auto"/>
        <w:right w:val="none" w:sz="0" w:space="0" w:color="auto"/>
      </w:divBdr>
    </w:div>
    <w:div w:id="1924994185">
      <w:bodyDiv w:val="1"/>
      <w:marLeft w:val="0"/>
      <w:marRight w:val="0"/>
      <w:marTop w:val="0"/>
      <w:marBottom w:val="0"/>
      <w:divBdr>
        <w:top w:val="none" w:sz="0" w:space="0" w:color="auto"/>
        <w:left w:val="none" w:sz="0" w:space="0" w:color="auto"/>
        <w:bottom w:val="none" w:sz="0" w:space="0" w:color="auto"/>
        <w:right w:val="none" w:sz="0" w:space="0" w:color="auto"/>
      </w:divBdr>
    </w:div>
    <w:div w:id="2079131370">
      <w:bodyDiv w:val="1"/>
      <w:marLeft w:val="0"/>
      <w:marRight w:val="0"/>
      <w:marTop w:val="0"/>
      <w:marBottom w:val="0"/>
      <w:divBdr>
        <w:top w:val="none" w:sz="0" w:space="0" w:color="auto"/>
        <w:left w:val="none" w:sz="0" w:space="0" w:color="auto"/>
        <w:bottom w:val="none" w:sz="0" w:space="0" w:color="auto"/>
        <w:right w:val="none" w:sz="0" w:space="0" w:color="auto"/>
      </w:divBdr>
    </w:div>
    <w:div w:id="212310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2022-10-11T16:53:00Z</dcterms:created>
  <dcterms:modified xsi:type="dcterms:W3CDTF">2022-10-11T16:53:00Z</dcterms:modified>
</cp:coreProperties>
</file>